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97" w:rsidRDefault="00B6613C"/>
    <w:p w:rsidR="006F294A" w:rsidRDefault="006F294A"/>
    <w:p w:rsidR="006F294A" w:rsidRPr="006F294A" w:rsidRDefault="006F294A" w:rsidP="006F294A">
      <w:pPr>
        <w:jc w:val="center"/>
        <w:rPr>
          <w:rFonts w:ascii="Calibri" w:hAnsi="Calibri" w:cs="Calibri"/>
          <w:b/>
          <w:sz w:val="72"/>
          <w:szCs w:val="72"/>
          <w:u w:val="single"/>
        </w:rPr>
      </w:pPr>
      <w:proofErr w:type="spellStart"/>
      <w:r w:rsidRPr="006F294A">
        <w:rPr>
          <w:rFonts w:ascii="Calibri" w:hAnsi="Calibri" w:cs="Calibri"/>
          <w:b/>
          <w:sz w:val="72"/>
          <w:szCs w:val="72"/>
          <w:u w:val="single"/>
        </w:rPr>
        <w:t>Wiltsire</w:t>
      </w:r>
      <w:proofErr w:type="spellEnd"/>
      <w:r w:rsidRPr="006F294A">
        <w:rPr>
          <w:rFonts w:ascii="Calibri" w:hAnsi="Calibri" w:cs="Calibri"/>
          <w:b/>
          <w:sz w:val="72"/>
          <w:szCs w:val="72"/>
          <w:u w:val="single"/>
        </w:rPr>
        <w:t xml:space="preserve"> LOC Committee Meeting </w:t>
      </w:r>
    </w:p>
    <w:p w:rsidR="006F294A" w:rsidRPr="006F294A" w:rsidRDefault="006D139E" w:rsidP="006F294A">
      <w:pPr>
        <w:jc w:val="center"/>
        <w:rPr>
          <w:rFonts w:ascii="Calibri" w:hAnsi="Calibri" w:cs="Calibri"/>
          <w:b/>
          <w:sz w:val="72"/>
          <w:szCs w:val="72"/>
          <w:u w:val="single"/>
        </w:rPr>
      </w:pPr>
      <w:r>
        <w:rPr>
          <w:rFonts w:ascii="Calibri" w:hAnsi="Calibri" w:cs="Calibri"/>
          <w:b/>
          <w:sz w:val="72"/>
          <w:szCs w:val="72"/>
          <w:u w:val="single"/>
        </w:rPr>
        <w:t>12 July</w:t>
      </w:r>
      <w:r w:rsidR="006F294A" w:rsidRPr="006F294A">
        <w:rPr>
          <w:rFonts w:ascii="Calibri" w:hAnsi="Calibri" w:cs="Calibri"/>
          <w:b/>
          <w:sz w:val="72"/>
          <w:szCs w:val="72"/>
          <w:u w:val="single"/>
        </w:rPr>
        <w:t xml:space="preserve"> 202</w:t>
      </w:r>
      <w:r w:rsidR="009F3026">
        <w:rPr>
          <w:rFonts w:ascii="Calibri" w:hAnsi="Calibri" w:cs="Calibri"/>
          <w:b/>
          <w:sz w:val="72"/>
          <w:szCs w:val="72"/>
          <w:u w:val="single"/>
        </w:rPr>
        <w:t>2</w:t>
      </w:r>
      <w:r w:rsidR="006F294A" w:rsidRPr="006F294A">
        <w:rPr>
          <w:rFonts w:ascii="Calibri" w:hAnsi="Calibri" w:cs="Calibri"/>
          <w:b/>
          <w:sz w:val="72"/>
          <w:szCs w:val="72"/>
          <w:u w:val="single"/>
        </w:rPr>
        <w:t xml:space="preserve"> </w:t>
      </w:r>
    </w:p>
    <w:p w:rsidR="006F294A" w:rsidRPr="006F294A" w:rsidRDefault="006F294A" w:rsidP="006F294A">
      <w:pPr>
        <w:jc w:val="center"/>
        <w:rPr>
          <w:rFonts w:ascii="Calibri" w:hAnsi="Calibri" w:cs="Calibri"/>
          <w:b/>
          <w:sz w:val="72"/>
          <w:szCs w:val="72"/>
          <w:u w:val="single"/>
        </w:rPr>
      </w:pPr>
      <w:r w:rsidRPr="006F294A">
        <w:rPr>
          <w:rFonts w:ascii="Calibri" w:hAnsi="Calibri" w:cs="Calibri"/>
          <w:b/>
          <w:sz w:val="72"/>
          <w:szCs w:val="72"/>
          <w:u w:val="single"/>
        </w:rPr>
        <w:t xml:space="preserve">1930 hrs </w:t>
      </w:r>
    </w:p>
    <w:p w:rsidR="006F294A" w:rsidRDefault="006F294A" w:rsidP="006F294A">
      <w:pPr>
        <w:jc w:val="center"/>
        <w:rPr>
          <w:rFonts w:ascii="Calibri" w:hAnsi="Calibri" w:cs="Calibri"/>
          <w:b/>
          <w:sz w:val="72"/>
          <w:szCs w:val="72"/>
          <w:u w:val="single"/>
        </w:rPr>
      </w:pPr>
      <w:r w:rsidRPr="006F294A">
        <w:rPr>
          <w:rFonts w:ascii="Calibri" w:hAnsi="Calibri" w:cs="Calibri"/>
          <w:b/>
          <w:sz w:val="72"/>
          <w:szCs w:val="72"/>
          <w:u w:val="single"/>
        </w:rPr>
        <w:t>Via Zoom</w:t>
      </w:r>
    </w:p>
    <w:p w:rsidR="006F294A" w:rsidRPr="006F294A" w:rsidRDefault="006F294A" w:rsidP="006F294A">
      <w:pPr>
        <w:jc w:val="center"/>
        <w:rPr>
          <w:rFonts w:ascii="Calibri" w:hAnsi="Calibri" w:cs="Calibri"/>
          <w:b/>
          <w:sz w:val="32"/>
          <w:szCs w:val="32"/>
        </w:rPr>
      </w:pPr>
      <w:r w:rsidRPr="006F294A">
        <w:rPr>
          <w:rFonts w:ascii="Calibri" w:hAnsi="Calibri" w:cs="Calibri"/>
          <w:b/>
          <w:sz w:val="32"/>
          <w:szCs w:val="32"/>
        </w:rPr>
        <w:t>Recorded by:</w:t>
      </w:r>
    </w:p>
    <w:p w:rsidR="006F294A" w:rsidRPr="006F294A" w:rsidRDefault="006F294A" w:rsidP="006F294A">
      <w:pPr>
        <w:jc w:val="center"/>
        <w:rPr>
          <w:rFonts w:ascii="Calibri" w:hAnsi="Calibri" w:cs="Calibri"/>
          <w:sz w:val="32"/>
          <w:szCs w:val="32"/>
        </w:rPr>
      </w:pPr>
      <w:r w:rsidRPr="006F294A">
        <w:rPr>
          <w:rFonts w:ascii="Calibri" w:hAnsi="Calibri" w:cs="Calibri"/>
          <w:sz w:val="32"/>
          <w:szCs w:val="32"/>
        </w:rPr>
        <w:t>Carolyn Hudd</w:t>
      </w:r>
    </w:p>
    <w:p w:rsidR="006F294A" w:rsidRPr="006F294A" w:rsidRDefault="006F294A" w:rsidP="006F294A">
      <w:pPr>
        <w:jc w:val="center"/>
        <w:rPr>
          <w:rFonts w:ascii="Calibri" w:hAnsi="Calibri" w:cs="Calibri"/>
          <w:b/>
          <w:sz w:val="32"/>
          <w:szCs w:val="32"/>
        </w:rPr>
      </w:pPr>
      <w:r w:rsidRPr="006F294A">
        <w:rPr>
          <w:rFonts w:ascii="Calibri" w:hAnsi="Calibri" w:cs="Calibri"/>
          <w:b/>
          <w:sz w:val="32"/>
          <w:szCs w:val="32"/>
        </w:rPr>
        <w:t>Approved by:</w:t>
      </w:r>
    </w:p>
    <w:p w:rsidR="006F294A" w:rsidRPr="006F294A" w:rsidRDefault="006F294A" w:rsidP="006F294A">
      <w:pPr>
        <w:jc w:val="center"/>
        <w:rPr>
          <w:rFonts w:ascii="Calibri" w:hAnsi="Calibri" w:cs="Calibri"/>
          <w:sz w:val="32"/>
          <w:szCs w:val="32"/>
        </w:rPr>
      </w:pPr>
    </w:p>
    <w:p w:rsidR="006F294A" w:rsidRDefault="006F294A"/>
    <w:p w:rsidR="006F294A" w:rsidRDefault="006F294A"/>
    <w:p w:rsidR="006F294A" w:rsidRDefault="006F294A"/>
    <w:p w:rsidR="006F294A" w:rsidRDefault="006F294A"/>
    <w:p w:rsidR="006F294A" w:rsidRDefault="006F294A"/>
    <w:p w:rsidR="006F294A" w:rsidRDefault="006F294A"/>
    <w:p w:rsidR="006F294A" w:rsidRDefault="006F294A"/>
    <w:p w:rsidR="006F294A" w:rsidRDefault="006F294A"/>
    <w:p w:rsidR="006F294A" w:rsidRDefault="006F294A"/>
    <w:p w:rsidR="006F294A" w:rsidRDefault="006F294A"/>
    <w:p w:rsidR="00EC2512" w:rsidRDefault="00EC2512" w:rsidP="006F294A">
      <w:pPr>
        <w:jc w:val="both"/>
      </w:pPr>
      <w:r w:rsidRPr="00AD63B7">
        <w:rPr>
          <w:b/>
        </w:rPr>
        <w:t>Attendees:</w:t>
      </w:r>
      <w:r w:rsidR="00ED3DDB">
        <w:t xml:space="preserve"> Colin Gault, Martin Bull, Carolyn Hudd, </w:t>
      </w:r>
      <w:r w:rsidR="00551BF7">
        <w:t xml:space="preserve">Neelam Patel, Maddy Hocking, </w:t>
      </w:r>
      <w:r w:rsidR="00732C6B">
        <w:t>Tom Mogford, Alvaro Borges (LOCSU lead</w:t>
      </w:r>
      <w:r w:rsidR="00B6613C">
        <w:t>)</w:t>
      </w:r>
      <w:r w:rsidR="006D139E">
        <w:t>, Stuart Pell, Angela Davey</w:t>
      </w:r>
    </w:p>
    <w:p w:rsidR="00ED3DDB" w:rsidRDefault="00ED3DDB" w:rsidP="006F294A">
      <w:pPr>
        <w:jc w:val="both"/>
      </w:pPr>
      <w:r w:rsidRPr="00AD63B7">
        <w:rPr>
          <w:b/>
        </w:rPr>
        <w:t>Apologies</w:t>
      </w:r>
      <w:r>
        <w:t xml:space="preserve">: </w:t>
      </w:r>
      <w:r w:rsidR="00CF205B">
        <w:t>Jamie Bowden,</w:t>
      </w:r>
      <w:r w:rsidR="00CF205B" w:rsidRPr="00CF205B">
        <w:t xml:space="preserve"> </w:t>
      </w:r>
      <w:r w:rsidR="006D139E">
        <w:t>Tom Mogford</w:t>
      </w:r>
    </w:p>
    <w:p w:rsidR="00EC2512" w:rsidRPr="00ED3DDB" w:rsidRDefault="00EC2512" w:rsidP="006F294A">
      <w:pPr>
        <w:pStyle w:val="ListParagraph"/>
        <w:numPr>
          <w:ilvl w:val="0"/>
          <w:numId w:val="1"/>
        </w:numPr>
        <w:jc w:val="both"/>
        <w:rPr>
          <w:b/>
          <w:u w:val="single"/>
        </w:rPr>
      </w:pPr>
      <w:r w:rsidRPr="00ED3DDB">
        <w:rPr>
          <w:b/>
          <w:u w:val="single"/>
        </w:rPr>
        <w:t>Chairs Welcome</w:t>
      </w:r>
    </w:p>
    <w:p w:rsidR="00CF205B" w:rsidRDefault="00ED3DDB" w:rsidP="006F294A">
      <w:pPr>
        <w:pStyle w:val="ListParagraph"/>
        <w:jc w:val="both"/>
      </w:pPr>
      <w:r>
        <w:t>Colin thanked everyone for attending</w:t>
      </w:r>
      <w:r w:rsidR="00CF205B">
        <w:t>.</w:t>
      </w:r>
    </w:p>
    <w:p w:rsidR="00CF205B" w:rsidRDefault="00CF205B" w:rsidP="006F294A">
      <w:pPr>
        <w:pStyle w:val="ListParagraph"/>
        <w:jc w:val="both"/>
      </w:pPr>
    </w:p>
    <w:p w:rsidR="00CF205B" w:rsidRDefault="005860B9" w:rsidP="006F294A">
      <w:pPr>
        <w:pStyle w:val="ListParagraph"/>
        <w:jc w:val="both"/>
      </w:pPr>
      <w:r>
        <w:t xml:space="preserve">No new conflicts of interest were </w:t>
      </w:r>
      <w:r w:rsidR="006D139E">
        <w:t>declared.</w:t>
      </w:r>
    </w:p>
    <w:p w:rsidR="006D139E" w:rsidRDefault="006D139E" w:rsidP="006F294A">
      <w:pPr>
        <w:pStyle w:val="ListParagraph"/>
        <w:jc w:val="both"/>
      </w:pPr>
    </w:p>
    <w:p w:rsidR="006D139E" w:rsidRPr="006D139E" w:rsidRDefault="006D139E" w:rsidP="006F294A">
      <w:pPr>
        <w:pStyle w:val="ListParagraph"/>
        <w:jc w:val="both"/>
        <w:rPr>
          <w:b/>
        </w:rPr>
      </w:pPr>
      <w:r w:rsidRPr="006D139E">
        <w:rPr>
          <w:b/>
        </w:rPr>
        <w:t>ACTION: Carolyn to circulate new ‘Conflicts of Interest’ forms to be completed and return for records.</w:t>
      </w:r>
    </w:p>
    <w:p w:rsidR="006D139E" w:rsidRDefault="006D139E" w:rsidP="006F294A">
      <w:pPr>
        <w:pStyle w:val="ListParagraph"/>
        <w:jc w:val="both"/>
      </w:pPr>
    </w:p>
    <w:p w:rsidR="00551BF7" w:rsidRDefault="00DB72ED" w:rsidP="00DB72ED">
      <w:pPr>
        <w:pStyle w:val="ListParagraph"/>
        <w:numPr>
          <w:ilvl w:val="0"/>
          <w:numId w:val="1"/>
        </w:numPr>
        <w:jc w:val="both"/>
        <w:rPr>
          <w:b/>
          <w:u w:val="single"/>
        </w:rPr>
      </w:pPr>
      <w:r w:rsidRPr="00DB72ED">
        <w:rPr>
          <w:b/>
          <w:u w:val="single"/>
        </w:rPr>
        <w:t>AGM Round up</w:t>
      </w:r>
    </w:p>
    <w:p w:rsidR="00DB72ED" w:rsidRDefault="00DB72ED" w:rsidP="00DB72ED">
      <w:pPr>
        <w:pStyle w:val="ListParagraph"/>
        <w:jc w:val="both"/>
      </w:pPr>
      <w:r>
        <w:t>Colin gave a brief roundup of the AGM.</w:t>
      </w:r>
    </w:p>
    <w:p w:rsidR="00DB72ED" w:rsidRPr="00DB72ED" w:rsidRDefault="00DB72ED" w:rsidP="00DB72ED">
      <w:pPr>
        <w:pStyle w:val="ListParagraph"/>
        <w:jc w:val="both"/>
      </w:pPr>
      <w:r>
        <w:t xml:space="preserve"> </w:t>
      </w:r>
    </w:p>
    <w:p w:rsidR="00551BF7" w:rsidRDefault="00DB72ED" w:rsidP="00551BF7">
      <w:pPr>
        <w:pStyle w:val="ListParagraph"/>
        <w:numPr>
          <w:ilvl w:val="0"/>
          <w:numId w:val="1"/>
        </w:numPr>
        <w:jc w:val="both"/>
        <w:rPr>
          <w:b/>
          <w:u w:val="single"/>
        </w:rPr>
      </w:pPr>
      <w:r>
        <w:rPr>
          <w:b/>
          <w:u w:val="single"/>
        </w:rPr>
        <w:t xml:space="preserve">Amy Hughes, PES News </w:t>
      </w:r>
    </w:p>
    <w:p w:rsidR="00DB72ED" w:rsidRDefault="00DB72ED" w:rsidP="00DB72ED">
      <w:pPr>
        <w:pStyle w:val="ListParagraph"/>
        <w:jc w:val="both"/>
        <w:rPr>
          <w:b/>
          <w:u w:val="single"/>
        </w:rPr>
      </w:pPr>
    </w:p>
    <w:p w:rsidR="00DB72ED" w:rsidRDefault="00DB72ED" w:rsidP="00DB72ED">
      <w:pPr>
        <w:pStyle w:val="ListParagraph"/>
        <w:jc w:val="both"/>
      </w:pPr>
      <w:r>
        <w:t>Amy was unable to attend due to illness but Colin read an update via email:</w:t>
      </w:r>
    </w:p>
    <w:p w:rsidR="00DB72ED" w:rsidRDefault="00DB72ED" w:rsidP="00DB72ED">
      <w:pPr>
        <w:pStyle w:val="ListParagraph"/>
        <w:jc w:val="both"/>
      </w:pPr>
    </w:p>
    <w:p w:rsidR="00DB72ED" w:rsidRDefault="00DB72ED" w:rsidP="00DB72ED">
      <w:pPr>
        <w:pStyle w:val="ListParagraph"/>
        <w:numPr>
          <w:ilvl w:val="0"/>
          <w:numId w:val="8"/>
        </w:numPr>
        <w:jc w:val="both"/>
      </w:pPr>
      <w:r>
        <w:t xml:space="preserve">Work continues </w:t>
      </w:r>
      <w:r w:rsidR="00B6613C">
        <w:t>with</w:t>
      </w:r>
      <w:r>
        <w:t xml:space="preserve"> Salisbury Hospital </w:t>
      </w:r>
      <w:r w:rsidR="00B6613C">
        <w:t xml:space="preserve">to </w:t>
      </w:r>
      <w:r>
        <w:t xml:space="preserve">commission a new Cataract </w:t>
      </w:r>
      <w:r w:rsidR="00112B69">
        <w:t>Follow-up</w:t>
      </w:r>
      <w:r>
        <w:t xml:space="preserve"> </w:t>
      </w:r>
      <w:r w:rsidR="00112B69">
        <w:t>Service</w:t>
      </w:r>
      <w:r>
        <w:t>. The fee under discuss</w:t>
      </w:r>
      <w:r w:rsidR="00112B69">
        <w:t>ion is £43. Currently, only Newmedica and Spa</w:t>
      </w:r>
      <w:r>
        <w:t xml:space="preserve">Medica pay practices a </w:t>
      </w:r>
      <w:r w:rsidR="00112B69">
        <w:t>follow-up</w:t>
      </w:r>
      <w:r>
        <w:t xml:space="preserve"> fee using Opera so this is a progressive project.</w:t>
      </w:r>
    </w:p>
    <w:p w:rsidR="00B6613C" w:rsidRDefault="00B6613C" w:rsidP="00B6613C">
      <w:pPr>
        <w:pStyle w:val="ListParagraph"/>
        <w:ind w:left="1080"/>
        <w:jc w:val="both"/>
      </w:pPr>
    </w:p>
    <w:p w:rsidR="00B6613C" w:rsidRDefault="00DB72ED" w:rsidP="00B6613C">
      <w:pPr>
        <w:pStyle w:val="ListParagraph"/>
        <w:numPr>
          <w:ilvl w:val="0"/>
          <w:numId w:val="8"/>
        </w:numPr>
        <w:jc w:val="both"/>
      </w:pPr>
      <w:r>
        <w:t>Amy continued to request anomalies with PES and CUES are reported using the blue button in Opera. This will allow a proper management of reoccurring errors due to the information being collected in one place.</w:t>
      </w:r>
    </w:p>
    <w:p w:rsidR="00B6613C" w:rsidRDefault="00B6613C" w:rsidP="00B6613C">
      <w:pPr>
        <w:pStyle w:val="ListParagraph"/>
        <w:ind w:left="1080"/>
        <w:jc w:val="both"/>
      </w:pPr>
    </w:p>
    <w:p w:rsidR="00DB72ED" w:rsidRDefault="00112B69" w:rsidP="00DB72ED">
      <w:pPr>
        <w:pStyle w:val="ListParagraph"/>
        <w:numPr>
          <w:ilvl w:val="0"/>
          <w:numId w:val="8"/>
        </w:numPr>
        <w:jc w:val="both"/>
      </w:pPr>
      <w:r>
        <w:t>Neelam added to the update to confirm she has now received her IP pad for prescriptions and so this project is now complete.</w:t>
      </w:r>
    </w:p>
    <w:p w:rsidR="00112B69" w:rsidRDefault="00112B69" w:rsidP="00112B69">
      <w:pPr>
        <w:pStyle w:val="ListParagraph"/>
        <w:ind w:left="1080"/>
        <w:jc w:val="both"/>
      </w:pPr>
    </w:p>
    <w:p w:rsidR="00112B69" w:rsidRDefault="00112B69" w:rsidP="00112B69">
      <w:pPr>
        <w:pStyle w:val="ListParagraph"/>
        <w:jc w:val="both"/>
      </w:pPr>
      <w:r>
        <w:t>Colin spoke of Amy implementing a CUES re</w:t>
      </w:r>
      <w:r w:rsidR="00B6613C">
        <w:t>-</w:t>
      </w:r>
      <w:r>
        <w:t>launch in the very near future, particularly as Swindon had a very poor coverage. Angela confirmed Haines and Smith are in discussions with PES to potentially join CUES in at least 5 stores in the area.</w:t>
      </w:r>
    </w:p>
    <w:p w:rsidR="00112B69" w:rsidRDefault="00112B69" w:rsidP="00112B69">
      <w:pPr>
        <w:pStyle w:val="ListParagraph"/>
        <w:jc w:val="both"/>
      </w:pPr>
    </w:p>
    <w:p w:rsidR="00112B69" w:rsidRDefault="00112B69" w:rsidP="00112B69">
      <w:pPr>
        <w:pStyle w:val="ListParagraph"/>
        <w:numPr>
          <w:ilvl w:val="0"/>
          <w:numId w:val="1"/>
        </w:numPr>
        <w:jc w:val="both"/>
        <w:rPr>
          <w:b/>
          <w:u w:val="single"/>
        </w:rPr>
      </w:pPr>
      <w:r w:rsidRPr="00112B69">
        <w:rPr>
          <w:b/>
          <w:u w:val="single"/>
        </w:rPr>
        <w:t>Alvaro Borges – LOCSU Update</w:t>
      </w:r>
    </w:p>
    <w:p w:rsidR="00112B69" w:rsidRDefault="00112B69" w:rsidP="00112B69">
      <w:pPr>
        <w:pStyle w:val="ListParagraph"/>
        <w:jc w:val="both"/>
        <w:rPr>
          <w:b/>
          <w:u w:val="single"/>
        </w:rPr>
      </w:pPr>
    </w:p>
    <w:p w:rsidR="00112B69" w:rsidRDefault="00112B69" w:rsidP="00A051F9">
      <w:pPr>
        <w:pStyle w:val="ListParagraph"/>
        <w:numPr>
          <w:ilvl w:val="0"/>
          <w:numId w:val="8"/>
        </w:numPr>
        <w:jc w:val="both"/>
      </w:pPr>
      <w:r>
        <w:t>LOCSU has set up new Treasurer events to educate and support LOC’s about the newly received confirmation that LOC Officers need to pay national insurance.  There will be sessions on 19</w:t>
      </w:r>
      <w:r w:rsidRPr="00112B69">
        <w:rPr>
          <w:vertAlign w:val="superscript"/>
        </w:rPr>
        <w:t>th</w:t>
      </w:r>
      <w:r>
        <w:t xml:space="preserve"> and 21</w:t>
      </w:r>
      <w:r w:rsidRPr="00112B69">
        <w:rPr>
          <w:vertAlign w:val="superscript"/>
        </w:rPr>
        <w:t>st</w:t>
      </w:r>
      <w:r>
        <w:t xml:space="preserve"> July at 7pm.</w:t>
      </w:r>
    </w:p>
    <w:p w:rsidR="00112B69" w:rsidRDefault="00112B69" w:rsidP="00112B69">
      <w:pPr>
        <w:pStyle w:val="ListParagraph"/>
        <w:jc w:val="both"/>
      </w:pPr>
    </w:p>
    <w:p w:rsidR="00112B69" w:rsidRDefault="00112B69" w:rsidP="00A051F9">
      <w:pPr>
        <w:pStyle w:val="ListParagraph"/>
        <w:ind w:firstLine="360"/>
        <w:jc w:val="both"/>
        <w:rPr>
          <w:b/>
        </w:rPr>
      </w:pPr>
      <w:r>
        <w:rPr>
          <w:b/>
        </w:rPr>
        <w:t xml:space="preserve">ACTION: Martin Bull to attend. If booking is full, Martin to email </w:t>
      </w:r>
      <w:hyperlink r:id="rId6" w:history="1">
        <w:r w:rsidR="00A051F9" w:rsidRPr="00CD078C">
          <w:rPr>
            <w:rStyle w:val="Hyperlink"/>
            <w:b/>
          </w:rPr>
          <w:t>info@locsu.co.uk</w:t>
        </w:r>
      </w:hyperlink>
    </w:p>
    <w:p w:rsidR="00B6613C" w:rsidRDefault="00B6613C" w:rsidP="00A051F9">
      <w:pPr>
        <w:pStyle w:val="ListParagraph"/>
        <w:ind w:firstLine="360"/>
        <w:jc w:val="both"/>
        <w:rPr>
          <w:b/>
        </w:rPr>
      </w:pPr>
    </w:p>
    <w:p w:rsidR="00B6613C" w:rsidRDefault="00B6613C" w:rsidP="00A051F9">
      <w:pPr>
        <w:pStyle w:val="ListParagraph"/>
        <w:ind w:firstLine="360"/>
        <w:jc w:val="both"/>
        <w:rPr>
          <w:b/>
        </w:rPr>
      </w:pPr>
    </w:p>
    <w:p w:rsidR="00B6613C" w:rsidRDefault="00B6613C" w:rsidP="00A051F9">
      <w:pPr>
        <w:pStyle w:val="ListParagraph"/>
        <w:ind w:firstLine="360"/>
        <w:jc w:val="both"/>
        <w:rPr>
          <w:b/>
        </w:rPr>
      </w:pPr>
    </w:p>
    <w:p w:rsidR="00A051F9" w:rsidRDefault="00A051F9" w:rsidP="00112B69">
      <w:pPr>
        <w:pStyle w:val="ListParagraph"/>
        <w:jc w:val="both"/>
        <w:rPr>
          <w:b/>
        </w:rPr>
      </w:pPr>
    </w:p>
    <w:p w:rsidR="00A051F9" w:rsidRDefault="00A051F9" w:rsidP="00A051F9">
      <w:pPr>
        <w:pStyle w:val="ListParagraph"/>
        <w:numPr>
          <w:ilvl w:val="0"/>
          <w:numId w:val="8"/>
        </w:numPr>
        <w:jc w:val="both"/>
      </w:pPr>
      <w:r>
        <w:t>ICS changes were implemented on 1</w:t>
      </w:r>
      <w:r w:rsidRPr="00B6613C">
        <w:rPr>
          <w:vertAlign w:val="superscript"/>
        </w:rPr>
        <w:t>st</w:t>
      </w:r>
      <w:r>
        <w:t xml:space="preserve"> July 2022. ICBs replace CCGs</w:t>
      </w:r>
    </w:p>
    <w:p w:rsidR="00B6613C" w:rsidRDefault="00B6613C" w:rsidP="00B6613C">
      <w:pPr>
        <w:pStyle w:val="ListParagraph"/>
        <w:ind w:left="1080"/>
        <w:jc w:val="both"/>
      </w:pPr>
    </w:p>
    <w:p w:rsidR="00A051F9" w:rsidRDefault="00A051F9" w:rsidP="00A051F9">
      <w:pPr>
        <w:pStyle w:val="ListParagraph"/>
        <w:numPr>
          <w:ilvl w:val="0"/>
          <w:numId w:val="8"/>
        </w:numPr>
        <w:jc w:val="both"/>
      </w:pPr>
      <w:r>
        <w:t>Now the AGM season has completed, thoughts move towards updating the LOCSU Needs Analysis exercise. This is designed to plug holes and create and maintain goals for the coming years. Good practise will see LOC’s circulate a questionnaire amongst them and then complete a strategy day or evening to discuss the results.</w:t>
      </w:r>
    </w:p>
    <w:p w:rsidR="00A051F9" w:rsidRDefault="00A051F9" w:rsidP="00A051F9">
      <w:pPr>
        <w:pStyle w:val="ListParagraph"/>
        <w:ind w:left="1080"/>
        <w:jc w:val="both"/>
      </w:pPr>
    </w:p>
    <w:p w:rsidR="00A051F9" w:rsidRDefault="00A051F9" w:rsidP="00A051F9">
      <w:pPr>
        <w:pStyle w:val="ListParagraph"/>
        <w:ind w:left="1080"/>
        <w:jc w:val="both"/>
        <w:rPr>
          <w:b/>
        </w:rPr>
      </w:pPr>
      <w:r>
        <w:rPr>
          <w:b/>
        </w:rPr>
        <w:t>ACTION: Carolyn to circulate the LOCSU Needs Analysis Form for completion and to doodle poll the committee to find a date to put new practises in place.</w:t>
      </w:r>
    </w:p>
    <w:p w:rsidR="00A051F9" w:rsidRDefault="00A051F9" w:rsidP="00A051F9">
      <w:pPr>
        <w:pStyle w:val="ListParagraph"/>
        <w:ind w:left="1080"/>
        <w:jc w:val="both"/>
        <w:rPr>
          <w:b/>
        </w:rPr>
      </w:pPr>
    </w:p>
    <w:p w:rsidR="00A051F9" w:rsidRDefault="00A051F9" w:rsidP="00A051F9">
      <w:pPr>
        <w:pStyle w:val="ListParagraph"/>
        <w:numPr>
          <w:ilvl w:val="0"/>
          <w:numId w:val="8"/>
        </w:numPr>
        <w:jc w:val="both"/>
      </w:pPr>
      <w:r>
        <w:t>Glaucoma Minimum Data Set as devised by BSW has been challenged in conjunction with the LOC and LOCSU who have reiterated that any requests outside the usual GOS test must be part of a remunerated referral pathway. Clarification that standard referrals will not be refused was obtained. It’s important that the service does not provide free services as this will be detrimental to future planning of commissioned services.</w:t>
      </w:r>
    </w:p>
    <w:p w:rsidR="00B6613C" w:rsidRDefault="00B6613C" w:rsidP="00B6613C">
      <w:pPr>
        <w:pStyle w:val="ListParagraph"/>
        <w:ind w:left="1080"/>
        <w:jc w:val="both"/>
      </w:pPr>
    </w:p>
    <w:p w:rsidR="00B6613C" w:rsidRDefault="00B6613C" w:rsidP="00B6613C">
      <w:pPr>
        <w:pStyle w:val="ListParagraph"/>
        <w:numPr>
          <w:ilvl w:val="0"/>
          <w:numId w:val="8"/>
        </w:numPr>
        <w:jc w:val="both"/>
      </w:pPr>
      <w:r>
        <w:t>The NOC will take place from 11-13</w:t>
      </w:r>
      <w:r w:rsidRPr="00B6613C">
        <w:rPr>
          <w:vertAlign w:val="superscript"/>
        </w:rPr>
        <w:t>th</w:t>
      </w:r>
      <w:r>
        <w:t xml:space="preserve"> October in Leeds. </w:t>
      </w:r>
    </w:p>
    <w:p w:rsidR="00B6613C" w:rsidRDefault="00B6613C" w:rsidP="00B6613C">
      <w:pPr>
        <w:pStyle w:val="ListParagraph"/>
      </w:pPr>
    </w:p>
    <w:p w:rsidR="00B6613C" w:rsidRPr="00B6613C" w:rsidRDefault="00B6613C" w:rsidP="00B6613C">
      <w:pPr>
        <w:pStyle w:val="ListParagraph"/>
        <w:ind w:left="1080"/>
        <w:jc w:val="both"/>
        <w:rPr>
          <w:b/>
        </w:rPr>
      </w:pPr>
      <w:r w:rsidRPr="00B6613C">
        <w:rPr>
          <w:b/>
        </w:rPr>
        <w:t>ACTION: Colin to attend and one other to volunteer. Carolyn to request via email</w:t>
      </w:r>
    </w:p>
    <w:p w:rsidR="00A051F9" w:rsidRDefault="00A051F9" w:rsidP="00A051F9">
      <w:pPr>
        <w:pStyle w:val="ListParagraph"/>
        <w:ind w:left="1080"/>
        <w:jc w:val="both"/>
      </w:pPr>
    </w:p>
    <w:p w:rsidR="00A051F9" w:rsidRDefault="00A051F9" w:rsidP="00A051F9">
      <w:pPr>
        <w:pStyle w:val="ListParagraph"/>
        <w:numPr>
          <w:ilvl w:val="0"/>
          <w:numId w:val="1"/>
        </w:numPr>
        <w:jc w:val="both"/>
        <w:rPr>
          <w:b/>
          <w:u w:val="single"/>
        </w:rPr>
      </w:pPr>
      <w:r w:rsidRPr="00A051F9">
        <w:rPr>
          <w:b/>
          <w:u w:val="single"/>
        </w:rPr>
        <w:t>GOC Call for evidence</w:t>
      </w:r>
      <w:r w:rsidR="000548BB">
        <w:rPr>
          <w:b/>
          <w:u w:val="single"/>
        </w:rPr>
        <w:t xml:space="preserve"> – Optician’s Act</w:t>
      </w:r>
    </w:p>
    <w:p w:rsidR="000548BB" w:rsidRDefault="000548BB" w:rsidP="000548BB">
      <w:pPr>
        <w:pStyle w:val="ListParagraph"/>
        <w:jc w:val="both"/>
        <w:rPr>
          <w:b/>
          <w:u w:val="single"/>
        </w:rPr>
      </w:pPr>
    </w:p>
    <w:p w:rsidR="000548BB" w:rsidRDefault="000548BB" w:rsidP="000548BB">
      <w:pPr>
        <w:pStyle w:val="ListParagraph"/>
        <w:jc w:val="both"/>
      </w:pPr>
      <w:r w:rsidRPr="000548BB">
        <w:t>Alvaro</w:t>
      </w:r>
      <w:r>
        <w:t xml:space="preserve"> explained the necessity for the LOC to respond to the GOC as a representative body to the community. The results of the community questionnaire that was circulated by Carolyn was analysed and the comments were in agreement with the committee. The response from the committee will be submitted by 18</w:t>
      </w:r>
      <w:r w:rsidRPr="000548BB">
        <w:rPr>
          <w:vertAlign w:val="superscript"/>
        </w:rPr>
        <w:t>th</w:t>
      </w:r>
      <w:r>
        <w:t xml:space="preserve"> July 2022 deadline</w:t>
      </w:r>
    </w:p>
    <w:p w:rsidR="000548BB" w:rsidRDefault="000548BB" w:rsidP="000548BB">
      <w:pPr>
        <w:pStyle w:val="ListParagraph"/>
        <w:jc w:val="both"/>
      </w:pPr>
    </w:p>
    <w:p w:rsidR="000548BB" w:rsidRDefault="000548BB" w:rsidP="000548BB">
      <w:pPr>
        <w:pStyle w:val="ListParagraph"/>
        <w:jc w:val="both"/>
        <w:rPr>
          <w:b/>
        </w:rPr>
      </w:pPr>
      <w:r>
        <w:rPr>
          <w:b/>
        </w:rPr>
        <w:t>ACTION: Angela Davey to submit the LOC’s response to the GOC call for evidence by Monday 18</w:t>
      </w:r>
      <w:r w:rsidRPr="000548BB">
        <w:rPr>
          <w:b/>
          <w:vertAlign w:val="superscript"/>
        </w:rPr>
        <w:t>th</w:t>
      </w:r>
      <w:r>
        <w:rPr>
          <w:b/>
        </w:rPr>
        <w:t xml:space="preserve"> July 2022</w:t>
      </w:r>
    </w:p>
    <w:p w:rsidR="000548BB" w:rsidRDefault="000548BB" w:rsidP="000548BB">
      <w:pPr>
        <w:pStyle w:val="ListParagraph"/>
        <w:jc w:val="both"/>
        <w:rPr>
          <w:b/>
        </w:rPr>
      </w:pPr>
    </w:p>
    <w:p w:rsidR="000548BB" w:rsidRDefault="000548BB" w:rsidP="000548BB">
      <w:pPr>
        <w:pStyle w:val="ListParagraph"/>
        <w:numPr>
          <w:ilvl w:val="0"/>
          <w:numId w:val="1"/>
        </w:numPr>
        <w:jc w:val="both"/>
        <w:rPr>
          <w:b/>
          <w:u w:val="single"/>
        </w:rPr>
      </w:pPr>
      <w:r w:rsidRPr="000548BB">
        <w:rPr>
          <w:b/>
          <w:u w:val="single"/>
        </w:rPr>
        <w:t>Appointment of Officers</w:t>
      </w:r>
    </w:p>
    <w:p w:rsidR="000548BB" w:rsidRDefault="000548BB" w:rsidP="000548BB">
      <w:pPr>
        <w:pStyle w:val="ListParagraph"/>
        <w:jc w:val="both"/>
        <w:rPr>
          <w:b/>
          <w:u w:val="single"/>
        </w:rPr>
      </w:pPr>
    </w:p>
    <w:p w:rsidR="000548BB" w:rsidRDefault="00B6613C" w:rsidP="000548BB">
      <w:pPr>
        <w:pStyle w:val="ListParagraph"/>
        <w:jc w:val="both"/>
      </w:pPr>
      <w:r>
        <w:t>Chair – Colin Gault – Nominated by Martin Bull, Seconded by Stuart Pell, Unanimous Vote</w:t>
      </w:r>
    </w:p>
    <w:p w:rsidR="00B6613C" w:rsidRDefault="00B6613C" w:rsidP="000548BB">
      <w:pPr>
        <w:pStyle w:val="ListParagraph"/>
        <w:jc w:val="both"/>
      </w:pPr>
      <w:r>
        <w:t>Vice-Chair – Will be allocated at the next meeting</w:t>
      </w:r>
    </w:p>
    <w:p w:rsidR="00B6613C" w:rsidRDefault="00B6613C" w:rsidP="000548BB">
      <w:pPr>
        <w:pStyle w:val="ListParagraph"/>
        <w:jc w:val="both"/>
      </w:pPr>
      <w:r>
        <w:t>Treasurer – Martin Bull – Nominated by Colin Gault, Seconded by Neelam Patel</w:t>
      </w:r>
    </w:p>
    <w:p w:rsidR="00B6613C" w:rsidRDefault="00B6613C" w:rsidP="000548BB">
      <w:pPr>
        <w:pStyle w:val="ListParagraph"/>
        <w:jc w:val="both"/>
      </w:pPr>
      <w:r>
        <w:t>Lay Secretary – Carolyn Hudd – to remain the same via unanimous vote.</w:t>
      </w:r>
    </w:p>
    <w:p w:rsidR="00B6613C" w:rsidRDefault="00B6613C" w:rsidP="000548BB">
      <w:pPr>
        <w:pStyle w:val="ListParagraph"/>
        <w:jc w:val="both"/>
      </w:pPr>
    </w:p>
    <w:p w:rsidR="00B6613C" w:rsidRDefault="00B6613C" w:rsidP="000548BB">
      <w:pPr>
        <w:pStyle w:val="ListParagraph"/>
        <w:jc w:val="both"/>
      </w:pPr>
    </w:p>
    <w:p w:rsidR="00B6613C" w:rsidRDefault="00B6613C" w:rsidP="000548BB">
      <w:pPr>
        <w:pStyle w:val="ListParagraph"/>
        <w:jc w:val="both"/>
      </w:pPr>
    </w:p>
    <w:p w:rsidR="00B6613C" w:rsidRDefault="00B6613C" w:rsidP="000548BB">
      <w:pPr>
        <w:pStyle w:val="ListParagraph"/>
        <w:jc w:val="both"/>
      </w:pPr>
    </w:p>
    <w:p w:rsidR="00B6613C" w:rsidRDefault="00B6613C" w:rsidP="000548BB">
      <w:pPr>
        <w:pStyle w:val="ListParagraph"/>
        <w:jc w:val="both"/>
      </w:pPr>
    </w:p>
    <w:p w:rsidR="00B6613C" w:rsidRDefault="00B6613C" w:rsidP="000548BB">
      <w:pPr>
        <w:pStyle w:val="ListParagraph"/>
        <w:jc w:val="both"/>
      </w:pPr>
    </w:p>
    <w:p w:rsidR="00B6613C" w:rsidRDefault="00B6613C" w:rsidP="000548BB">
      <w:pPr>
        <w:pStyle w:val="ListParagraph"/>
        <w:jc w:val="both"/>
      </w:pPr>
    </w:p>
    <w:p w:rsidR="00B6613C" w:rsidRDefault="00B6613C" w:rsidP="000548BB">
      <w:pPr>
        <w:pStyle w:val="ListParagraph"/>
        <w:jc w:val="both"/>
      </w:pPr>
    </w:p>
    <w:p w:rsidR="00B6613C" w:rsidRDefault="00B6613C" w:rsidP="00B6613C">
      <w:pPr>
        <w:pStyle w:val="ListParagraph"/>
        <w:numPr>
          <w:ilvl w:val="0"/>
          <w:numId w:val="1"/>
        </w:numPr>
        <w:jc w:val="both"/>
        <w:rPr>
          <w:b/>
          <w:u w:val="single"/>
        </w:rPr>
      </w:pPr>
      <w:r w:rsidRPr="00B6613C">
        <w:rPr>
          <w:b/>
          <w:u w:val="single"/>
        </w:rPr>
        <w:t>AOB</w:t>
      </w:r>
    </w:p>
    <w:p w:rsidR="00B6613C" w:rsidRDefault="00B6613C" w:rsidP="00B6613C">
      <w:pPr>
        <w:pStyle w:val="ListParagraph"/>
        <w:jc w:val="both"/>
      </w:pPr>
      <w:r>
        <w:t>None</w:t>
      </w:r>
    </w:p>
    <w:p w:rsidR="00B6613C" w:rsidRDefault="00B6613C" w:rsidP="00B6613C">
      <w:pPr>
        <w:pStyle w:val="ListParagraph"/>
        <w:jc w:val="both"/>
      </w:pPr>
    </w:p>
    <w:p w:rsidR="00B6613C" w:rsidRDefault="00B6613C" w:rsidP="00B6613C">
      <w:pPr>
        <w:pStyle w:val="ListParagraph"/>
        <w:numPr>
          <w:ilvl w:val="0"/>
          <w:numId w:val="1"/>
        </w:numPr>
        <w:jc w:val="both"/>
        <w:rPr>
          <w:b/>
          <w:u w:val="single"/>
        </w:rPr>
      </w:pPr>
      <w:r w:rsidRPr="00B6613C">
        <w:rPr>
          <w:b/>
          <w:u w:val="single"/>
        </w:rPr>
        <w:t>Date of Next Meeting</w:t>
      </w:r>
    </w:p>
    <w:p w:rsidR="00B6613C" w:rsidRPr="00B6613C" w:rsidRDefault="00B6613C" w:rsidP="00B6613C">
      <w:pPr>
        <w:ind w:left="720"/>
        <w:jc w:val="both"/>
      </w:pPr>
      <w:r>
        <w:t>October 5</w:t>
      </w:r>
      <w:r w:rsidRPr="00B6613C">
        <w:rPr>
          <w:vertAlign w:val="superscript"/>
        </w:rPr>
        <w:t>th</w:t>
      </w:r>
      <w:r>
        <w:t xml:space="preserve"> 2022, 730pm</w:t>
      </w:r>
    </w:p>
    <w:sectPr w:rsidR="00B6613C" w:rsidRPr="00B6613C" w:rsidSect="006924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75C48"/>
    <w:multiLevelType w:val="hybridMultilevel"/>
    <w:tmpl w:val="B1DAAD58"/>
    <w:lvl w:ilvl="0" w:tplc="1E8069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6E4649C"/>
    <w:multiLevelType w:val="hybridMultilevel"/>
    <w:tmpl w:val="3A88ED6E"/>
    <w:lvl w:ilvl="0" w:tplc="29261A16">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D5037D9"/>
    <w:multiLevelType w:val="hybridMultilevel"/>
    <w:tmpl w:val="AEE8A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024C7F"/>
    <w:multiLevelType w:val="hybridMultilevel"/>
    <w:tmpl w:val="FF307504"/>
    <w:lvl w:ilvl="0" w:tplc="93406736">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556632C"/>
    <w:multiLevelType w:val="hybridMultilevel"/>
    <w:tmpl w:val="47C2465A"/>
    <w:lvl w:ilvl="0" w:tplc="E750801C">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6900E39"/>
    <w:multiLevelType w:val="hybridMultilevel"/>
    <w:tmpl w:val="77AED6AE"/>
    <w:lvl w:ilvl="0" w:tplc="F222BBE2">
      <w:start w:val="1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A96004E"/>
    <w:multiLevelType w:val="multilevel"/>
    <w:tmpl w:val="E318B5A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7">
    <w:nsid w:val="71C44BF3"/>
    <w:multiLevelType w:val="hybridMultilevel"/>
    <w:tmpl w:val="970E5CF6"/>
    <w:lvl w:ilvl="0" w:tplc="8532760E">
      <w:start w:val="6"/>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2"/>
  </w:num>
  <w:num w:numId="2">
    <w:abstractNumId w:val="7"/>
  </w:num>
  <w:num w:numId="3">
    <w:abstractNumId w:val="4"/>
  </w:num>
  <w:num w:numId="4">
    <w:abstractNumId w:val="1"/>
  </w:num>
  <w:num w:numId="5">
    <w:abstractNumId w:val="5"/>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C2512"/>
    <w:rsid w:val="00004196"/>
    <w:rsid w:val="00032241"/>
    <w:rsid w:val="000548BB"/>
    <w:rsid w:val="00081658"/>
    <w:rsid w:val="00112B69"/>
    <w:rsid w:val="00131BE2"/>
    <w:rsid w:val="0016657C"/>
    <w:rsid w:val="001808C0"/>
    <w:rsid w:val="001B61E6"/>
    <w:rsid w:val="001C1132"/>
    <w:rsid w:val="001D444F"/>
    <w:rsid w:val="001D45D8"/>
    <w:rsid w:val="00337DA7"/>
    <w:rsid w:val="00343063"/>
    <w:rsid w:val="0039016E"/>
    <w:rsid w:val="003C718A"/>
    <w:rsid w:val="0045118C"/>
    <w:rsid w:val="0045134B"/>
    <w:rsid w:val="00465B89"/>
    <w:rsid w:val="004B7026"/>
    <w:rsid w:val="004F2280"/>
    <w:rsid w:val="00551BF7"/>
    <w:rsid w:val="00565C48"/>
    <w:rsid w:val="005832AE"/>
    <w:rsid w:val="005860B9"/>
    <w:rsid w:val="0061103F"/>
    <w:rsid w:val="00622340"/>
    <w:rsid w:val="00624D90"/>
    <w:rsid w:val="00692405"/>
    <w:rsid w:val="006C4308"/>
    <w:rsid w:val="006D139E"/>
    <w:rsid w:val="006F294A"/>
    <w:rsid w:val="00704420"/>
    <w:rsid w:val="007050D7"/>
    <w:rsid w:val="00732C6B"/>
    <w:rsid w:val="00757CCC"/>
    <w:rsid w:val="007A19D0"/>
    <w:rsid w:val="007E3B9D"/>
    <w:rsid w:val="0082532E"/>
    <w:rsid w:val="008555F1"/>
    <w:rsid w:val="00865983"/>
    <w:rsid w:val="008767D5"/>
    <w:rsid w:val="008E2D47"/>
    <w:rsid w:val="00914544"/>
    <w:rsid w:val="00993BE0"/>
    <w:rsid w:val="009E2101"/>
    <w:rsid w:val="009F3026"/>
    <w:rsid w:val="00A051F9"/>
    <w:rsid w:val="00A1106A"/>
    <w:rsid w:val="00A659DD"/>
    <w:rsid w:val="00A855C0"/>
    <w:rsid w:val="00AA4651"/>
    <w:rsid w:val="00AD63B7"/>
    <w:rsid w:val="00B6613C"/>
    <w:rsid w:val="00BD3AFA"/>
    <w:rsid w:val="00C97C48"/>
    <w:rsid w:val="00CF205B"/>
    <w:rsid w:val="00D47EA7"/>
    <w:rsid w:val="00DB72ED"/>
    <w:rsid w:val="00E07A8F"/>
    <w:rsid w:val="00E41CF6"/>
    <w:rsid w:val="00E9297A"/>
    <w:rsid w:val="00EA2679"/>
    <w:rsid w:val="00EC2512"/>
    <w:rsid w:val="00EC73F0"/>
    <w:rsid w:val="00ED3DDB"/>
    <w:rsid w:val="00EE7308"/>
    <w:rsid w:val="00F21A45"/>
    <w:rsid w:val="00FD7E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4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512"/>
    <w:pPr>
      <w:ind w:left="720"/>
      <w:contextualSpacing/>
    </w:pPr>
  </w:style>
  <w:style w:type="table" w:styleId="TableGrid">
    <w:name w:val="Table Grid"/>
    <w:basedOn w:val="TableNormal"/>
    <w:uiPriority w:val="59"/>
    <w:rsid w:val="00855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51F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95002091">
      <w:bodyDiv w:val="1"/>
      <w:marLeft w:val="0"/>
      <w:marRight w:val="0"/>
      <w:marTop w:val="0"/>
      <w:marBottom w:val="0"/>
      <w:divBdr>
        <w:top w:val="none" w:sz="0" w:space="0" w:color="auto"/>
        <w:left w:val="none" w:sz="0" w:space="0" w:color="auto"/>
        <w:bottom w:val="none" w:sz="0" w:space="0" w:color="auto"/>
        <w:right w:val="none" w:sz="0" w:space="0" w:color="auto"/>
      </w:divBdr>
    </w:div>
    <w:div w:id="20280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locsu.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E22A8-5736-4446-96FB-00BFD546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Hudd</dc:creator>
  <cp:lastModifiedBy>Carolyn Hudd</cp:lastModifiedBy>
  <cp:revision>2</cp:revision>
  <cp:lastPrinted>2022-04-06T15:31:00Z</cp:lastPrinted>
  <dcterms:created xsi:type="dcterms:W3CDTF">2022-07-13T10:41:00Z</dcterms:created>
  <dcterms:modified xsi:type="dcterms:W3CDTF">2022-07-13T10:41:00Z</dcterms:modified>
</cp:coreProperties>
</file>