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1276"/>
        <w:gridCol w:w="1701"/>
        <w:gridCol w:w="1275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Patient Details: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DOB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Gender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NHS No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Hospital No</w:t>
            </w:r>
          </w:p>
        </w:tc>
        <w:tc>
          <w:tcPr>
            <w:tcW w:w="49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Address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Post Code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UK Resident</w:t>
            </w:r>
          </w:p>
        </w:tc>
        <w:tc>
          <w:tcPr>
            <w:tcW w:w="19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Mobile No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Home Tel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Date of Referral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Main spoken language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tabs>
                <w:tab w:val="left" w:pos="1985"/>
              </w:tabs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Interpreter Required?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Any Known Allergies</w:t>
            </w:r>
          </w:p>
        </w:tc>
        <w:tc>
          <w:tcPr>
            <w:tcW w:w="1989" w:type="dxa"/>
            <w:tcBorders>
              <w:top w:val="single" w:color="000000" w:sz="2" w:space="0"/>
              <w:left w:val="single" w:color="auto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Referring Practitioner Name and Address: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69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tbl>
      <w:tblPr>
        <w:tblStyle w:val="3"/>
        <w:tblW w:w="10069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540"/>
        <w:gridCol w:w="5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Presenting symptoms: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RE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LE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Duration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Sudden loss of vision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Sudden loss of visual field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Sudden onset central distortion (straight lines kinked/wavy)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Sudden onset unilateral flashes/floaters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Severe pain with nausea/red eye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or </w:t>
            </w:r>
            <w:r>
              <w:rPr>
                <w:rFonts w:ascii="Cambria" w:hAnsi="Cambria" w:cs="Cambria"/>
                <w:sz w:val="20"/>
                <w:szCs w:val="20"/>
              </w:rPr>
              <w:t>on eye movement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Sudden onset diplopia &lt;2/52 (disappears on closing one eye)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Recent post-operative Px with pain/deterioration of vision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Presenting signs: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RE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LE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Duration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Corneal opacity in red eye with pain (esp in CL wearer)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Painful eye with redness around the corneal margin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Red eye with herpetic lesions in the periocular area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Blunt trauma/injury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Blow-out fracture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Penetrating eye injury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Chemical injury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Retinal tear/hole/detachment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Pre-septal cellulitis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92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Corneal abrasion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" w:hRule="atLeast"/>
        </w:trPr>
        <w:tc>
          <w:tcPr>
            <w:tcW w:w="10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99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Suspect condition: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0069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>
      <w:pPr>
        <w:rPr>
          <w:rFonts w:ascii="Cambria" w:hAnsi="Cambria" w:cs="Cambria"/>
          <w:sz w:val="20"/>
          <w:szCs w:val="20"/>
        </w:rPr>
      </w:pPr>
    </w:p>
    <w:p>
      <w:pPr>
        <w:rPr>
          <w:rFonts w:ascii="Cambria" w:hAnsi="Cambria" w:cs="Cambria"/>
          <w:sz w:val="20"/>
          <w:szCs w:val="20"/>
        </w:rPr>
      </w:pPr>
    </w:p>
    <w:tbl>
      <w:tblPr>
        <w:tblStyle w:val="3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3081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Right Eye</w:t>
            </w:r>
          </w:p>
        </w:tc>
        <w:tc>
          <w:tcPr>
            <w:tcW w:w="3081" w:type="dxa"/>
          </w:tcPr>
          <w:p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303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Left Eye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Vision/VA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Lids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Conjunctiva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Cornea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Pupils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Fundus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081" w:type="dxa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Intra-ocular pressure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>
      <w:pPr>
        <w:rPr>
          <w:rFonts w:ascii="Cambria" w:hAnsi="Cambria" w:cs="Cambria"/>
          <w:sz w:val="20"/>
          <w:szCs w:val="20"/>
        </w:rPr>
      </w:pPr>
    </w:p>
    <w:tbl>
      <w:tblPr>
        <w:tblStyle w:val="3"/>
        <w:tblpPr w:leftFromText="180" w:rightFromText="180" w:vertAnchor="text" w:horzAnchor="page" w:tblpX="949" w:tblpY="19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031" w:type="dxa"/>
          </w:tcPr>
          <w:p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For Ward 6 use only</w:t>
            </w:r>
          </w:p>
          <w:p>
            <w:pPr>
              <w:rPr>
                <w:rFonts w:ascii="Cambria" w:hAnsi="Cambria" w:cs="Cambria"/>
                <w:sz w:val="20"/>
                <w:szCs w:val="20"/>
              </w:rPr>
            </w:pPr>
          </w:p>
          <w:p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Patient contacted:                                                                                                 Appointment:</w:t>
            </w:r>
          </w:p>
          <w:p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Email reply sent to referring practitioner by:                                              Date:</w:t>
            </w:r>
          </w:p>
        </w:tc>
      </w:tr>
    </w:tbl>
    <w:p/>
    <w:sectPr>
      <w:headerReference r:id="rId3" w:type="default"/>
      <w:pgSz w:w="11906" w:h="16838"/>
      <w:pgMar w:top="1103" w:right="1440" w:bottom="993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Ophthalmology Emergency Referral – Ward 6</w:t>
    </w:r>
  </w:p>
  <w:p>
    <w:pPr>
      <w:spacing w:after="200" w:line="276" w:lineRule="auto"/>
      <w:jc w:val="center"/>
      <w:rPr>
        <w:rFonts w:ascii="Calibri" w:hAnsi="Calibri" w:cs="Calibri"/>
        <w:b/>
        <w:bCs/>
        <w:sz w:val="22"/>
        <w:szCs w:val="22"/>
      </w:rPr>
    </w:pPr>
    <w:r>
      <w:fldChar w:fldCharType="begin"/>
    </w:r>
    <w:r>
      <w:instrText xml:space="preserve"> HYPERLINK "mailto:ward6aereferrals.elht@nhs.net" </w:instrText>
    </w:r>
    <w:r>
      <w:fldChar w:fldCharType="separate"/>
    </w:r>
    <w:r>
      <w:rPr>
        <w:rFonts w:ascii="Calibri" w:hAnsi="Calibri" w:cs="Calibri"/>
        <w:b/>
        <w:bCs/>
        <w:color w:val="0000FF"/>
        <w:sz w:val="22"/>
        <w:szCs w:val="22"/>
        <w:u w:val="single"/>
      </w:rPr>
      <w:t>ward6aereferrals.elht@nhs.net</w:t>
    </w:r>
    <w:r>
      <w:rPr>
        <w:rFonts w:ascii="Calibri" w:hAnsi="Calibri" w:cs="Calibri"/>
        <w:b/>
        <w:bCs/>
        <w:color w:val="0000FF"/>
        <w:sz w:val="22"/>
        <w:szCs w:val="22"/>
        <w:u w:val="single"/>
      </w:rPr>
      <w:fldChar w:fldCharType="end"/>
    </w:r>
    <w:r>
      <w:rPr>
        <w:rFonts w:ascii="Calibri" w:hAnsi="Calibri" w:cs="Calibri"/>
        <w:b/>
        <w:bCs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D5"/>
    <w:rsid w:val="00023CD5"/>
    <w:rsid w:val="000B4543"/>
    <w:rsid w:val="7B34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6"/>
    <w:uiPriority w:val="99"/>
    <w:pPr>
      <w:tabs>
        <w:tab w:val="center" w:pos="4513"/>
        <w:tab w:val="right" w:pos="9026"/>
      </w:tabs>
    </w:pPr>
  </w:style>
  <w:style w:type="character" w:customStyle="1" w:styleId="6">
    <w:name w:val="Header Char"/>
    <w:basedOn w:val="2"/>
    <w:link w:val="5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Footer Char"/>
    <w:basedOn w:val="2"/>
    <w:link w:val="4"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219</Words>
  <Characters>1252</Characters>
  <Lines>10</Lines>
  <Paragraphs>2</Paragraphs>
  <TotalTime>1</TotalTime>
  <ScaleCrop>false</ScaleCrop>
  <LinksUpToDate>false</LinksUpToDate>
  <CharactersWithSpaces>1469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2020-03-24T11:17:00Z</dcterms:created>
  <dc:creator>Parker Donna (ELCCG)</dc:creator>
  <cp:lastModifiedBy>google1566907152</cp:lastModifiedBy>
  <dcterms:modified xsi:type="dcterms:W3CDTF">2021-07-05T13:32:32Z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2057-11.2.0.10176</vt:lpwstr>
  </property>
</Properties>
</file>