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A9DB" w14:textId="77777777" w:rsidR="00AA69A9" w:rsidRPr="00AA69A9" w:rsidRDefault="00AA69A9" w:rsidP="006E1E8D">
      <w:pPr>
        <w:spacing w:before="0"/>
        <w:rPr>
          <w:rFonts w:ascii="Arial" w:hAnsi="Arial" w:cs="Arial"/>
          <w:color w:val="000000"/>
          <w:spacing w:val="-15"/>
          <w:sz w:val="24"/>
          <w:szCs w:val="24"/>
          <w:lang w:val="en-US"/>
        </w:rPr>
      </w:pPr>
    </w:p>
    <w:p w14:paraId="4E1EB28C" w14:textId="44B1AF17" w:rsidR="006E1E8D" w:rsidRDefault="006E1E8D" w:rsidP="006E1E8D">
      <w:pPr>
        <w:spacing w:before="0"/>
        <w:rPr>
          <w:rFonts w:ascii="Arial" w:hAnsi="Arial" w:cs="Arial"/>
          <w:color w:val="000000"/>
          <w:spacing w:val="-15"/>
          <w:sz w:val="36"/>
          <w:szCs w:val="36"/>
          <w:lang w:val="en-US"/>
        </w:rPr>
      </w:pPr>
      <w:r w:rsidRPr="00D60B9C">
        <w:rPr>
          <w:rFonts w:ascii="Arial" w:hAnsi="Arial" w:cs="Arial"/>
          <w:color w:val="000000"/>
          <w:spacing w:val="-15"/>
          <w:sz w:val="36"/>
          <w:szCs w:val="36"/>
          <w:lang w:val="en-US"/>
        </w:rPr>
        <w:t xml:space="preserve">Patient information – Accident and Emergency </w:t>
      </w:r>
    </w:p>
    <w:p w14:paraId="134724FA" w14:textId="77777777" w:rsidR="00F007E3" w:rsidRPr="00F007E3" w:rsidRDefault="00F007E3" w:rsidP="006E1E8D">
      <w:pPr>
        <w:spacing w:before="0"/>
        <w:rPr>
          <w:rFonts w:ascii="Arial" w:hAnsi="Arial" w:cs="Arial"/>
          <w:color w:val="000000"/>
          <w:spacing w:val="-15"/>
          <w:sz w:val="20"/>
          <w:szCs w:val="20"/>
          <w:lang w:val="en-US"/>
        </w:rPr>
      </w:pPr>
    </w:p>
    <w:p w14:paraId="3B4CE7A7" w14:textId="6EF712DC" w:rsidR="00CA57A9" w:rsidRPr="00D60B9C" w:rsidRDefault="00383AB7" w:rsidP="00CA57A9">
      <w:pPr>
        <w:spacing w:before="0"/>
        <w:rPr>
          <w:rFonts w:ascii="Arial" w:hAnsi="Arial" w:cs="Arial"/>
          <w:b/>
          <w:bCs/>
          <w:color w:val="005EB8"/>
          <w:spacing w:val="-15"/>
          <w:sz w:val="76"/>
          <w:szCs w:val="76"/>
          <w:lang w:val="en-US"/>
        </w:rPr>
      </w:pPr>
      <w:r w:rsidRPr="00D60B9C">
        <w:rPr>
          <w:rFonts w:ascii="Arial" w:hAnsi="Arial" w:cs="Arial"/>
          <w:b/>
          <w:bCs/>
          <w:color w:val="005EB8"/>
          <w:spacing w:val="-15"/>
          <w:sz w:val="76"/>
          <w:szCs w:val="76"/>
          <w:lang w:val="en-US"/>
        </w:rPr>
        <w:t>Allergic</w:t>
      </w:r>
      <w:r w:rsidR="00CA57A9" w:rsidRPr="00D60B9C">
        <w:rPr>
          <w:rFonts w:ascii="Arial" w:hAnsi="Arial" w:cs="Arial"/>
          <w:b/>
          <w:bCs/>
          <w:color w:val="005EB8"/>
          <w:spacing w:val="-15"/>
          <w:sz w:val="76"/>
          <w:szCs w:val="76"/>
          <w:lang w:val="en-US"/>
        </w:rPr>
        <w:t xml:space="preserve"> conjunctivitis</w:t>
      </w:r>
    </w:p>
    <w:p w14:paraId="105FC092" w14:textId="77777777" w:rsidR="00045DDB" w:rsidRDefault="00376D84" w:rsidP="003E5495">
      <w:pPr>
        <w:spacing w:before="0"/>
      </w:pPr>
      <w:r>
        <w:rPr>
          <w:noProof/>
          <w:lang w:eastAsia="en-GB"/>
        </w:rPr>
        <w:drawing>
          <wp:inline distT="0" distB="0" distL="0" distR="0" wp14:anchorId="707D1AE1" wp14:editId="0A7D2CB7">
            <wp:extent cx="6645910" cy="71120"/>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row 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71120"/>
                    </a:xfrm>
                    <a:prstGeom prst="rect">
                      <a:avLst/>
                    </a:prstGeom>
                  </pic:spPr>
                </pic:pic>
              </a:graphicData>
            </a:graphic>
          </wp:inline>
        </w:drawing>
      </w:r>
    </w:p>
    <w:p w14:paraId="446B5EC8" w14:textId="77777777" w:rsidR="00D14398" w:rsidRDefault="00D14398" w:rsidP="00E40D47">
      <w:pPr>
        <w:pStyle w:val="Heading1"/>
        <w:spacing w:before="0" w:after="120"/>
        <w:rPr>
          <w:rFonts w:hint="eastAsia"/>
          <w:szCs w:val="28"/>
        </w:rPr>
        <w:sectPr w:rsidR="00D14398" w:rsidSect="00123EA3">
          <w:headerReference w:type="default" r:id="rId9"/>
          <w:footerReference w:type="default" r:id="rId10"/>
          <w:headerReference w:type="first" r:id="rId11"/>
          <w:footerReference w:type="first" r:id="rId12"/>
          <w:pgSz w:w="11906" w:h="16838" w:code="9"/>
          <w:pgMar w:top="1985" w:right="720" w:bottom="2268" w:left="720" w:header="720" w:footer="720" w:gutter="0"/>
          <w:cols w:space="708"/>
          <w:titlePg/>
          <w:docGrid w:linePitch="360"/>
        </w:sectPr>
      </w:pPr>
    </w:p>
    <w:p w14:paraId="435AF8E9" w14:textId="77777777" w:rsidR="00AA69A9" w:rsidRPr="00AA69A9" w:rsidRDefault="00AA69A9" w:rsidP="003E5495">
      <w:pPr>
        <w:pStyle w:val="IntroText"/>
        <w:spacing w:after="0"/>
        <w:rPr>
          <w:b/>
          <w:color w:val="005EB8"/>
          <w:sz w:val="10"/>
          <w:szCs w:val="10"/>
        </w:rPr>
      </w:pPr>
    </w:p>
    <w:p w14:paraId="4E115747" w14:textId="77777777" w:rsidR="00F007E3" w:rsidRPr="00F007E3" w:rsidRDefault="00F007E3" w:rsidP="003E5495">
      <w:pPr>
        <w:pStyle w:val="IntroText"/>
        <w:spacing w:after="0"/>
        <w:rPr>
          <w:b/>
          <w:color w:val="005EB8"/>
          <w:sz w:val="10"/>
          <w:szCs w:val="10"/>
        </w:rPr>
      </w:pPr>
    </w:p>
    <w:p w14:paraId="661FEBE8" w14:textId="2DDE8E99" w:rsidR="003E5495" w:rsidRDefault="003E5495" w:rsidP="003E5495">
      <w:pPr>
        <w:pStyle w:val="IntroText"/>
        <w:spacing w:after="0"/>
        <w:rPr>
          <w:b/>
          <w:color w:val="005EB8"/>
          <w:szCs w:val="28"/>
        </w:rPr>
      </w:pPr>
      <w:r w:rsidRPr="00D60B9C">
        <w:rPr>
          <w:b/>
          <w:color w:val="005EB8"/>
          <w:szCs w:val="28"/>
        </w:rPr>
        <w:t>What is conjunctivitis?</w:t>
      </w:r>
    </w:p>
    <w:p w14:paraId="057DE324" w14:textId="77777777" w:rsidR="00D60B9C" w:rsidRPr="00D60B9C" w:rsidRDefault="00D60B9C" w:rsidP="003E5495">
      <w:pPr>
        <w:pStyle w:val="IntroText"/>
        <w:spacing w:after="0"/>
        <w:rPr>
          <w:b/>
          <w:color w:val="005EB8"/>
          <w:sz w:val="10"/>
          <w:szCs w:val="10"/>
        </w:rPr>
      </w:pPr>
    </w:p>
    <w:p w14:paraId="1D7ED816" w14:textId="77777777" w:rsidR="00993265" w:rsidRPr="00D60B9C" w:rsidRDefault="00383AB7" w:rsidP="00383AB7">
      <w:pPr>
        <w:pStyle w:val="IntroText"/>
        <w:rPr>
          <w:color w:val="000000" w:themeColor="text1"/>
          <w:szCs w:val="28"/>
        </w:rPr>
      </w:pPr>
      <w:r w:rsidRPr="00D60B9C">
        <w:rPr>
          <w:color w:val="000000" w:themeColor="text1"/>
          <w:szCs w:val="28"/>
        </w:rPr>
        <w:t>The surface membrane of your eye is known as the conjunctiva. It forms a thin transparent layer over the white of your eye and under your eyelids.</w:t>
      </w:r>
      <w:r w:rsidR="00E21BDB" w:rsidRPr="00D60B9C">
        <w:rPr>
          <w:color w:val="000000" w:themeColor="text1"/>
          <w:szCs w:val="28"/>
        </w:rPr>
        <w:t xml:space="preserve"> </w:t>
      </w:r>
    </w:p>
    <w:p w14:paraId="0B9312E7" w14:textId="26349764" w:rsidR="00383AB7" w:rsidRPr="00D60B9C" w:rsidRDefault="00383AB7" w:rsidP="00383AB7">
      <w:pPr>
        <w:pStyle w:val="IntroText"/>
        <w:rPr>
          <w:color w:val="000000" w:themeColor="text1"/>
          <w:szCs w:val="28"/>
        </w:rPr>
      </w:pPr>
      <w:r w:rsidRPr="00D60B9C">
        <w:rPr>
          <w:color w:val="000000" w:themeColor="text1"/>
          <w:szCs w:val="28"/>
        </w:rPr>
        <w:t xml:space="preserve">Conjunctivitis means inflammation of the conjunctiva. It has several causes: </w:t>
      </w:r>
    </w:p>
    <w:p w14:paraId="2448CE0F" w14:textId="77777777" w:rsidR="00383AB7" w:rsidRPr="00D60B9C" w:rsidRDefault="00383AB7" w:rsidP="00383AB7">
      <w:pPr>
        <w:pStyle w:val="IntroText"/>
        <w:numPr>
          <w:ilvl w:val="0"/>
          <w:numId w:val="11"/>
        </w:numPr>
        <w:rPr>
          <w:color w:val="005EB8" w:themeColor="accent1"/>
          <w:szCs w:val="28"/>
        </w:rPr>
      </w:pPr>
      <w:r w:rsidRPr="00D60B9C">
        <w:rPr>
          <w:color w:val="005EB8" w:themeColor="accent1"/>
          <w:szCs w:val="28"/>
        </w:rPr>
        <w:t xml:space="preserve">An allergy- allergic conjunctivitis. </w:t>
      </w:r>
    </w:p>
    <w:p w14:paraId="1815DA63" w14:textId="140C5D20" w:rsidR="00383AB7" w:rsidRPr="00D60B9C" w:rsidRDefault="00383AB7" w:rsidP="00383AB7">
      <w:pPr>
        <w:pStyle w:val="IntroText"/>
        <w:numPr>
          <w:ilvl w:val="0"/>
          <w:numId w:val="11"/>
        </w:numPr>
        <w:rPr>
          <w:color w:val="005EB8" w:themeColor="accent1"/>
          <w:szCs w:val="28"/>
        </w:rPr>
      </w:pPr>
      <w:r w:rsidRPr="00D60B9C">
        <w:rPr>
          <w:color w:val="005EB8" w:themeColor="accent1"/>
          <w:szCs w:val="28"/>
        </w:rPr>
        <w:t>An infection (bacteria or virus</w:t>
      </w:r>
      <w:r w:rsidR="00E21BDB" w:rsidRPr="00D60B9C">
        <w:rPr>
          <w:color w:val="005EB8" w:themeColor="accent1"/>
          <w:szCs w:val="28"/>
        </w:rPr>
        <w:t>es</w:t>
      </w:r>
      <w:r w:rsidRPr="00D60B9C">
        <w:rPr>
          <w:color w:val="005EB8" w:themeColor="accent1"/>
          <w:szCs w:val="28"/>
        </w:rPr>
        <w:t>)-infective conjunctivitis.</w:t>
      </w:r>
    </w:p>
    <w:p w14:paraId="3B3ED143" w14:textId="77777777" w:rsidR="003E5495" w:rsidRPr="00D60B9C" w:rsidRDefault="003E5495" w:rsidP="003E5495">
      <w:pPr>
        <w:pStyle w:val="IntroText"/>
        <w:spacing w:after="0"/>
        <w:rPr>
          <w:color w:val="auto"/>
          <w:sz w:val="10"/>
          <w:szCs w:val="10"/>
        </w:rPr>
      </w:pPr>
    </w:p>
    <w:p w14:paraId="257E3AC2" w14:textId="76A0E2BD" w:rsidR="00CB61E1" w:rsidRDefault="003E5495" w:rsidP="00CB61E1">
      <w:pPr>
        <w:pStyle w:val="Heading2"/>
        <w:spacing w:before="0"/>
        <w:rPr>
          <w:color w:val="005EB8"/>
          <w:szCs w:val="28"/>
        </w:rPr>
      </w:pPr>
      <w:r w:rsidRPr="00D60B9C">
        <w:rPr>
          <w:color w:val="005EB8"/>
          <w:szCs w:val="28"/>
        </w:rPr>
        <w:t xml:space="preserve">What are the symptoms of </w:t>
      </w:r>
      <w:r w:rsidR="00383AB7" w:rsidRPr="00D60B9C">
        <w:rPr>
          <w:color w:val="005EB8"/>
          <w:szCs w:val="28"/>
        </w:rPr>
        <w:t>allergic</w:t>
      </w:r>
      <w:r w:rsidRPr="00D60B9C">
        <w:rPr>
          <w:color w:val="005EB8"/>
          <w:szCs w:val="28"/>
        </w:rPr>
        <w:t xml:space="preserve"> conjunctivitis?</w:t>
      </w:r>
    </w:p>
    <w:p w14:paraId="402E4FAD" w14:textId="77777777" w:rsidR="00D60B9C" w:rsidRPr="00D60B9C" w:rsidRDefault="00D60B9C" w:rsidP="00D60B9C">
      <w:pPr>
        <w:rPr>
          <w:sz w:val="10"/>
          <w:szCs w:val="10"/>
        </w:rPr>
      </w:pPr>
    </w:p>
    <w:p w14:paraId="02B9D8DD" w14:textId="77777777" w:rsidR="006E1E8D" w:rsidRPr="00D60B9C" w:rsidRDefault="006E1E8D" w:rsidP="006E1E8D">
      <w:pPr>
        <w:pStyle w:val="BodyText"/>
        <w:rPr>
          <w:szCs w:val="28"/>
        </w:rPr>
      </w:pPr>
      <w:r w:rsidRPr="00D60B9C">
        <w:rPr>
          <w:szCs w:val="28"/>
        </w:rPr>
        <w:t>Allergic conjunctivitis usually affects both eyes. Symptoms may include:</w:t>
      </w:r>
    </w:p>
    <w:p w14:paraId="2EC13CCD" w14:textId="77777777" w:rsidR="006E1E8D" w:rsidRPr="00D60B9C" w:rsidRDefault="006E1E8D" w:rsidP="006E1E8D">
      <w:pPr>
        <w:pStyle w:val="BodyText"/>
        <w:numPr>
          <w:ilvl w:val="0"/>
          <w:numId w:val="13"/>
        </w:numPr>
        <w:rPr>
          <w:szCs w:val="28"/>
        </w:rPr>
      </w:pPr>
      <w:r w:rsidRPr="00D60B9C">
        <w:rPr>
          <w:szCs w:val="28"/>
        </w:rPr>
        <w:t>Red, itchy, watery eyes</w:t>
      </w:r>
    </w:p>
    <w:p w14:paraId="464645E3" w14:textId="77777777" w:rsidR="006E1E8D" w:rsidRPr="00D60B9C" w:rsidRDefault="006E1E8D" w:rsidP="006E1E8D">
      <w:pPr>
        <w:pStyle w:val="BodyText"/>
        <w:numPr>
          <w:ilvl w:val="0"/>
          <w:numId w:val="13"/>
        </w:numPr>
        <w:rPr>
          <w:szCs w:val="28"/>
        </w:rPr>
      </w:pPr>
      <w:r w:rsidRPr="00D60B9C">
        <w:rPr>
          <w:szCs w:val="28"/>
        </w:rPr>
        <w:t>Sore eyes</w:t>
      </w:r>
    </w:p>
    <w:p w14:paraId="10F3F5E7" w14:textId="77777777" w:rsidR="006E1E8D" w:rsidRPr="00D60B9C" w:rsidRDefault="006E1E8D" w:rsidP="006E1E8D">
      <w:pPr>
        <w:pStyle w:val="BodyText"/>
        <w:numPr>
          <w:ilvl w:val="0"/>
          <w:numId w:val="13"/>
        </w:numPr>
        <w:rPr>
          <w:szCs w:val="28"/>
        </w:rPr>
      </w:pPr>
      <w:r w:rsidRPr="00D60B9C">
        <w:rPr>
          <w:szCs w:val="28"/>
        </w:rPr>
        <w:t>Swollen eyelids</w:t>
      </w:r>
    </w:p>
    <w:p w14:paraId="3807478B" w14:textId="7B28FB07" w:rsidR="006E1E8D" w:rsidRDefault="006E1E8D" w:rsidP="00D60B9C">
      <w:pPr>
        <w:pStyle w:val="BodyText"/>
        <w:numPr>
          <w:ilvl w:val="0"/>
          <w:numId w:val="13"/>
        </w:numPr>
        <w:rPr>
          <w:szCs w:val="28"/>
        </w:rPr>
      </w:pPr>
      <w:r w:rsidRPr="00D60B9C">
        <w:rPr>
          <w:szCs w:val="28"/>
        </w:rPr>
        <w:t>Blurry vision (due to the excessive tears)</w:t>
      </w:r>
    </w:p>
    <w:p w14:paraId="760C1F97" w14:textId="77777777" w:rsidR="00D60B9C" w:rsidRPr="00D60B9C" w:rsidRDefault="00D60B9C" w:rsidP="00D60B9C">
      <w:pPr>
        <w:pStyle w:val="BodyText"/>
        <w:ind w:left="720"/>
        <w:rPr>
          <w:sz w:val="10"/>
          <w:szCs w:val="10"/>
        </w:rPr>
      </w:pPr>
    </w:p>
    <w:p w14:paraId="34958A10" w14:textId="77777777" w:rsidR="006E1E8D" w:rsidRPr="00D60B9C" w:rsidRDefault="006E1E8D" w:rsidP="006E1E8D">
      <w:pPr>
        <w:pStyle w:val="BodyText"/>
        <w:rPr>
          <w:szCs w:val="28"/>
        </w:rPr>
      </w:pPr>
      <w:r w:rsidRPr="00D60B9C">
        <w:rPr>
          <w:szCs w:val="28"/>
        </w:rPr>
        <w:t xml:space="preserve">You may get </w:t>
      </w:r>
      <w:proofErr w:type="spellStart"/>
      <w:r w:rsidRPr="00D60B9C">
        <w:rPr>
          <w:szCs w:val="28"/>
        </w:rPr>
        <w:t>hayfever</w:t>
      </w:r>
      <w:proofErr w:type="spellEnd"/>
      <w:r w:rsidRPr="00D60B9C">
        <w:rPr>
          <w:szCs w:val="28"/>
        </w:rPr>
        <w:t xml:space="preserve"> symptoms such as sneezing or a runny nose. Like </w:t>
      </w:r>
      <w:proofErr w:type="spellStart"/>
      <w:r w:rsidRPr="00D60B9C">
        <w:rPr>
          <w:szCs w:val="28"/>
        </w:rPr>
        <w:t>hayfever</w:t>
      </w:r>
      <w:proofErr w:type="spellEnd"/>
      <w:r w:rsidRPr="00D60B9C">
        <w:rPr>
          <w:szCs w:val="28"/>
        </w:rPr>
        <w:t>, this condition can continue for some time (months).</w:t>
      </w:r>
    </w:p>
    <w:p w14:paraId="31799662" w14:textId="77777777" w:rsidR="00383AB7" w:rsidRPr="00F007E3" w:rsidRDefault="00383AB7" w:rsidP="00383AB7">
      <w:pPr>
        <w:pStyle w:val="BodyText"/>
        <w:rPr>
          <w:sz w:val="20"/>
          <w:szCs w:val="20"/>
        </w:rPr>
      </w:pPr>
    </w:p>
    <w:p w14:paraId="1811CD77" w14:textId="77777777" w:rsidR="00383AB7" w:rsidRDefault="00383AB7" w:rsidP="00383AB7">
      <w:pPr>
        <w:pStyle w:val="BodyText"/>
        <w:rPr>
          <w:b/>
          <w:color w:val="005EB8" w:themeColor="accent1"/>
          <w:szCs w:val="28"/>
        </w:rPr>
      </w:pPr>
      <w:r w:rsidRPr="00D60B9C">
        <w:rPr>
          <w:b/>
          <w:color w:val="005EB8" w:themeColor="accent1"/>
          <w:szCs w:val="28"/>
        </w:rPr>
        <w:t>What causes it?</w:t>
      </w:r>
    </w:p>
    <w:p w14:paraId="55EC997F" w14:textId="77777777" w:rsidR="00D60B9C" w:rsidRPr="00D60B9C" w:rsidRDefault="00D60B9C" w:rsidP="00383AB7">
      <w:pPr>
        <w:pStyle w:val="BodyText"/>
        <w:rPr>
          <w:b/>
          <w:color w:val="005EB8" w:themeColor="accent1"/>
          <w:sz w:val="10"/>
          <w:szCs w:val="10"/>
        </w:rPr>
      </w:pPr>
    </w:p>
    <w:p w14:paraId="0EE8DFE7" w14:textId="5726567E" w:rsidR="00383AB7" w:rsidRDefault="00383AB7" w:rsidP="00383AB7">
      <w:pPr>
        <w:pStyle w:val="BodyText"/>
        <w:rPr>
          <w:szCs w:val="28"/>
        </w:rPr>
      </w:pPr>
      <w:r w:rsidRPr="00D60B9C">
        <w:rPr>
          <w:szCs w:val="28"/>
        </w:rPr>
        <w:t>Allergic diseases happen when the immune system reacts to harmless substances like dust</w:t>
      </w:r>
      <w:r w:rsidR="00D97DC2" w:rsidRPr="00D60B9C">
        <w:rPr>
          <w:szCs w:val="28"/>
        </w:rPr>
        <w:t>, grass</w:t>
      </w:r>
      <w:r w:rsidRPr="00D60B9C">
        <w:rPr>
          <w:szCs w:val="28"/>
        </w:rPr>
        <w:t xml:space="preserve"> or pollen. </w:t>
      </w:r>
      <w:r w:rsidR="00D97DC2" w:rsidRPr="00D60B9C">
        <w:rPr>
          <w:szCs w:val="28"/>
        </w:rPr>
        <w:t xml:space="preserve">It is more common in those with a history of allergies or those who have a family history of allergies. </w:t>
      </w:r>
      <w:r w:rsidRPr="00D60B9C">
        <w:rPr>
          <w:szCs w:val="28"/>
        </w:rPr>
        <w:t>Allergy tests are not helpful.</w:t>
      </w:r>
      <w:r w:rsidR="00FC2E9D" w:rsidRPr="00D60B9C">
        <w:rPr>
          <w:szCs w:val="28"/>
        </w:rPr>
        <w:t xml:space="preserve"> </w:t>
      </w:r>
      <w:r w:rsidR="004C7C94" w:rsidRPr="00D60B9C">
        <w:rPr>
          <w:szCs w:val="28"/>
        </w:rPr>
        <w:t>The seasonal type of allergic conjunctivitis will vary with the time of year and weather</w:t>
      </w:r>
      <w:r w:rsidR="00FE4A62" w:rsidRPr="00D60B9C">
        <w:rPr>
          <w:szCs w:val="28"/>
        </w:rPr>
        <w:t xml:space="preserve"> conditions</w:t>
      </w:r>
      <w:r w:rsidR="004C7C94" w:rsidRPr="00D60B9C">
        <w:rPr>
          <w:szCs w:val="28"/>
        </w:rPr>
        <w:t>. Those with more general allergies</w:t>
      </w:r>
      <w:r w:rsidR="009944BF" w:rsidRPr="00D60B9C">
        <w:rPr>
          <w:szCs w:val="28"/>
        </w:rPr>
        <w:t xml:space="preserve"> (</w:t>
      </w:r>
      <w:proofErr w:type="gramStart"/>
      <w:r w:rsidR="009944BF" w:rsidRPr="00D60B9C">
        <w:rPr>
          <w:szCs w:val="28"/>
        </w:rPr>
        <w:t>e.g.</w:t>
      </w:r>
      <w:proofErr w:type="gramEnd"/>
      <w:r w:rsidR="004C7C94" w:rsidRPr="00D60B9C">
        <w:rPr>
          <w:szCs w:val="28"/>
        </w:rPr>
        <w:t xml:space="preserve"> dust mites, animals</w:t>
      </w:r>
      <w:r w:rsidR="009944BF" w:rsidRPr="00D60B9C">
        <w:rPr>
          <w:szCs w:val="28"/>
        </w:rPr>
        <w:t>)</w:t>
      </w:r>
      <w:r w:rsidR="004C7C94" w:rsidRPr="00D60B9C">
        <w:rPr>
          <w:szCs w:val="28"/>
        </w:rPr>
        <w:t xml:space="preserve"> </w:t>
      </w:r>
      <w:r w:rsidR="00D97DC2" w:rsidRPr="00D60B9C">
        <w:rPr>
          <w:szCs w:val="28"/>
        </w:rPr>
        <w:t xml:space="preserve">may </w:t>
      </w:r>
      <w:r w:rsidR="004C7C94" w:rsidRPr="00D60B9C">
        <w:rPr>
          <w:szCs w:val="28"/>
        </w:rPr>
        <w:t>have symptoms throughout the year.</w:t>
      </w:r>
    </w:p>
    <w:p w14:paraId="630A5AC7" w14:textId="77777777" w:rsidR="00D60B9C" w:rsidRDefault="00D60B9C" w:rsidP="00383AB7">
      <w:pPr>
        <w:pStyle w:val="BodyText"/>
        <w:rPr>
          <w:szCs w:val="28"/>
        </w:rPr>
      </w:pPr>
    </w:p>
    <w:p w14:paraId="622AB0C8" w14:textId="77777777" w:rsidR="00D60B9C" w:rsidRDefault="00D60B9C" w:rsidP="00383AB7">
      <w:pPr>
        <w:pStyle w:val="BodyText"/>
        <w:rPr>
          <w:szCs w:val="28"/>
        </w:rPr>
      </w:pPr>
    </w:p>
    <w:p w14:paraId="3EF1D56B" w14:textId="77777777" w:rsidR="00D60B9C" w:rsidRPr="00D60B9C" w:rsidRDefault="00D60B9C" w:rsidP="00383AB7">
      <w:pPr>
        <w:pStyle w:val="BodyText"/>
        <w:rPr>
          <w:szCs w:val="28"/>
        </w:rPr>
      </w:pPr>
    </w:p>
    <w:p w14:paraId="326D68E9" w14:textId="77777777" w:rsidR="003E5495" w:rsidRPr="00D60B9C" w:rsidRDefault="003E5495" w:rsidP="008C63CB">
      <w:pPr>
        <w:pStyle w:val="BodyText"/>
        <w:spacing w:after="0"/>
        <w:rPr>
          <w:sz w:val="10"/>
          <w:szCs w:val="10"/>
        </w:rPr>
      </w:pPr>
    </w:p>
    <w:p w14:paraId="55E9E91B" w14:textId="07C568AC" w:rsidR="00CB61E1" w:rsidRDefault="003E5495" w:rsidP="00DB3AC0">
      <w:pPr>
        <w:pStyle w:val="Heading2"/>
        <w:spacing w:before="0"/>
        <w:rPr>
          <w:color w:val="005EB8"/>
          <w:szCs w:val="28"/>
        </w:rPr>
      </w:pPr>
      <w:r w:rsidRPr="00D60B9C">
        <w:rPr>
          <w:color w:val="005EB8"/>
          <w:szCs w:val="28"/>
        </w:rPr>
        <w:t xml:space="preserve">What are the treatment options for </w:t>
      </w:r>
      <w:r w:rsidR="00383AB7" w:rsidRPr="00D60B9C">
        <w:rPr>
          <w:color w:val="005EB8"/>
          <w:szCs w:val="28"/>
        </w:rPr>
        <w:t>allergic</w:t>
      </w:r>
      <w:r w:rsidRPr="00D60B9C">
        <w:rPr>
          <w:color w:val="005EB8"/>
          <w:szCs w:val="28"/>
        </w:rPr>
        <w:t xml:space="preserve"> conjunctivitis?</w:t>
      </w:r>
    </w:p>
    <w:p w14:paraId="1DDADFBC" w14:textId="77777777" w:rsidR="00D60B9C" w:rsidRPr="00D60B9C" w:rsidRDefault="00D60B9C" w:rsidP="00D60B9C">
      <w:pPr>
        <w:rPr>
          <w:sz w:val="10"/>
          <w:szCs w:val="10"/>
        </w:rPr>
      </w:pPr>
    </w:p>
    <w:p w14:paraId="310DB6A5" w14:textId="4AD12E4C" w:rsidR="006E1E8D" w:rsidRPr="00D60B9C" w:rsidRDefault="006E1E8D" w:rsidP="006E1E8D">
      <w:pPr>
        <w:numPr>
          <w:ilvl w:val="0"/>
          <w:numId w:val="12"/>
        </w:numPr>
        <w:snapToGrid/>
        <w:spacing w:before="0" w:after="57"/>
        <w:rPr>
          <w:rFonts w:ascii="Arial" w:eastAsia="Arial" w:hAnsi="Arial" w:cs="Times New Roman"/>
          <w:b/>
          <w:bCs/>
          <w:szCs w:val="28"/>
          <w:lang w:val="en-US" w:eastAsia="en-US"/>
        </w:rPr>
      </w:pPr>
      <w:r w:rsidRPr="00D60B9C">
        <w:rPr>
          <w:rFonts w:ascii="Arial" w:eastAsia="Arial" w:hAnsi="Arial" w:cs="Times New Roman"/>
          <w:b/>
          <w:bCs/>
          <w:szCs w:val="28"/>
          <w:lang w:val="en-US" w:eastAsia="en-US"/>
        </w:rPr>
        <w:t>Avoid rubbing your eyes</w:t>
      </w:r>
      <w:r w:rsidRPr="00D60B9C">
        <w:rPr>
          <w:rFonts w:ascii="Arial" w:eastAsia="Arial" w:hAnsi="Arial" w:cs="Times New Roman"/>
          <w:szCs w:val="28"/>
          <w:lang w:val="en-US" w:eastAsia="en-US"/>
        </w:rPr>
        <w:t>– it will make the symptoms worse.</w:t>
      </w:r>
    </w:p>
    <w:p w14:paraId="76249F7F" w14:textId="77777777" w:rsidR="006E1E8D" w:rsidRPr="00D60B9C" w:rsidRDefault="006E1E8D" w:rsidP="006E1E8D">
      <w:pPr>
        <w:numPr>
          <w:ilvl w:val="0"/>
          <w:numId w:val="12"/>
        </w:numPr>
        <w:snapToGrid/>
        <w:spacing w:before="0" w:after="57"/>
        <w:rPr>
          <w:rFonts w:ascii="Arial" w:eastAsia="Arial" w:hAnsi="Arial" w:cs="Times New Roman"/>
          <w:b/>
          <w:bCs/>
          <w:szCs w:val="28"/>
          <w:lang w:val="en-US" w:eastAsia="en-US"/>
        </w:rPr>
      </w:pPr>
      <w:r w:rsidRPr="00D60B9C">
        <w:rPr>
          <w:rFonts w:ascii="Arial" w:eastAsia="Arial" w:hAnsi="Arial" w:cs="Times New Roman"/>
          <w:b/>
          <w:bCs/>
          <w:szCs w:val="28"/>
          <w:lang w:val="en-US" w:eastAsia="en-US"/>
        </w:rPr>
        <w:t>Cold compress</w:t>
      </w:r>
      <w:r w:rsidRPr="00D60B9C">
        <w:rPr>
          <w:rFonts w:ascii="Arial" w:eastAsia="Arial" w:hAnsi="Arial" w:cs="Times New Roman"/>
          <w:szCs w:val="28"/>
          <w:lang w:val="en-US" w:eastAsia="en-US"/>
        </w:rPr>
        <w:t>–this may help reduce eyelid swelling.</w:t>
      </w:r>
    </w:p>
    <w:p w14:paraId="7607B6E1" w14:textId="77777777" w:rsidR="006E1E8D" w:rsidRPr="00D60B9C" w:rsidRDefault="006E1E8D" w:rsidP="006E1E8D">
      <w:pPr>
        <w:numPr>
          <w:ilvl w:val="0"/>
          <w:numId w:val="12"/>
        </w:numPr>
        <w:snapToGrid/>
        <w:spacing w:before="0" w:after="57"/>
        <w:rPr>
          <w:rFonts w:ascii="Arial" w:eastAsia="Arial" w:hAnsi="Arial" w:cs="Times New Roman"/>
          <w:szCs w:val="28"/>
          <w:lang w:val="en-US" w:eastAsia="en-US"/>
        </w:rPr>
      </w:pPr>
      <w:r w:rsidRPr="00D60B9C">
        <w:rPr>
          <w:rFonts w:ascii="Arial" w:eastAsia="Arial" w:hAnsi="Arial" w:cs="Times New Roman"/>
          <w:b/>
          <w:szCs w:val="28"/>
          <w:lang w:val="en-US" w:eastAsia="en-US"/>
        </w:rPr>
        <w:t>Lubricant eye drops or ointment</w:t>
      </w:r>
      <w:r w:rsidRPr="00D60B9C">
        <w:rPr>
          <w:rFonts w:ascii="Arial" w:eastAsia="Arial" w:hAnsi="Arial" w:cs="Times New Roman"/>
          <w:szCs w:val="28"/>
          <w:lang w:val="en-US" w:eastAsia="en-US"/>
        </w:rPr>
        <w:t>– these may help reduce discomfort, but will not stop the allergy process.</w:t>
      </w:r>
    </w:p>
    <w:p w14:paraId="174E77E6" w14:textId="22EC61E1" w:rsidR="00E21BDB" w:rsidRPr="00D60B9C" w:rsidRDefault="00383AB7" w:rsidP="00E21BDB">
      <w:pPr>
        <w:numPr>
          <w:ilvl w:val="0"/>
          <w:numId w:val="12"/>
        </w:numPr>
        <w:snapToGrid/>
        <w:spacing w:before="0" w:after="57"/>
        <w:rPr>
          <w:rFonts w:ascii="Arial" w:eastAsia="Arial" w:hAnsi="Arial" w:cs="Times New Roman"/>
          <w:color w:val="000000" w:themeColor="text1"/>
          <w:szCs w:val="28"/>
          <w:lang w:val="en-US" w:eastAsia="en-US"/>
        </w:rPr>
      </w:pPr>
      <w:r w:rsidRPr="00D60B9C">
        <w:rPr>
          <w:rFonts w:ascii="Arial" w:eastAsia="Arial" w:hAnsi="Arial" w:cs="Times New Roman"/>
          <w:b/>
          <w:szCs w:val="28"/>
          <w:lang w:val="en-US" w:eastAsia="en-US"/>
        </w:rPr>
        <w:t>Anti</w:t>
      </w:r>
      <w:r w:rsidR="00D97DC2" w:rsidRPr="00D60B9C">
        <w:rPr>
          <w:rFonts w:ascii="Arial" w:eastAsia="Arial" w:hAnsi="Arial" w:cs="Times New Roman"/>
          <w:b/>
          <w:szCs w:val="28"/>
          <w:lang w:val="en-US" w:eastAsia="en-US"/>
        </w:rPr>
        <w:t>-</w:t>
      </w:r>
      <w:r w:rsidR="00D97DC2" w:rsidRPr="00D60B9C">
        <w:rPr>
          <w:rFonts w:ascii="Arial" w:eastAsia="Arial" w:hAnsi="Arial" w:cs="Times New Roman"/>
          <w:b/>
          <w:color w:val="000000" w:themeColor="text1"/>
          <w:szCs w:val="28"/>
          <w:lang w:val="en-US" w:eastAsia="en-US"/>
        </w:rPr>
        <w:t>allergy</w:t>
      </w:r>
      <w:r w:rsidRPr="00D60B9C">
        <w:rPr>
          <w:rFonts w:ascii="Arial" w:eastAsia="Arial" w:hAnsi="Arial" w:cs="Times New Roman"/>
          <w:b/>
          <w:color w:val="000000" w:themeColor="text1"/>
          <w:szCs w:val="28"/>
          <w:lang w:val="en-US" w:eastAsia="en-US"/>
        </w:rPr>
        <w:t xml:space="preserve"> eye drops</w:t>
      </w:r>
      <w:r w:rsidRPr="00D60B9C">
        <w:rPr>
          <w:rFonts w:ascii="Arial" w:eastAsia="Arial" w:hAnsi="Arial" w:cs="Times New Roman"/>
          <w:color w:val="000000" w:themeColor="text1"/>
          <w:szCs w:val="28"/>
          <w:lang w:val="en-US" w:eastAsia="en-US"/>
        </w:rPr>
        <w:t xml:space="preserve">– </w:t>
      </w:r>
      <w:r w:rsidR="0087710F" w:rsidRPr="00D60B9C">
        <w:rPr>
          <w:rFonts w:ascii="Arial" w:eastAsia="Arial" w:hAnsi="Arial" w:cs="Times New Roman"/>
          <w:color w:val="000000" w:themeColor="text1"/>
          <w:szCs w:val="28"/>
          <w:lang w:val="en-US" w:eastAsia="en-US"/>
        </w:rPr>
        <w:t>see table.</w:t>
      </w:r>
      <w:r w:rsidR="00D97DC2" w:rsidRPr="00D60B9C">
        <w:rPr>
          <w:rFonts w:ascii="Arial" w:eastAsia="Arial" w:hAnsi="Arial" w:cs="Times New Roman"/>
          <w:color w:val="000000" w:themeColor="text1"/>
          <w:szCs w:val="28"/>
          <w:lang w:val="en-US" w:eastAsia="en-US"/>
        </w:rPr>
        <w:t xml:space="preserve"> </w:t>
      </w:r>
      <w:r w:rsidR="0087710F" w:rsidRPr="00D60B9C">
        <w:rPr>
          <w:rFonts w:ascii="Arial" w:eastAsia="Arial" w:hAnsi="Arial" w:cs="Times New Roman"/>
          <w:color w:val="000000" w:themeColor="text1"/>
          <w:szCs w:val="28"/>
          <w:lang w:val="en-US" w:eastAsia="en-US"/>
        </w:rPr>
        <w:t>M</w:t>
      </w:r>
      <w:r w:rsidR="006B75BA" w:rsidRPr="00D60B9C">
        <w:rPr>
          <w:rFonts w:ascii="Arial" w:eastAsia="Arial" w:hAnsi="Arial" w:cs="Times New Roman"/>
          <w:color w:val="000000" w:themeColor="text1"/>
          <w:szCs w:val="28"/>
          <w:lang w:val="en-US" w:eastAsia="en-US"/>
        </w:rPr>
        <w:t>ost</w:t>
      </w:r>
      <w:r w:rsidRPr="00D60B9C">
        <w:rPr>
          <w:rFonts w:ascii="Arial" w:eastAsia="Arial" w:hAnsi="Arial" w:cs="Times New Roman"/>
          <w:color w:val="000000" w:themeColor="text1"/>
          <w:szCs w:val="28"/>
          <w:lang w:val="en-US" w:eastAsia="en-US"/>
        </w:rPr>
        <w:t xml:space="preserve"> are available over the counter at a chemist. </w:t>
      </w:r>
      <w:r w:rsidR="00311B52" w:rsidRPr="00D60B9C">
        <w:rPr>
          <w:rFonts w:ascii="Arial" w:eastAsia="Arial" w:hAnsi="Arial" w:cs="Times New Roman"/>
          <w:color w:val="000000" w:themeColor="text1"/>
          <w:szCs w:val="28"/>
          <w:lang w:val="en-US" w:eastAsia="en-US"/>
        </w:rPr>
        <w:t>Anti-allergy</w:t>
      </w:r>
      <w:r w:rsidRPr="00D60B9C">
        <w:rPr>
          <w:rFonts w:ascii="Arial" w:eastAsia="Arial" w:hAnsi="Arial" w:cs="Times New Roman"/>
          <w:color w:val="000000" w:themeColor="text1"/>
          <w:szCs w:val="28"/>
          <w:lang w:val="en-US" w:eastAsia="en-US"/>
        </w:rPr>
        <w:t xml:space="preserve"> drops need to be used every day</w:t>
      </w:r>
      <w:r w:rsidR="00D97DC2" w:rsidRPr="00D60B9C">
        <w:rPr>
          <w:rFonts w:ascii="Arial" w:eastAsia="Arial" w:hAnsi="Arial" w:cs="Times New Roman"/>
          <w:color w:val="000000" w:themeColor="text1"/>
          <w:szCs w:val="28"/>
          <w:lang w:val="en-US" w:eastAsia="en-US"/>
        </w:rPr>
        <w:t xml:space="preserve"> and </w:t>
      </w:r>
      <w:r w:rsidR="00EF5533" w:rsidRPr="00D60B9C">
        <w:rPr>
          <w:rFonts w:ascii="Arial" w:eastAsia="Arial" w:hAnsi="Arial" w:cs="Times New Roman"/>
          <w:color w:val="000000" w:themeColor="text1"/>
          <w:szCs w:val="28"/>
          <w:lang w:val="en-US" w:eastAsia="en-US"/>
        </w:rPr>
        <w:t xml:space="preserve">may </w:t>
      </w:r>
      <w:r w:rsidR="00D97DC2" w:rsidRPr="00D60B9C">
        <w:rPr>
          <w:rFonts w:ascii="Arial" w:eastAsia="Arial" w:hAnsi="Arial" w:cs="Times New Roman"/>
          <w:color w:val="000000" w:themeColor="text1"/>
          <w:szCs w:val="28"/>
          <w:lang w:val="en-US" w:eastAsia="en-US"/>
        </w:rPr>
        <w:t>take up to 2 weeks to work</w:t>
      </w:r>
      <w:r w:rsidRPr="00D60B9C">
        <w:rPr>
          <w:rFonts w:ascii="Arial" w:eastAsia="Arial" w:hAnsi="Arial" w:cs="Times New Roman"/>
          <w:color w:val="000000" w:themeColor="text1"/>
          <w:szCs w:val="28"/>
          <w:lang w:val="en-US" w:eastAsia="en-US"/>
        </w:rPr>
        <w:t xml:space="preserve">. Some people need drops for only a few weeks in the summer, some throughout spring and summer and others need them all </w:t>
      </w:r>
      <w:r w:rsidR="004E6696" w:rsidRPr="00D60B9C">
        <w:rPr>
          <w:color w:val="000000" w:themeColor="text1"/>
          <w:szCs w:val="28"/>
        </w:rPr>
        <w:t>year round</w:t>
      </w:r>
      <w:r w:rsidR="00993265" w:rsidRPr="00D60B9C">
        <w:rPr>
          <w:color w:val="000000" w:themeColor="text1"/>
          <w:szCs w:val="28"/>
        </w:rPr>
        <w:t>.</w:t>
      </w:r>
    </w:p>
    <w:p w14:paraId="6E9830B2" w14:textId="486DDB5D" w:rsidR="00383AB7" w:rsidRPr="00D60B9C" w:rsidRDefault="00383AB7" w:rsidP="00383AB7">
      <w:pPr>
        <w:pStyle w:val="BodyText"/>
        <w:numPr>
          <w:ilvl w:val="0"/>
          <w:numId w:val="12"/>
        </w:numPr>
        <w:rPr>
          <w:color w:val="000000" w:themeColor="text1"/>
          <w:szCs w:val="28"/>
        </w:rPr>
      </w:pPr>
      <w:r w:rsidRPr="00D60B9C">
        <w:rPr>
          <w:b/>
          <w:color w:val="000000" w:themeColor="text1"/>
          <w:szCs w:val="28"/>
        </w:rPr>
        <w:t>Antihistamine tablets</w:t>
      </w:r>
      <w:r w:rsidR="00CB61E1" w:rsidRPr="00D60B9C">
        <w:rPr>
          <w:rFonts w:eastAsia="Arial" w:cs="Times New Roman"/>
          <w:color w:val="000000" w:themeColor="text1"/>
          <w:szCs w:val="28"/>
        </w:rPr>
        <w:t>–</w:t>
      </w:r>
      <w:r w:rsidR="00CB61E1" w:rsidRPr="00D60B9C">
        <w:rPr>
          <w:b/>
          <w:color w:val="000000" w:themeColor="text1"/>
          <w:szCs w:val="28"/>
        </w:rPr>
        <w:t xml:space="preserve"> </w:t>
      </w:r>
      <w:r w:rsidR="00293AB6" w:rsidRPr="00D60B9C">
        <w:rPr>
          <w:color w:val="000000" w:themeColor="text1"/>
          <w:szCs w:val="28"/>
        </w:rPr>
        <w:t>see table.</w:t>
      </w:r>
      <w:r w:rsidR="00311B52" w:rsidRPr="00D60B9C">
        <w:rPr>
          <w:rFonts w:cs="Arial"/>
          <w:color w:val="000000" w:themeColor="text1"/>
          <w:szCs w:val="28"/>
        </w:rPr>
        <w:t xml:space="preserve"> </w:t>
      </w:r>
      <w:r w:rsidR="00293AB6" w:rsidRPr="00D60B9C">
        <w:rPr>
          <w:color w:val="000000" w:themeColor="text1"/>
          <w:szCs w:val="28"/>
        </w:rPr>
        <w:t>P</w:t>
      </w:r>
      <w:r w:rsidRPr="00D60B9C">
        <w:rPr>
          <w:color w:val="000000" w:themeColor="text1"/>
          <w:szCs w:val="28"/>
        </w:rPr>
        <w:t>rovided you have no medical reason which prevents you from using antihistamine tablets</w:t>
      </w:r>
      <w:r w:rsidR="00293AB6" w:rsidRPr="00D60B9C">
        <w:rPr>
          <w:color w:val="000000" w:themeColor="text1"/>
          <w:szCs w:val="28"/>
        </w:rPr>
        <w:t>,</w:t>
      </w:r>
      <w:r w:rsidRPr="00D60B9C">
        <w:rPr>
          <w:color w:val="000000" w:themeColor="text1"/>
          <w:szCs w:val="28"/>
        </w:rPr>
        <w:t xml:space="preserve"> </w:t>
      </w:r>
      <w:r w:rsidR="00293AB6" w:rsidRPr="00D60B9C">
        <w:rPr>
          <w:color w:val="000000" w:themeColor="text1"/>
          <w:szCs w:val="28"/>
        </w:rPr>
        <w:t xml:space="preserve">these can be taken every day. </w:t>
      </w:r>
      <w:r w:rsidRPr="00D60B9C">
        <w:rPr>
          <w:color w:val="000000" w:themeColor="text1"/>
          <w:szCs w:val="28"/>
        </w:rPr>
        <w:t>They are available over the counter at a chemist.</w:t>
      </w:r>
      <w:r w:rsidR="00293AB6" w:rsidRPr="00D60B9C">
        <w:rPr>
          <w:color w:val="000000" w:themeColor="text1"/>
          <w:szCs w:val="28"/>
        </w:rPr>
        <w:t xml:space="preserve"> </w:t>
      </w:r>
      <w:r w:rsidR="00E9072C" w:rsidRPr="00D60B9C">
        <w:rPr>
          <w:color w:val="000000" w:themeColor="text1"/>
          <w:szCs w:val="28"/>
        </w:rPr>
        <w:t xml:space="preserve">Always read the Patient Information Leaflet provided by the manufacturer. </w:t>
      </w:r>
      <w:r w:rsidR="00311B52" w:rsidRPr="00D60B9C">
        <w:rPr>
          <w:color w:val="000000" w:themeColor="text1"/>
          <w:szCs w:val="28"/>
        </w:rPr>
        <w:t xml:space="preserve">Speak to a pharmacist or GP for </w:t>
      </w:r>
      <w:r w:rsidR="004E6696" w:rsidRPr="00D60B9C">
        <w:rPr>
          <w:color w:val="000000" w:themeColor="text1"/>
          <w:szCs w:val="28"/>
        </w:rPr>
        <w:t xml:space="preserve">further </w:t>
      </w:r>
      <w:r w:rsidR="00311B52" w:rsidRPr="00D60B9C">
        <w:rPr>
          <w:color w:val="000000" w:themeColor="text1"/>
          <w:szCs w:val="28"/>
        </w:rPr>
        <w:t>advice.</w:t>
      </w:r>
      <w:r w:rsidR="00CB61E1" w:rsidRPr="00D60B9C">
        <w:rPr>
          <w:color w:val="000000" w:themeColor="text1"/>
          <w:szCs w:val="28"/>
        </w:rPr>
        <w:t xml:space="preserve"> </w:t>
      </w:r>
    </w:p>
    <w:p w14:paraId="1C948ABD" w14:textId="4124549C" w:rsidR="00D97DC2" w:rsidRPr="00D60B9C" w:rsidRDefault="00383AB7" w:rsidP="004E6696">
      <w:pPr>
        <w:pStyle w:val="BodyText"/>
        <w:numPr>
          <w:ilvl w:val="0"/>
          <w:numId w:val="12"/>
        </w:numPr>
        <w:rPr>
          <w:b/>
          <w:color w:val="000000" w:themeColor="text1"/>
          <w:szCs w:val="28"/>
          <w:lang w:eastAsia="ko-KR"/>
        </w:rPr>
      </w:pPr>
      <w:r w:rsidRPr="00D60B9C">
        <w:rPr>
          <w:b/>
          <w:color w:val="000000" w:themeColor="text1"/>
          <w:szCs w:val="28"/>
        </w:rPr>
        <w:t xml:space="preserve">Steroid eye drops are used in severe cases. </w:t>
      </w:r>
      <w:r w:rsidRPr="00D60B9C">
        <w:rPr>
          <w:bCs/>
          <w:color w:val="000000" w:themeColor="text1"/>
          <w:szCs w:val="28"/>
        </w:rPr>
        <w:t xml:space="preserve">If all of the above treatments </w:t>
      </w:r>
      <w:r w:rsidR="008E670E" w:rsidRPr="00D60B9C">
        <w:rPr>
          <w:bCs/>
          <w:color w:val="000000" w:themeColor="text1"/>
          <w:szCs w:val="28"/>
        </w:rPr>
        <w:t>are being</w:t>
      </w:r>
      <w:r w:rsidRPr="00D60B9C">
        <w:rPr>
          <w:bCs/>
          <w:color w:val="000000" w:themeColor="text1"/>
          <w:szCs w:val="28"/>
        </w:rPr>
        <w:t xml:space="preserve"> used and there are still </w:t>
      </w:r>
      <w:r w:rsidR="008E670E" w:rsidRPr="00D60B9C">
        <w:rPr>
          <w:bCs/>
          <w:color w:val="000000" w:themeColor="text1"/>
          <w:szCs w:val="28"/>
        </w:rPr>
        <w:t>symptoms of</w:t>
      </w:r>
      <w:r w:rsidR="004E6696" w:rsidRPr="00D60B9C">
        <w:rPr>
          <w:bCs/>
          <w:color w:val="000000" w:themeColor="text1"/>
          <w:szCs w:val="28"/>
        </w:rPr>
        <w:t xml:space="preserve"> </w:t>
      </w:r>
      <w:r w:rsidR="00FE4A62" w:rsidRPr="00D60B9C">
        <w:rPr>
          <w:bCs/>
          <w:color w:val="000000" w:themeColor="text1"/>
          <w:szCs w:val="28"/>
        </w:rPr>
        <w:t>allergic conjunctivitis</w:t>
      </w:r>
      <w:r w:rsidRPr="00D60B9C">
        <w:rPr>
          <w:bCs/>
          <w:color w:val="000000" w:themeColor="text1"/>
          <w:szCs w:val="28"/>
        </w:rPr>
        <w:t>, ask your GP to request an appointment with your local ophthalmology service.</w:t>
      </w:r>
      <w:r w:rsidR="00EF5533" w:rsidRPr="00D60B9C">
        <w:rPr>
          <w:bCs/>
          <w:color w:val="000000" w:themeColor="text1"/>
          <w:szCs w:val="28"/>
        </w:rPr>
        <w:t xml:space="preserve"> Steroid eye drops require a prescri</w:t>
      </w:r>
      <w:r w:rsidR="00E9072C" w:rsidRPr="00D60B9C">
        <w:rPr>
          <w:bCs/>
          <w:color w:val="000000" w:themeColor="text1"/>
          <w:szCs w:val="28"/>
        </w:rPr>
        <w:t>p</w:t>
      </w:r>
      <w:r w:rsidR="00EF5533" w:rsidRPr="00D60B9C">
        <w:rPr>
          <w:bCs/>
          <w:color w:val="000000" w:themeColor="text1"/>
          <w:szCs w:val="28"/>
        </w:rPr>
        <w:t>tion.</w:t>
      </w:r>
    </w:p>
    <w:p w14:paraId="109BE9F9" w14:textId="77777777" w:rsidR="004E6696" w:rsidRPr="00D60B9C" w:rsidRDefault="004E6696" w:rsidP="00E57809">
      <w:pPr>
        <w:pStyle w:val="BodyText"/>
        <w:rPr>
          <w:b/>
          <w:sz w:val="10"/>
          <w:szCs w:val="10"/>
          <w:lang w:eastAsia="ko-KR"/>
        </w:rPr>
      </w:pPr>
    </w:p>
    <w:p w14:paraId="29D7EAA3" w14:textId="5B5135CC" w:rsidR="00403407" w:rsidRPr="00403407" w:rsidRDefault="00D97DC2" w:rsidP="00403407">
      <w:pPr>
        <w:pStyle w:val="Heading2"/>
        <w:rPr>
          <w:color w:val="005EB8" w:themeColor="accent1"/>
          <w:szCs w:val="28"/>
        </w:rPr>
      </w:pPr>
      <w:r w:rsidRPr="00D60B9C">
        <w:rPr>
          <w:color w:val="005EB8" w:themeColor="accent1"/>
          <w:szCs w:val="28"/>
        </w:rPr>
        <w:t>Advice for contact lens wearers</w:t>
      </w:r>
    </w:p>
    <w:p w14:paraId="76EAA5AC" w14:textId="78863243" w:rsidR="006E1E8D" w:rsidRPr="00D60B9C" w:rsidRDefault="00D97DC2" w:rsidP="00DB3AC0">
      <w:pPr>
        <w:pStyle w:val="BodyText"/>
        <w:rPr>
          <w:szCs w:val="28"/>
        </w:rPr>
      </w:pPr>
      <w:r w:rsidRPr="00D60B9C">
        <w:rPr>
          <w:szCs w:val="28"/>
        </w:rPr>
        <w:t xml:space="preserve">Contact lenses should not be worn until symptoms have settled. </w:t>
      </w:r>
    </w:p>
    <w:p w14:paraId="7882F66D" w14:textId="107BC2BE" w:rsidR="006E1E8D" w:rsidRPr="00D60B9C" w:rsidRDefault="006E1E8D" w:rsidP="006E1E8D">
      <w:pPr>
        <w:pStyle w:val="Heading2"/>
        <w:rPr>
          <w:color w:val="005EB8"/>
          <w:szCs w:val="28"/>
        </w:rPr>
      </w:pPr>
      <w:r w:rsidRPr="00D60B9C">
        <w:rPr>
          <w:color w:val="005EB8"/>
          <w:szCs w:val="28"/>
        </w:rPr>
        <w:t>When to seek advice</w:t>
      </w:r>
    </w:p>
    <w:p w14:paraId="5334AFC1" w14:textId="77777777" w:rsidR="006E1E8D" w:rsidRPr="00D60B9C" w:rsidRDefault="006E1E8D" w:rsidP="006E1E8D">
      <w:pPr>
        <w:pStyle w:val="BodyText"/>
        <w:spacing w:after="0"/>
        <w:rPr>
          <w:szCs w:val="28"/>
        </w:rPr>
      </w:pPr>
      <w:r w:rsidRPr="00D60B9C">
        <w:rPr>
          <w:szCs w:val="28"/>
        </w:rPr>
        <w:t xml:space="preserve">If you develop persistent blurred vision, noticeable eye pain or sensitivity to light, you should contact </w:t>
      </w:r>
      <w:proofErr w:type="spellStart"/>
      <w:r w:rsidRPr="00D60B9C">
        <w:rPr>
          <w:szCs w:val="28"/>
        </w:rPr>
        <w:t>Moorfields</w:t>
      </w:r>
      <w:proofErr w:type="spellEnd"/>
      <w:r w:rsidRPr="00D60B9C">
        <w:rPr>
          <w:szCs w:val="28"/>
        </w:rPr>
        <w:t xml:space="preserve"> for advice or go to your local A&amp;E department. </w:t>
      </w:r>
    </w:p>
    <w:p w14:paraId="64CECCED" w14:textId="77777777" w:rsidR="00E103AD" w:rsidRPr="00D60B9C" w:rsidRDefault="00E103AD" w:rsidP="003E5495">
      <w:pPr>
        <w:spacing w:before="0"/>
        <w:rPr>
          <w:color w:val="7B7979"/>
          <w:szCs w:val="28"/>
        </w:rPr>
      </w:pPr>
    </w:p>
    <w:p w14:paraId="59E3CB10" w14:textId="77777777" w:rsidR="006E1E8D" w:rsidRPr="00D60B9C" w:rsidRDefault="006E1E8D" w:rsidP="006E1E8D">
      <w:pPr>
        <w:spacing w:before="0"/>
        <w:outlineLvl w:val="1"/>
        <w:rPr>
          <w:rFonts w:ascii="Arial" w:eastAsia="Batang" w:hAnsi="Arial" w:cs="Times New Roman"/>
          <w:b/>
          <w:color w:val="005EB8"/>
          <w:szCs w:val="28"/>
          <w:lang w:val="en-US" w:eastAsia="en-US"/>
        </w:rPr>
      </w:pPr>
      <w:proofErr w:type="spellStart"/>
      <w:r w:rsidRPr="00D60B9C">
        <w:rPr>
          <w:rFonts w:ascii="Arial" w:eastAsia="Batang" w:hAnsi="Arial" w:cs="Times New Roman"/>
          <w:b/>
          <w:color w:val="005EB8"/>
          <w:szCs w:val="28"/>
          <w:lang w:val="en-US" w:eastAsia="en-US"/>
        </w:rPr>
        <w:t>Moorfields</w:t>
      </w:r>
      <w:proofErr w:type="spellEnd"/>
      <w:r w:rsidRPr="00D60B9C">
        <w:rPr>
          <w:rFonts w:ascii="Arial" w:eastAsia="Batang" w:hAnsi="Arial" w:cs="Times New Roman"/>
          <w:b/>
          <w:color w:val="005EB8"/>
          <w:szCs w:val="28"/>
          <w:lang w:val="en-US" w:eastAsia="en-US"/>
        </w:rPr>
        <w:t xml:space="preserve"> Video Consultation</w:t>
      </w:r>
    </w:p>
    <w:p w14:paraId="6A780AAE" w14:textId="53C456CB" w:rsidR="006E1E8D" w:rsidRPr="00D60B9C" w:rsidRDefault="00DB3AC0" w:rsidP="00DB3AC0">
      <w:pPr>
        <w:spacing w:before="0"/>
        <w:outlineLvl w:val="1"/>
        <w:rPr>
          <w:rFonts w:ascii="Arial" w:eastAsia="Batang" w:hAnsi="Arial" w:cs="Times New Roman"/>
          <w:bCs/>
          <w:color w:val="000000" w:themeColor="text1"/>
          <w:szCs w:val="28"/>
          <w:lang w:val="en-US" w:eastAsia="en-US"/>
        </w:rPr>
      </w:pPr>
      <w:r w:rsidRPr="00D60B9C">
        <w:rPr>
          <w:color w:val="000000"/>
          <w:szCs w:val="28"/>
          <w:u w:color="000000"/>
        </w:rPr>
        <w:t xml:space="preserve">Every day 9am-9pm: </w:t>
      </w:r>
      <w:hyperlink r:id="rId13" w:history="1">
        <w:r w:rsidR="006E1E8D" w:rsidRPr="00D60B9C">
          <w:rPr>
            <w:rStyle w:val="Hyperlink"/>
            <w:rFonts w:ascii="Arial" w:eastAsia="Batang" w:hAnsi="Arial" w:cs="Times New Roman"/>
            <w:bCs/>
            <w:szCs w:val="28"/>
            <w:lang w:val="en-US" w:eastAsia="en-US"/>
          </w:rPr>
          <w:t>https://www.moorfields.nhs.uk/video-consultations</w:t>
        </w:r>
      </w:hyperlink>
      <w:r w:rsidRPr="00D60B9C">
        <w:rPr>
          <w:rFonts w:ascii="Arial" w:eastAsia="Batang" w:hAnsi="Arial" w:cs="Times New Roman"/>
          <w:bCs/>
          <w:color w:val="000000" w:themeColor="text1"/>
          <w:szCs w:val="28"/>
          <w:lang w:val="en-US" w:eastAsia="en-US"/>
        </w:rPr>
        <w:t xml:space="preserve"> </w:t>
      </w:r>
      <w:r w:rsidRPr="00D60B9C">
        <w:rPr>
          <w:color w:val="000000"/>
          <w:szCs w:val="28"/>
          <w:u w:color="000000"/>
        </w:rPr>
        <w:t xml:space="preserve">  </w:t>
      </w:r>
    </w:p>
    <w:p w14:paraId="577B64A6" w14:textId="77777777" w:rsidR="0087710F" w:rsidRPr="00D60B9C" w:rsidRDefault="0087710F" w:rsidP="00096899">
      <w:pPr>
        <w:spacing w:before="0"/>
        <w:outlineLvl w:val="1"/>
        <w:rPr>
          <w:rFonts w:ascii="Arial" w:eastAsia="Batang" w:hAnsi="Arial" w:cs="Times New Roman"/>
          <w:b/>
          <w:color w:val="005EB8"/>
          <w:szCs w:val="28"/>
          <w:lang w:val="en-US" w:eastAsia="en-US"/>
        </w:rPr>
      </w:pPr>
    </w:p>
    <w:p w14:paraId="1A142243" w14:textId="77777777" w:rsidR="00B859E9" w:rsidRPr="00D60B9C" w:rsidRDefault="00B859E9" w:rsidP="00096899">
      <w:pPr>
        <w:pStyle w:val="Heading2"/>
        <w:spacing w:before="0"/>
        <w:rPr>
          <w:color w:val="005EB8"/>
          <w:szCs w:val="28"/>
          <w:u w:color="1F2A44"/>
        </w:rPr>
      </w:pPr>
      <w:r w:rsidRPr="00D60B9C">
        <w:rPr>
          <w:color w:val="005EB8"/>
          <w:szCs w:val="28"/>
          <w:u w:color="1F2A44"/>
        </w:rPr>
        <w:t xml:space="preserve">Moorfields Direct </w:t>
      </w:r>
      <w:r w:rsidR="003A7D0C" w:rsidRPr="00D60B9C">
        <w:rPr>
          <w:color w:val="005EB8"/>
          <w:szCs w:val="28"/>
          <w:u w:color="1F2A44"/>
          <w:lang w:val="en-US"/>
        </w:rPr>
        <w:t xml:space="preserve">telephone helpline </w:t>
      </w:r>
    </w:p>
    <w:p w14:paraId="5279ECD2" w14:textId="17C9AD49" w:rsidR="00440D09" w:rsidRPr="00D60B9C" w:rsidRDefault="00B859E9" w:rsidP="00440D09">
      <w:pPr>
        <w:spacing w:before="0"/>
        <w:rPr>
          <w:rFonts w:eastAsia="Arial" w:cs="Arial"/>
          <w:color w:val="000000"/>
          <w:szCs w:val="28"/>
          <w:u w:color="000000"/>
        </w:rPr>
      </w:pPr>
      <w:r w:rsidRPr="00D60B9C">
        <w:rPr>
          <w:color w:val="000000"/>
          <w:szCs w:val="28"/>
          <w:u w:color="000000"/>
        </w:rPr>
        <w:t>Phone: 020 7566 2345</w:t>
      </w:r>
      <w:r w:rsidR="00DB3AC0" w:rsidRPr="00D60B9C">
        <w:rPr>
          <w:color w:val="000000"/>
          <w:szCs w:val="28"/>
          <w:u w:color="000000"/>
        </w:rPr>
        <w:t xml:space="preserve">.  </w:t>
      </w:r>
      <w:r w:rsidRPr="00D60B9C">
        <w:rPr>
          <w:color w:val="000000"/>
          <w:szCs w:val="28"/>
          <w:u w:color="000000"/>
        </w:rPr>
        <w:t>Monday-Friday, 8.30am-9pm</w:t>
      </w:r>
      <w:r w:rsidR="00966C17" w:rsidRPr="00D60B9C">
        <w:rPr>
          <w:color w:val="000000"/>
          <w:szCs w:val="28"/>
          <w:u w:color="000000"/>
        </w:rPr>
        <w:t xml:space="preserve">. </w:t>
      </w:r>
      <w:r w:rsidRPr="00D60B9C">
        <w:rPr>
          <w:color w:val="000000"/>
          <w:szCs w:val="28"/>
          <w:u w:color="000000"/>
        </w:rPr>
        <w:t>Saturday, 9am-5pm</w:t>
      </w:r>
      <w:r w:rsidR="00966C17" w:rsidRPr="00D60B9C">
        <w:rPr>
          <w:rFonts w:eastAsia="Arial" w:cs="Arial"/>
          <w:color w:val="000000"/>
          <w:szCs w:val="28"/>
          <w:u w:color="000000"/>
        </w:rPr>
        <w:t xml:space="preserve">. </w:t>
      </w:r>
      <w:r w:rsidRPr="00D60B9C">
        <w:rPr>
          <w:color w:val="000000"/>
          <w:szCs w:val="28"/>
          <w:u w:color="000000"/>
        </w:rPr>
        <w:t>Information and advice on eye conditions and treatments from experienced ophthalmic-trained nurses.</w:t>
      </w:r>
    </w:p>
    <w:p w14:paraId="449030B0" w14:textId="77777777" w:rsidR="00CB61E1" w:rsidRPr="00D60B9C" w:rsidRDefault="00CB61E1" w:rsidP="00440D09">
      <w:pPr>
        <w:spacing w:before="0"/>
        <w:rPr>
          <w:rFonts w:ascii="Arial" w:hAnsi="Arial" w:cs="Arial"/>
          <w:b/>
          <w:bCs/>
          <w:szCs w:val="28"/>
          <w:lang w:val="en-US" w:eastAsia="en-US"/>
        </w:rPr>
      </w:pPr>
    </w:p>
    <w:p w14:paraId="4DD458E1" w14:textId="2D45DF43" w:rsidR="00440D09" w:rsidRPr="00D60B9C" w:rsidRDefault="00E21BDB" w:rsidP="00440D09">
      <w:pPr>
        <w:spacing w:before="0"/>
        <w:rPr>
          <w:rFonts w:ascii="Arial" w:hAnsi="Arial" w:cs="Arial"/>
          <w:b/>
          <w:bCs/>
          <w:color w:val="005EB8" w:themeColor="accent1"/>
          <w:szCs w:val="28"/>
          <w:lang w:val="en-US" w:eastAsia="en-US"/>
        </w:rPr>
      </w:pPr>
      <w:r w:rsidRPr="00D60B9C">
        <w:rPr>
          <w:rFonts w:ascii="Arial" w:hAnsi="Arial" w:cs="Arial"/>
          <w:b/>
          <w:bCs/>
          <w:color w:val="005EB8" w:themeColor="accent1"/>
          <w:szCs w:val="28"/>
          <w:lang w:val="en-US" w:eastAsia="en-US"/>
        </w:rPr>
        <w:t xml:space="preserve">Emergency telephone </w:t>
      </w:r>
      <w:r w:rsidR="00440D09" w:rsidRPr="00D60B9C">
        <w:rPr>
          <w:rFonts w:ascii="Arial" w:hAnsi="Arial" w:cs="Arial"/>
          <w:b/>
          <w:bCs/>
          <w:color w:val="005EB8" w:themeColor="accent1"/>
          <w:szCs w:val="28"/>
          <w:lang w:val="en-US" w:eastAsia="en-US"/>
        </w:rPr>
        <w:t xml:space="preserve">switchboard: </w:t>
      </w:r>
    </w:p>
    <w:p w14:paraId="66628587" w14:textId="77777777" w:rsidR="00440D09" w:rsidRPr="00D60B9C" w:rsidRDefault="00440D09" w:rsidP="00440D09">
      <w:pPr>
        <w:spacing w:before="0"/>
        <w:rPr>
          <w:rFonts w:ascii="Arial" w:hAnsi="Arial" w:cs="Arial"/>
          <w:b/>
          <w:bCs/>
          <w:szCs w:val="28"/>
          <w:lang w:val="en-US" w:eastAsia="en-US"/>
        </w:rPr>
      </w:pPr>
      <w:r w:rsidRPr="00D60B9C">
        <w:rPr>
          <w:rFonts w:ascii="Arial" w:hAnsi="Arial" w:cs="Arial"/>
          <w:b/>
          <w:bCs/>
          <w:szCs w:val="28"/>
          <w:lang w:val="en-US" w:eastAsia="en-US"/>
        </w:rPr>
        <w:t xml:space="preserve">020 7253 3411 </w:t>
      </w:r>
    </w:p>
    <w:p w14:paraId="4564F9EA" w14:textId="26D1E5BA" w:rsidR="00440D09" w:rsidRPr="00D60B9C" w:rsidRDefault="00440D09" w:rsidP="00440D09">
      <w:pPr>
        <w:pStyle w:val="BodyText"/>
        <w:spacing w:after="0"/>
        <w:rPr>
          <w:szCs w:val="28"/>
        </w:rPr>
      </w:pPr>
      <w:r w:rsidRPr="00D60B9C">
        <w:rPr>
          <w:rFonts w:cs="Arial"/>
          <w:szCs w:val="28"/>
        </w:rPr>
        <w:t>This is a 2</w:t>
      </w:r>
      <w:r w:rsidR="00966C17" w:rsidRPr="00D60B9C">
        <w:rPr>
          <w:rFonts w:cs="Arial"/>
          <w:szCs w:val="28"/>
        </w:rPr>
        <w:t>4-</w:t>
      </w:r>
      <w:r w:rsidRPr="00D60B9C">
        <w:rPr>
          <w:rFonts w:cs="Arial"/>
          <w:szCs w:val="28"/>
        </w:rPr>
        <w:t xml:space="preserve">hour service for eye emergencies only. </w:t>
      </w:r>
      <w:r w:rsidRPr="00D60B9C">
        <w:rPr>
          <w:szCs w:val="28"/>
        </w:rPr>
        <w:t xml:space="preserve">You can also go to </w:t>
      </w:r>
      <w:proofErr w:type="spellStart"/>
      <w:r w:rsidRPr="00D60B9C">
        <w:rPr>
          <w:szCs w:val="28"/>
        </w:rPr>
        <w:t>Moorfields</w:t>
      </w:r>
      <w:proofErr w:type="spellEnd"/>
      <w:r w:rsidRPr="00D60B9C">
        <w:rPr>
          <w:szCs w:val="28"/>
        </w:rPr>
        <w:t xml:space="preserve"> A&amp;E department in City Road (open 24/7 for emergency eye problems only) for a further examination.</w:t>
      </w:r>
    </w:p>
    <w:p w14:paraId="4729917B" w14:textId="5589B0FE" w:rsidR="006B3141" w:rsidRPr="00D60B9C" w:rsidRDefault="006B3141" w:rsidP="006B3141">
      <w:pPr>
        <w:spacing w:before="0"/>
        <w:outlineLvl w:val="1"/>
        <w:rPr>
          <w:b/>
          <w:color w:val="005EB8"/>
          <w:szCs w:val="28"/>
        </w:rPr>
      </w:pPr>
      <w:r w:rsidRPr="00D60B9C">
        <w:rPr>
          <w:b/>
          <w:color w:val="005EB8"/>
          <w:szCs w:val="28"/>
        </w:rPr>
        <w:lastRenderedPageBreak/>
        <w:t xml:space="preserve">Patient advice and liaison service (PALS) </w:t>
      </w:r>
    </w:p>
    <w:p w14:paraId="5939E336" w14:textId="082295E3" w:rsidR="006B3141" w:rsidRPr="00D60B9C" w:rsidRDefault="006B3141" w:rsidP="006B3141">
      <w:pPr>
        <w:spacing w:before="0"/>
        <w:rPr>
          <w:szCs w:val="28"/>
        </w:rPr>
      </w:pPr>
      <w:r w:rsidRPr="00D60B9C">
        <w:rPr>
          <w:szCs w:val="28"/>
        </w:rPr>
        <w:t xml:space="preserve">Phone: 020 7566 2324 or 020 7566 2325 Email: </w:t>
      </w:r>
      <w:hyperlink r:id="rId14" w:history="1">
        <w:r w:rsidRPr="00D60B9C">
          <w:rPr>
            <w:color w:val="000000" w:themeColor="hyperlink"/>
            <w:szCs w:val="28"/>
            <w:u w:val="single"/>
          </w:rPr>
          <w:t>moorfields.pals@nhs.net</w:t>
        </w:r>
      </w:hyperlink>
      <w:r w:rsidRPr="00D60B9C">
        <w:rPr>
          <w:szCs w:val="28"/>
        </w:rPr>
        <w:t xml:space="preserve">  </w:t>
      </w:r>
    </w:p>
    <w:p w14:paraId="1CCE7D97" w14:textId="2A68500B" w:rsidR="006B3141" w:rsidRPr="00D60B9C" w:rsidRDefault="006B3141" w:rsidP="006B3141">
      <w:pPr>
        <w:spacing w:before="0"/>
        <w:rPr>
          <w:szCs w:val="28"/>
        </w:rPr>
      </w:pPr>
      <w:r w:rsidRPr="00D60B9C">
        <w:rPr>
          <w:szCs w:val="28"/>
        </w:rPr>
        <w:t xml:space="preserve">Opening hours: </w:t>
      </w:r>
      <w:r w:rsidR="00DB3AC0" w:rsidRPr="00D60B9C">
        <w:rPr>
          <w:szCs w:val="28"/>
        </w:rPr>
        <w:t>9am -</w:t>
      </w:r>
      <w:r w:rsidR="00D60B9C">
        <w:rPr>
          <w:szCs w:val="28"/>
        </w:rPr>
        <w:t xml:space="preserve"> </w:t>
      </w:r>
      <w:r w:rsidR="00DB3AC0" w:rsidRPr="00D60B9C">
        <w:rPr>
          <w:szCs w:val="28"/>
        </w:rPr>
        <w:t xml:space="preserve">5pm </w:t>
      </w:r>
      <w:r w:rsidRPr="00D60B9C">
        <w:rPr>
          <w:szCs w:val="28"/>
        </w:rPr>
        <w:t>Monday to Friday, except bank holidays</w:t>
      </w:r>
      <w:r w:rsidR="00966C17" w:rsidRPr="00D60B9C">
        <w:rPr>
          <w:szCs w:val="28"/>
        </w:rPr>
        <w:t>.</w:t>
      </w:r>
    </w:p>
    <w:p w14:paraId="10EEBBC4" w14:textId="77777777" w:rsidR="00440D09" w:rsidRPr="00D60B9C" w:rsidRDefault="00440D09" w:rsidP="006B3141">
      <w:pPr>
        <w:spacing w:before="0"/>
        <w:rPr>
          <w:color w:val="0000FF"/>
          <w:szCs w:val="28"/>
          <w:u w:val="single"/>
        </w:rPr>
      </w:pPr>
    </w:p>
    <w:p w14:paraId="4ADF383B" w14:textId="54401C5B" w:rsidR="006B16EF" w:rsidRPr="00D60B9C" w:rsidRDefault="006B3141" w:rsidP="00440D09">
      <w:pPr>
        <w:spacing w:before="0"/>
        <w:rPr>
          <w:szCs w:val="28"/>
        </w:rPr>
      </w:pPr>
      <w:r w:rsidRPr="00D60B9C">
        <w:rPr>
          <w:szCs w:val="28"/>
        </w:rPr>
        <w:t>Moorfields’ PALS team provides confidential advice and support to help you with any concerns you may have about the care we provide, guiding you through the different services available at Moorfields. The PALS team can also</w:t>
      </w:r>
      <w:r w:rsidR="009944BF" w:rsidRPr="00D60B9C">
        <w:rPr>
          <w:szCs w:val="28"/>
        </w:rPr>
        <w:t xml:space="preserve"> </w:t>
      </w:r>
      <w:r w:rsidRPr="00D60B9C">
        <w:rPr>
          <w:szCs w:val="28"/>
        </w:rPr>
        <w:t>advise you on how to make a complaint.</w:t>
      </w:r>
    </w:p>
    <w:p w14:paraId="378A46F3" w14:textId="77777777" w:rsidR="009944BF" w:rsidRPr="00D60B9C" w:rsidRDefault="009944BF" w:rsidP="00440D09">
      <w:pPr>
        <w:spacing w:before="0"/>
        <w:rPr>
          <w:szCs w:val="28"/>
        </w:rPr>
      </w:pPr>
    </w:p>
    <w:p w14:paraId="7121D99C" w14:textId="77777777" w:rsidR="00FC2E9D" w:rsidRPr="00D60B9C" w:rsidRDefault="00FC2E9D" w:rsidP="00FC2E9D">
      <w:pPr>
        <w:spacing w:before="0"/>
        <w:outlineLvl w:val="1"/>
        <w:rPr>
          <w:b/>
          <w:color w:val="005EB8"/>
          <w:szCs w:val="28"/>
        </w:rPr>
      </w:pPr>
      <w:r w:rsidRPr="00D60B9C">
        <w:rPr>
          <w:b/>
          <w:color w:val="005EB8"/>
          <w:szCs w:val="28"/>
        </w:rPr>
        <w:t xml:space="preserve">Your right to treatment within 18 weeks </w:t>
      </w:r>
    </w:p>
    <w:p w14:paraId="3AA62ADC" w14:textId="77777777" w:rsidR="00FC2E9D" w:rsidRPr="00D60B9C" w:rsidRDefault="00FC2E9D" w:rsidP="00FC2E9D">
      <w:pPr>
        <w:snapToGrid/>
        <w:spacing w:before="0" w:after="57"/>
        <w:rPr>
          <w:rFonts w:ascii="Arial" w:eastAsiaTheme="minorHAnsi" w:hAnsi="Arial"/>
          <w:szCs w:val="28"/>
          <w:lang w:val="en-US" w:eastAsia="en-US"/>
        </w:rPr>
      </w:pPr>
      <w:r w:rsidRPr="00D60B9C">
        <w:rPr>
          <w:rFonts w:ascii="Arial" w:eastAsiaTheme="minorHAnsi" w:hAnsi="Arial"/>
          <w:szCs w:val="28"/>
          <w:lang w:val="en-US" w:eastAsia="en-US"/>
        </w:rPr>
        <w:t xml:space="preserve">Under the NHS constitution, all patients have the right to begin consultant-led treatment within 18 weeks of being referred by their GP. </w:t>
      </w:r>
      <w:proofErr w:type="spellStart"/>
      <w:r w:rsidRPr="00D60B9C">
        <w:rPr>
          <w:rFonts w:ascii="Arial" w:eastAsiaTheme="minorHAnsi" w:hAnsi="Arial"/>
          <w:szCs w:val="28"/>
          <w:lang w:val="en-US" w:eastAsia="en-US"/>
        </w:rPr>
        <w:t>Moorfields</w:t>
      </w:r>
      <w:proofErr w:type="spellEnd"/>
      <w:r w:rsidRPr="00D60B9C">
        <w:rPr>
          <w:rFonts w:ascii="Arial" w:eastAsiaTheme="minorHAnsi" w:hAnsi="Arial"/>
          <w:szCs w:val="28"/>
          <w:lang w:val="en-US" w:eastAsia="en-US"/>
        </w:rPr>
        <w:t xml:space="preserve"> is committed to fulfilling this right. For more information about your rights and responsibilities, please visit the </w:t>
      </w:r>
      <w:proofErr w:type="spellStart"/>
      <w:r w:rsidRPr="00D60B9C">
        <w:rPr>
          <w:rFonts w:ascii="Arial" w:eastAsiaTheme="minorHAnsi" w:hAnsi="Arial"/>
          <w:szCs w:val="28"/>
          <w:lang w:val="en-US" w:eastAsia="en-US"/>
        </w:rPr>
        <w:t>Moorfields</w:t>
      </w:r>
      <w:proofErr w:type="spellEnd"/>
      <w:r w:rsidRPr="00D60B9C">
        <w:rPr>
          <w:rFonts w:ascii="Arial" w:eastAsiaTheme="minorHAnsi" w:hAnsi="Arial"/>
          <w:szCs w:val="28"/>
          <w:lang w:val="en-US" w:eastAsia="en-US"/>
        </w:rPr>
        <w:t xml:space="preserve"> website and search </w:t>
      </w:r>
      <w:hyperlink r:id="rId15" w:history="1">
        <w:r w:rsidRPr="00D60B9C">
          <w:rPr>
            <w:rFonts w:ascii="Arial" w:eastAsiaTheme="minorHAnsi" w:hAnsi="Arial"/>
            <w:color w:val="000000" w:themeColor="hyperlink"/>
            <w:szCs w:val="28"/>
            <w:u w:val="single"/>
            <w:lang w:val="en-US" w:eastAsia="en-US"/>
          </w:rPr>
          <w:t>‘Referrals to treatment (RTT)’</w:t>
        </w:r>
      </w:hyperlink>
      <w:r w:rsidRPr="00D60B9C">
        <w:rPr>
          <w:rFonts w:ascii="Arial" w:eastAsiaTheme="minorHAnsi" w:hAnsi="Arial"/>
          <w:szCs w:val="28"/>
          <w:lang w:val="en-US" w:eastAsia="en-US"/>
        </w:rPr>
        <w:t xml:space="preserve">.  To learn more about your rights under the NHS constitution, visit </w:t>
      </w:r>
      <w:hyperlink r:id="rId16" w:history="1">
        <w:r w:rsidRPr="00D60B9C">
          <w:rPr>
            <w:rFonts w:ascii="Arial" w:eastAsiaTheme="minorHAnsi" w:hAnsi="Arial"/>
            <w:color w:val="000000" w:themeColor="hyperlink"/>
            <w:szCs w:val="28"/>
            <w:u w:val="single"/>
            <w:lang w:val="en-US" w:eastAsia="en-US"/>
          </w:rPr>
          <w:t>www.nhs.uk/choiceinthenhs</w:t>
        </w:r>
      </w:hyperlink>
      <w:r w:rsidRPr="00D60B9C">
        <w:rPr>
          <w:rFonts w:ascii="Arial" w:eastAsiaTheme="minorHAnsi" w:hAnsi="Arial"/>
          <w:szCs w:val="28"/>
          <w:lang w:val="en-US" w:eastAsia="en-US"/>
        </w:rPr>
        <w:t xml:space="preserve"> </w:t>
      </w:r>
    </w:p>
    <w:p w14:paraId="706B23CA" w14:textId="77777777" w:rsidR="00E21BDB" w:rsidRPr="00D60B9C" w:rsidRDefault="00E21BDB" w:rsidP="00A11BC5">
      <w:pPr>
        <w:pStyle w:val="BodyText"/>
        <w:spacing w:after="0"/>
        <w:rPr>
          <w:rFonts w:asciiTheme="minorHAnsi" w:hAnsiTheme="minorHAnsi" w:cstheme="minorHAnsi"/>
          <w:color w:val="000000"/>
          <w:szCs w:val="28"/>
        </w:rPr>
      </w:pPr>
    </w:p>
    <w:p w14:paraId="5BA80AEF" w14:textId="790176CF" w:rsidR="00E21BDB" w:rsidRPr="00D60B9C" w:rsidRDefault="00E21BDB" w:rsidP="00A11BC5">
      <w:pPr>
        <w:pStyle w:val="BodyText"/>
        <w:spacing w:after="0"/>
        <w:rPr>
          <w:rFonts w:asciiTheme="minorHAnsi" w:hAnsiTheme="minorHAnsi" w:cstheme="minorHAnsi"/>
          <w:b/>
          <w:bCs/>
          <w:color w:val="005EB8" w:themeColor="accent1"/>
          <w:szCs w:val="28"/>
        </w:rPr>
      </w:pPr>
      <w:r w:rsidRPr="00D60B9C">
        <w:rPr>
          <w:rFonts w:asciiTheme="minorHAnsi" w:hAnsiTheme="minorHAnsi" w:cstheme="minorHAnsi"/>
          <w:b/>
          <w:bCs/>
          <w:color w:val="005EB8" w:themeColor="accent1"/>
          <w:szCs w:val="28"/>
        </w:rPr>
        <w:t>Administering Eye Drops</w:t>
      </w:r>
    </w:p>
    <w:p w14:paraId="6C2D39BB" w14:textId="65A5BC59" w:rsidR="00A11BC5" w:rsidRPr="00D60B9C" w:rsidRDefault="00A11BC5" w:rsidP="00A11BC5">
      <w:pPr>
        <w:pStyle w:val="BodyText"/>
        <w:spacing w:after="0"/>
        <w:rPr>
          <w:rFonts w:asciiTheme="minorHAnsi" w:hAnsiTheme="minorHAnsi" w:cstheme="minorHAnsi"/>
          <w:color w:val="000000"/>
          <w:szCs w:val="28"/>
        </w:rPr>
      </w:pPr>
      <w:r w:rsidRPr="00D60B9C">
        <w:rPr>
          <w:rFonts w:asciiTheme="minorHAnsi" w:hAnsiTheme="minorHAnsi" w:cstheme="minorHAnsi"/>
          <w:color w:val="000000"/>
          <w:szCs w:val="28"/>
        </w:rPr>
        <w:t xml:space="preserve">This video on the </w:t>
      </w:r>
      <w:proofErr w:type="spellStart"/>
      <w:r w:rsidRPr="00D60B9C">
        <w:rPr>
          <w:rFonts w:asciiTheme="minorHAnsi" w:hAnsiTheme="minorHAnsi" w:cstheme="minorHAnsi"/>
          <w:color w:val="000000"/>
          <w:szCs w:val="28"/>
        </w:rPr>
        <w:t>Moorfields</w:t>
      </w:r>
      <w:proofErr w:type="spellEnd"/>
      <w:r w:rsidRPr="00D60B9C">
        <w:rPr>
          <w:rFonts w:asciiTheme="minorHAnsi" w:hAnsiTheme="minorHAnsi" w:cstheme="minorHAnsi"/>
          <w:color w:val="000000"/>
          <w:szCs w:val="28"/>
        </w:rPr>
        <w:t xml:space="preserve"> YouTube channel demonstrates how to put in your eye drops: </w:t>
      </w:r>
    </w:p>
    <w:p w14:paraId="27ADEE97" w14:textId="77777777" w:rsidR="00D60B9C" w:rsidRPr="00D60B9C" w:rsidRDefault="00D60B9C" w:rsidP="00A11BC5">
      <w:pPr>
        <w:pStyle w:val="BodyText"/>
        <w:spacing w:after="0"/>
        <w:rPr>
          <w:rFonts w:asciiTheme="minorHAnsi" w:hAnsiTheme="minorHAnsi" w:cstheme="minorHAnsi"/>
          <w:color w:val="000000"/>
          <w:szCs w:val="28"/>
        </w:rPr>
      </w:pPr>
    </w:p>
    <w:p w14:paraId="22C3CCAF" w14:textId="45357FEE" w:rsidR="00DB3AC0" w:rsidRPr="00D60B9C" w:rsidRDefault="00AF1C34" w:rsidP="00DB3AC0">
      <w:pPr>
        <w:pStyle w:val="BodyText"/>
        <w:spacing w:after="0"/>
        <w:rPr>
          <w:rStyle w:val="Hyperlink"/>
          <w:rFonts w:asciiTheme="minorHAnsi" w:hAnsiTheme="minorHAnsi" w:cstheme="minorHAnsi"/>
          <w:b/>
          <w:bCs/>
          <w:szCs w:val="28"/>
        </w:rPr>
      </w:pPr>
      <w:hyperlink r:id="rId17" w:history="1">
        <w:r w:rsidR="00A11BC5" w:rsidRPr="00D60B9C">
          <w:rPr>
            <w:rStyle w:val="Hyperlink"/>
            <w:rFonts w:asciiTheme="minorHAnsi" w:hAnsiTheme="minorHAnsi" w:cstheme="minorHAnsi"/>
            <w:b/>
            <w:bCs/>
            <w:szCs w:val="28"/>
          </w:rPr>
          <w:t>https://tinyurl.com/putting-in-drops</w:t>
        </w:r>
      </w:hyperlink>
    </w:p>
    <w:p w14:paraId="2AF94BA1" w14:textId="30799ED6" w:rsidR="00DB3AC0" w:rsidRPr="00D60B9C" w:rsidRDefault="00D60B9C" w:rsidP="00DB3AC0">
      <w:pPr>
        <w:pStyle w:val="NormalWeb"/>
        <w:rPr>
          <w:rFonts w:asciiTheme="minorHAnsi" w:hAnsiTheme="minorHAnsi" w:cstheme="minorHAnsi"/>
          <w:color w:val="000000"/>
          <w:sz w:val="28"/>
          <w:szCs w:val="28"/>
        </w:rPr>
      </w:pPr>
      <w:r w:rsidRPr="00D60B9C">
        <w:rPr>
          <w:rFonts w:asciiTheme="minorHAnsi" w:hAnsiTheme="minorHAnsi" w:cstheme="minorHAnsi"/>
          <w:noProof/>
          <w:color w:val="AEAAAA" w:themeColor="background2" w:themeShade="BF"/>
          <w:sz w:val="28"/>
          <w:szCs w:val="28"/>
        </w:rPr>
        <mc:AlternateContent>
          <mc:Choice Requires="wps">
            <w:drawing>
              <wp:anchor distT="0" distB="0" distL="114300" distR="114300" simplePos="0" relativeHeight="251660288" behindDoc="0" locked="0" layoutInCell="1" allowOverlap="1" wp14:anchorId="4695B54E" wp14:editId="6043A948">
                <wp:simplePos x="0" y="0"/>
                <wp:positionH relativeFrom="column">
                  <wp:posOffset>2156</wp:posOffset>
                </wp:positionH>
                <wp:positionV relativeFrom="paragraph">
                  <wp:posOffset>530709</wp:posOffset>
                </wp:positionV>
                <wp:extent cx="1810693" cy="1662141"/>
                <wp:effectExtent l="0" t="0" r="5715" b="1905"/>
                <wp:wrapNone/>
                <wp:docPr id="2101342119" name="Text Box 1"/>
                <wp:cNvGraphicFramePr/>
                <a:graphic xmlns:a="http://schemas.openxmlformats.org/drawingml/2006/main">
                  <a:graphicData uri="http://schemas.microsoft.com/office/word/2010/wordprocessingShape">
                    <wps:wsp>
                      <wps:cNvSpPr txBox="1"/>
                      <wps:spPr>
                        <a:xfrm>
                          <a:off x="0" y="0"/>
                          <a:ext cx="1810693" cy="1662141"/>
                        </a:xfrm>
                        <a:prstGeom prst="rect">
                          <a:avLst/>
                        </a:prstGeom>
                        <a:solidFill>
                          <a:schemeClr val="lt1"/>
                        </a:solidFill>
                        <a:ln w="6350">
                          <a:noFill/>
                        </a:ln>
                      </wps:spPr>
                      <wps:txbx>
                        <w:txbxContent>
                          <w:p w14:paraId="471FF767" w14:textId="77777777" w:rsidR="00A11BC5" w:rsidRDefault="00A11BC5" w:rsidP="00A11BC5">
                            <w:pPr>
                              <w:spacing w:before="0"/>
                            </w:pPr>
                            <w:r w:rsidRPr="004637FB">
                              <w:rPr>
                                <w:noProof/>
                                <w:highlight w:val="yellow"/>
                                <w:lang w:eastAsia="en-GB"/>
                              </w:rPr>
                              <w:drawing>
                                <wp:inline distT="0" distB="0" distL="0" distR="0" wp14:anchorId="306315F1" wp14:editId="644D8B20">
                                  <wp:extent cx="1607820" cy="1607820"/>
                                  <wp:effectExtent l="0" t="0" r="0" b="0"/>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Qr cod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7820" cy="1607820"/>
                                          </a:xfrm>
                                          <a:prstGeom prst="rect">
                                            <a:avLst/>
                                          </a:prstGeom>
                                          <a:noFill/>
                                          <a:ln>
                                            <a:noFill/>
                                          </a:ln>
                                        </pic:spPr>
                                      </pic:pic>
                                    </a:graphicData>
                                  </a:graphic>
                                </wp:inline>
                              </w:drawing>
                            </w:r>
                          </w:p>
                          <w:p w14:paraId="4BC3637C" w14:textId="77777777" w:rsidR="00A11BC5" w:rsidRDefault="00A11B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5B54E" id="_x0000_t202" coordsize="21600,21600" o:spt="202" path="m,l,21600r21600,l21600,xe">
                <v:stroke joinstyle="miter"/>
                <v:path gradientshapeok="t" o:connecttype="rect"/>
              </v:shapetype>
              <v:shape id="Text Box 1" o:spid="_x0000_s1026" type="#_x0000_t202" style="position:absolute;margin-left:.15pt;margin-top:41.8pt;width:142.55pt;height:13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" fillcolor="white [3201]" stroked="f" strokeweight=".5pt">
                <v:textbox>
                  <w:txbxContent>
                    <w:p w14:paraId="471FF767" w14:textId="77777777" w:rsidR="00A11BC5" w:rsidRDefault="00A11BC5" w:rsidP="00A11BC5">
                      <w:pPr>
                        <w:spacing w:before="0"/>
                      </w:pPr>
                      <w:r w:rsidRPr="004637FB">
                        <w:rPr>
                          <w:noProof/>
                          <w:highlight w:val="yellow"/>
                          <w:lang w:eastAsia="en-GB"/>
                        </w:rPr>
                        <w:drawing>
                          <wp:inline distT="0" distB="0" distL="0" distR="0" wp14:anchorId="306315F1" wp14:editId="644D8B20">
                            <wp:extent cx="1607820" cy="1607820"/>
                            <wp:effectExtent l="0" t="0" r="0" b="0"/>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Qr cod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7820" cy="1607820"/>
                                    </a:xfrm>
                                    <a:prstGeom prst="rect">
                                      <a:avLst/>
                                    </a:prstGeom>
                                    <a:noFill/>
                                    <a:ln>
                                      <a:noFill/>
                                    </a:ln>
                                  </pic:spPr>
                                </pic:pic>
                              </a:graphicData>
                            </a:graphic>
                          </wp:inline>
                        </w:drawing>
                      </w:r>
                    </w:p>
                    <w:p w14:paraId="4BC3637C" w14:textId="77777777" w:rsidR="00A11BC5" w:rsidRDefault="00A11BC5"/>
                  </w:txbxContent>
                </v:textbox>
              </v:shape>
            </w:pict>
          </mc:Fallback>
        </mc:AlternateContent>
      </w:r>
      <w:r w:rsidR="00DB3AC0" w:rsidRPr="00D60B9C">
        <w:rPr>
          <w:rFonts w:asciiTheme="minorHAnsi" w:hAnsiTheme="minorHAnsi" w:cstheme="minorHAnsi"/>
          <w:color w:val="000000"/>
          <w:sz w:val="28"/>
          <w:szCs w:val="28"/>
        </w:rPr>
        <w:t>You can also scan this QR code to watch the video:</w:t>
      </w:r>
    </w:p>
    <w:p w14:paraId="25D5138F" w14:textId="02CF8C24" w:rsidR="00D60B9C" w:rsidRDefault="00F007E3">
      <w:pPr>
        <w:snapToGrid/>
        <w:spacing w:before="0" w:after="160" w:line="259" w:lineRule="auto"/>
        <w:rPr>
          <w:rFonts w:cstheme="minorHAnsi"/>
          <w:b/>
          <w:bCs/>
          <w:color w:val="005EB8" w:themeColor="accent1"/>
          <w:szCs w:val="28"/>
        </w:rPr>
      </w:pPr>
      <w:r>
        <w:rPr>
          <w:b/>
          <w:bCs/>
          <w:noProof/>
          <w:color w:val="000000" w:themeColor="text1"/>
          <w:sz w:val="22"/>
        </w:rPr>
        <mc:AlternateContent>
          <mc:Choice Requires="wps">
            <w:drawing>
              <wp:anchor distT="0" distB="0" distL="114300" distR="114300" simplePos="0" relativeHeight="251662336" behindDoc="0" locked="0" layoutInCell="1" allowOverlap="1" wp14:anchorId="6F3FFA2C" wp14:editId="77139114">
                <wp:simplePos x="0" y="0"/>
                <wp:positionH relativeFrom="column">
                  <wp:posOffset>-843</wp:posOffset>
                </wp:positionH>
                <wp:positionV relativeFrom="paragraph">
                  <wp:posOffset>2135902</wp:posOffset>
                </wp:positionV>
                <wp:extent cx="1828800" cy="552262"/>
                <wp:effectExtent l="0" t="0" r="0" b="0"/>
                <wp:wrapNone/>
                <wp:docPr id="1672768790" name="Text Box 1"/>
                <wp:cNvGraphicFramePr/>
                <a:graphic xmlns:a="http://schemas.openxmlformats.org/drawingml/2006/main">
                  <a:graphicData uri="http://schemas.microsoft.com/office/word/2010/wordprocessingShape">
                    <wps:wsp>
                      <wps:cNvSpPr txBox="1"/>
                      <wps:spPr>
                        <a:xfrm>
                          <a:off x="0" y="0"/>
                          <a:ext cx="1828800" cy="552262"/>
                        </a:xfrm>
                        <a:prstGeom prst="rect">
                          <a:avLst/>
                        </a:prstGeom>
                        <a:noFill/>
                        <a:ln w="6350">
                          <a:noFill/>
                        </a:ln>
                      </wps:spPr>
                      <wps:txbx>
                        <w:txbxContent>
                          <w:p w14:paraId="34ECC0C9" w14:textId="77777777" w:rsidR="00F007E3" w:rsidRPr="00F007E3" w:rsidRDefault="00F007E3" w:rsidP="00F007E3">
                            <w:pPr>
                              <w:pStyle w:val="BodyText"/>
                              <w:spacing w:after="0"/>
                              <w:rPr>
                                <w:color w:val="AEAAAA" w:themeColor="background2" w:themeShade="BF"/>
                                <w:sz w:val="20"/>
                                <w:szCs w:val="20"/>
                              </w:rPr>
                            </w:pPr>
                            <w:r w:rsidRPr="00F007E3">
                              <w:rPr>
                                <w:color w:val="AEAAAA" w:themeColor="background2" w:themeShade="BF"/>
                                <w:sz w:val="20"/>
                                <w:szCs w:val="20"/>
                              </w:rPr>
                              <w:t xml:space="preserve">Author: Ms. Alice Milligan </w:t>
                            </w:r>
                          </w:p>
                          <w:p w14:paraId="79AC9CD5" w14:textId="77777777" w:rsidR="00F007E3" w:rsidRPr="00F007E3" w:rsidRDefault="00F007E3" w:rsidP="00F007E3">
                            <w:pPr>
                              <w:pStyle w:val="BodyText"/>
                              <w:spacing w:after="0"/>
                              <w:rPr>
                                <w:color w:val="AEAAAA" w:themeColor="background2" w:themeShade="BF"/>
                                <w:sz w:val="20"/>
                                <w:szCs w:val="20"/>
                              </w:rPr>
                            </w:pPr>
                            <w:r w:rsidRPr="00F007E3">
                              <w:rPr>
                                <w:color w:val="AEAAAA" w:themeColor="background2" w:themeShade="BF"/>
                                <w:sz w:val="20"/>
                                <w:szCs w:val="20"/>
                              </w:rPr>
                              <w:t xml:space="preserve">Revision number: 1.0 </w:t>
                            </w:r>
                          </w:p>
                          <w:p w14:paraId="6E0991F6" w14:textId="77777777" w:rsidR="00F007E3" w:rsidRPr="0017112D" w:rsidRDefault="00F007E3" w:rsidP="00F007E3">
                            <w:pPr>
                              <w:pStyle w:val="BodyText"/>
                              <w:spacing w:after="0"/>
                              <w:rPr>
                                <w:color w:val="000000" w:themeColor="text1"/>
                                <w:sz w:val="20"/>
                                <w:szCs w:val="20"/>
                              </w:rPr>
                            </w:pPr>
                            <w:r w:rsidRPr="00F007E3">
                              <w:rPr>
                                <w:color w:val="AEAAAA" w:themeColor="background2" w:themeShade="BF"/>
                                <w:sz w:val="20"/>
                                <w:szCs w:val="20"/>
                              </w:rPr>
                              <w:t xml:space="preserve">Approval date: May 2023 </w:t>
                            </w:r>
                            <w:r w:rsidRPr="0017112D">
                              <w:rPr>
                                <w:color w:val="000000" w:themeColor="text1"/>
                                <w:sz w:val="20"/>
                                <w:szCs w:val="20"/>
                              </w:rPr>
                              <w:t>Review date: May 2025</w:t>
                            </w:r>
                          </w:p>
                          <w:p w14:paraId="00316A81" w14:textId="77777777" w:rsidR="00F007E3" w:rsidRPr="0017112D" w:rsidRDefault="00F007E3" w:rsidP="00F007E3">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3FFA2C" id="_x0000_t202" coordsize="21600,21600" o:spt="202" path="m,l,21600r21600,l21600,xe">
                <v:stroke joinstyle="miter"/>
                <v:path gradientshapeok="t" o:connecttype="rect"/>
              </v:shapetype>
              <v:shape id="_x0000_s1027" type="#_x0000_t202" style="position:absolute;margin-left:-.05pt;margin-top:168.2pt;width:2in;height:4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" filled="f" stroked="f" strokeweight=".5pt">
                <v:textbox>
                  <w:txbxContent>
                    <w:p w14:paraId="34ECC0C9" w14:textId="77777777" w:rsidR="00F007E3" w:rsidRPr="00F007E3" w:rsidRDefault="00F007E3" w:rsidP="00F007E3">
                      <w:pPr>
                        <w:pStyle w:val="BodyText"/>
                        <w:spacing w:after="0"/>
                        <w:rPr>
                          <w:color w:val="AEAAAA" w:themeColor="background2" w:themeShade="BF"/>
                          <w:sz w:val="20"/>
                          <w:szCs w:val="20"/>
                        </w:rPr>
                      </w:pPr>
                      <w:r w:rsidRPr="00F007E3">
                        <w:rPr>
                          <w:color w:val="AEAAAA" w:themeColor="background2" w:themeShade="BF"/>
                          <w:sz w:val="20"/>
                          <w:szCs w:val="20"/>
                        </w:rPr>
                        <w:t xml:space="preserve">Author: Ms. Alice Milligan </w:t>
                      </w:r>
                    </w:p>
                    <w:p w14:paraId="79AC9CD5" w14:textId="77777777" w:rsidR="00F007E3" w:rsidRPr="00F007E3" w:rsidRDefault="00F007E3" w:rsidP="00F007E3">
                      <w:pPr>
                        <w:pStyle w:val="BodyText"/>
                        <w:spacing w:after="0"/>
                        <w:rPr>
                          <w:color w:val="AEAAAA" w:themeColor="background2" w:themeShade="BF"/>
                          <w:sz w:val="20"/>
                          <w:szCs w:val="20"/>
                        </w:rPr>
                      </w:pPr>
                      <w:r w:rsidRPr="00F007E3">
                        <w:rPr>
                          <w:color w:val="AEAAAA" w:themeColor="background2" w:themeShade="BF"/>
                          <w:sz w:val="20"/>
                          <w:szCs w:val="20"/>
                        </w:rPr>
                        <w:t xml:space="preserve">Revision number: 1.0 </w:t>
                      </w:r>
                    </w:p>
                    <w:p w14:paraId="6E0991F6" w14:textId="77777777" w:rsidR="00F007E3" w:rsidRPr="0017112D" w:rsidRDefault="00F007E3" w:rsidP="00F007E3">
                      <w:pPr>
                        <w:pStyle w:val="BodyText"/>
                        <w:spacing w:after="0"/>
                        <w:rPr>
                          <w:color w:val="000000" w:themeColor="text1"/>
                          <w:sz w:val="20"/>
                          <w:szCs w:val="20"/>
                        </w:rPr>
                      </w:pPr>
                      <w:r w:rsidRPr="00F007E3">
                        <w:rPr>
                          <w:color w:val="AEAAAA" w:themeColor="background2" w:themeShade="BF"/>
                          <w:sz w:val="20"/>
                          <w:szCs w:val="20"/>
                        </w:rPr>
                        <w:t xml:space="preserve">Approval date: May 2023 </w:t>
                      </w:r>
                      <w:r w:rsidRPr="0017112D">
                        <w:rPr>
                          <w:color w:val="000000" w:themeColor="text1"/>
                          <w:sz w:val="20"/>
                          <w:szCs w:val="20"/>
                        </w:rPr>
                        <w:t>Review date: May 2025</w:t>
                      </w:r>
                    </w:p>
                    <w:p w14:paraId="00316A81" w14:textId="77777777" w:rsidR="00F007E3" w:rsidRPr="0017112D" w:rsidRDefault="00F007E3" w:rsidP="00F007E3">
                      <w:pPr>
                        <w:rPr>
                          <w:color w:val="000000" w:themeColor="text1"/>
                        </w:rPr>
                      </w:pPr>
                    </w:p>
                  </w:txbxContent>
                </v:textbox>
              </v:shape>
            </w:pict>
          </mc:Fallback>
        </mc:AlternateContent>
      </w:r>
      <w:r w:rsidR="00D60B9C">
        <w:rPr>
          <w:rFonts w:cstheme="minorHAnsi"/>
          <w:b/>
          <w:bCs/>
          <w:color w:val="005EB8" w:themeColor="accent1"/>
          <w:szCs w:val="28"/>
        </w:rPr>
        <w:br w:type="page"/>
      </w:r>
    </w:p>
    <w:p w14:paraId="60FEE118" w14:textId="533B5267" w:rsidR="006A5CEF" w:rsidRPr="00D60B9C" w:rsidRDefault="006A5CEF" w:rsidP="005F5E8B">
      <w:pPr>
        <w:spacing w:before="0"/>
        <w:rPr>
          <w:b/>
          <w:bCs/>
          <w:color w:val="005EB8"/>
          <w:szCs w:val="28"/>
        </w:rPr>
      </w:pPr>
      <w:r w:rsidRPr="00D60B9C">
        <w:rPr>
          <w:rFonts w:cstheme="minorHAnsi"/>
          <w:b/>
          <w:bCs/>
          <w:color w:val="005EB8" w:themeColor="accent1"/>
          <w:szCs w:val="28"/>
        </w:rPr>
        <w:lastRenderedPageBreak/>
        <w:t xml:space="preserve">Eye drops used </w:t>
      </w:r>
      <w:r w:rsidRPr="00D60B9C">
        <w:rPr>
          <w:b/>
          <w:bCs/>
          <w:color w:val="005EB8"/>
          <w:szCs w:val="28"/>
        </w:rPr>
        <w:t>for allergic conjunctivitis</w:t>
      </w:r>
    </w:p>
    <w:p w14:paraId="78848AF8" w14:textId="77777777" w:rsidR="004376CC" w:rsidRPr="00D60B9C" w:rsidRDefault="004376CC" w:rsidP="005F5E8B">
      <w:pPr>
        <w:spacing w:before="0"/>
        <w:rPr>
          <w:b/>
          <w:bCs/>
          <w:color w:val="005EB8"/>
          <w:szCs w:val="28"/>
        </w:rPr>
      </w:pPr>
    </w:p>
    <w:tbl>
      <w:tblPr>
        <w:tblStyle w:val="TableGrid"/>
        <w:tblW w:w="0" w:type="auto"/>
        <w:tblLayout w:type="fixed"/>
        <w:tblLook w:val="04A0" w:firstRow="1" w:lastRow="0" w:firstColumn="1" w:lastColumn="0" w:noHBand="0" w:noVBand="1"/>
      </w:tblPr>
      <w:tblGrid>
        <w:gridCol w:w="1980"/>
        <w:gridCol w:w="2410"/>
        <w:gridCol w:w="2126"/>
        <w:gridCol w:w="1843"/>
        <w:gridCol w:w="1984"/>
      </w:tblGrid>
      <w:tr w:rsidR="005F5E8B" w14:paraId="0A397DB5" w14:textId="77777777" w:rsidTr="00DB3AC0">
        <w:tc>
          <w:tcPr>
            <w:tcW w:w="10343" w:type="dxa"/>
            <w:gridSpan w:val="5"/>
            <w:shd w:val="clear" w:color="auto" w:fill="0070C0"/>
          </w:tcPr>
          <w:p w14:paraId="64757C96" w14:textId="77777777" w:rsidR="005F5E8B" w:rsidRPr="00093850" w:rsidRDefault="005F5E8B" w:rsidP="00CE2EF2">
            <w:pPr>
              <w:jc w:val="center"/>
              <w:rPr>
                <w:b/>
                <w:bCs/>
              </w:rPr>
            </w:pPr>
            <w:r w:rsidRPr="00093850">
              <w:rPr>
                <w:b/>
                <w:bCs/>
                <w:color w:val="FFFFFF" w:themeColor="background1"/>
              </w:rPr>
              <w:t>Eye drops</w:t>
            </w:r>
          </w:p>
        </w:tc>
      </w:tr>
      <w:tr w:rsidR="00DB3AC0" w:rsidRPr="00DB3AC0" w14:paraId="09A1BD19" w14:textId="77777777" w:rsidTr="00DB3AC0">
        <w:tc>
          <w:tcPr>
            <w:tcW w:w="1980" w:type="dxa"/>
          </w:tcPr>
          <w:p w14:paraId="5A983BDB" w14:textId="77777777" w:rsidR="005F5E8B" w:rsidRPr="00DB3AC0" w:rsidRDefault="005F5E8B" w:rsidP="00BF3377">
            <w:pPr>
              <w:jc w:val="center"/>
              <w:rPr>
                <w:b/>
                <w:bCs/>
                <w:color w:val="000000" w:themeColor="text1"/>
                <w:sz w:val="24"/>
                <w:szCs w:val="24"/>
              </w:rPr>
            </w:pPr>
            <w:r w:rsidRPr="00DB3AC0">
              <w:rPr>
                <w:b/>
                <w:bCs/>
                <w:color w:val="000000" w:themeColor="text1"/>
                <w:sz w:val="24"/>
                <w:szCs w:val="24"/>
              </w:rPr>
              <w:t>Generic name</w:t>
            </w:r>
          </w:p>
        </w:tc>
        <w:tc>
          <w:tcPr>
            <w:tcW w:w="2410" w:type="dxa"/>
          </w:tcPr>
          <w:p w14:paraId="1D3D15C1" w14:textId="77777777" w:rsidR="005F5E8B" w:rsidRPr="00DB3AC0" w:rsidRDefault="005F5E8B" w:rsidP="00BF3377">
            <w:pPr>
              <w:jc w:val="center"/>
              <w:rPr>
                <w:b/>
                <w:bCs/>
                <w:color w:val="000000" w:themeColor="text1"/>
                <w:sz w:val="24"/>
                <w:szCs w:val="24"/>
              </w:rPr>
            </w:pPr>
            <w:r w:rsidRPr="00DB3AC0">
              <w:rPr>
                <w:b/>
                <w:bCs/>
                <w:color w:val="000000" w:themeColor="text1"/>
                <w:sz w:val="24"/>
                <w:szCs w:val="24"/>
              </w:rPr>
              <w:t>Brand name</w:t>
            </w:r>
          </w:p>
        </w:tc>
        <w:tc>
          <w:tcPr>
            <w:tcW w:w="2126" w:type="dxa"/>
          </w:tcPr>
          <w:p w14:paraId="4B7854BF" w14:textId="450FDC8C" w:rsidR="005F5E8B" w:rsidRPr="00DB3AC0" w:rsidRDefault="00DB3AC0" w:rsidP="00BF3377">
            <w:pPr>
              <w:jc w:val="center"/>
              <w:rPr>
                <w:b/>
                <w:bCs/>
                <w:color w:val="000000" w:themeColor="text1"/>
                <w:sz w:val="24"/>
                <w:szCs w:val="24"/>
              </w:rPr>
            </w:pPr>
            <w:r>
              <w:rPr>
                <w:b/>
                <w:bCs/>
                <w:color w:val="000000" w:themeColor="text1"/>
                <w:sz w:val="24"/>
                <w:szCs w:val="24"/>
              </w:rPr>
              <w:t>Action</w:t>
            </w:r>
          </w:p>
        </w:tc>
        <w:tc>
          <w:tcPr>
            <w:tcW w:w="1843" w:type="dxa"/>
          </w:tcPr>
          <w:p w14:paraId="6257EFBD" w14:textId="2CD88B69" w:rsidR="005F5E8B" w:rsidRPr="00DB3AC0" w:rsidRDefault="005F5E8B" w:rsidP="00BF3377">
            <w:pPr>
              <w:jc w:val="center"/>
              <w:rPr>
                <w:b/>
                <w:bCs/>
                <w:color w:val="000000" w:themeColor="text1"/>
                <w:sz w:val="24"/>
                <w:szCs w:val="24"/>
              </w:rPr>
            </w:pPr>
            <w:r w:rsidRPr="00DB3AC0">
              <w:rPr>
                <w:b/>
                <w:bCs/>
                <w:color w:val="000000" w:themeColor="text1"/>
                <w:sz w:val="24"/>
                <w:szCs w:val="24"/>
              </w:rPr>
              <w:t>Classification</w:t>
            </w:r>
          </w:p>
        </w:tc>
        <w:tc>
          <w:tcPr>
            <w:tcW w:w="1984" w:type="dxa"/>
          </w:tcPr>
          <w:p w14:paraId="62950305" w14:textId="77777777" w:rsidR="005F5E8B" w:rsidRPr="00DB3AC0" w:rsidRDefault="005F5E8B" w:rsidP="00BF3377">
            <w:pPr>
              <w:jc w:val="center"/>
              <w:rPr>
                <w:b/>
                <w:bCs/>
                <w:color w:val="000000" w:themeColor="text1"/>
                <w:sz w:val="24"/>
                <w:szCs w:val="24"/>
              </w:rPr>
            </w:pPr>
            <w:r w:rsidRPr="00DB3AC0">
              <w:rPr>
                <w:b/>
                <w:bCs/>
                <w:color w:val="000000" w:themeColor="text1"/>
                <w:sz w:val="24"/>
                <w:szCs w:val="24"/>
              </w:rPr>
              <w:t>Dosage</w:t>
            </w:r>
          </w:p>
        </w:tc>
      </w:tr>
      <w:tr w:rsidR="00DB3AC0" w:rsidRPr="00DB3AC0" w14:paraId="1249957E" w14:textId="77777777" w:rsidTr="00DB3AC0">
        <w:tc>
          <w:tcPr>
            <w:tcW w:w="1980" w:type="dxa"/>
            <w:vMerge w:val="restart"/>
          </w:tcPr>
          <w:p w14:paraId="1CE0193D" w14:textId="77777777" w:rsidR="005F5E8B" w:rsidRPr="00DB3AC0" w:rsidRDefault="005F5E8B" w:rsidP="00BF3377">
            <w:pPr>
              <w:rPr>
                <w:color w:val="000000" w:themeColor="text1"/>
                <w:sz w:val="22"/>
              </w:rPr>
            </w:pPr>
          </w:p>
          <w:p w14:paraId="5C34F2A1" w14:textId="77777777" w:rsidR="005F5E8B" w:rsidRPr="00DB3AC0" w:rsidRDefault="005F5E8B" w:rsidP="00BF3377">
            <w:pPr>
              <w:rPr>
                <w:color w:val="000000" w:themeColor="text1"/>
                <w:sz w:val="22"/>
              </w:rPr>
            </w:pPr>
          </w:p>
          <w:p w14:paraId="764CF08A" w14:textId="76858738" w:rsidR="005F5E8B" w:rsidRPr="00DB3AC0" w:rsidRDefault="005F5E8B" w:rsidP="00BF3377">
            <w:pPr>
              <w:rPr>
                <w:b/>
                <w:bCs/>
                <w:color w:val="000000" w:themeColor="text1"/>
                <w:sz w:val="22"/>
              </w:rPr>
            </w:pPr>
            <w:r w:rsidRPr="00DB3AC0">
              <w:rPr>
                <w:color w:val="000000" w:themeColor="text1"/>
                <w:sz w:val="22"/>
              </w:rPr>
              <w:t>Sodium cromoglicate 2%</w:t>
            </w:r>
          </w:p>
        </w:tc>
        <w:tc>
          <w:tcPr>
            <w:tcW w:w="2410" w:type="dxa"/>
          </w:tcPr>
          <w:p w14:paraId="00B4C71D" w14:textId="77777777" w:rsidR="005F5E8B" w:rsidRPr="00DB3AC0" w:rsidRDefault="005F5E8B" w:rsidP="00FC1184">
            <w:pPr>
              <w:pStyle w:val="ListParagraph"/>
              <w:numPr>
                <w:ilvl w:val="0"/>
                <w:numId w:val="14"/>
              </w:numPr>
              <w:ind w:left="276" w:hanging="284"/>
              <w:rPr>
                <w:color w:val="000000" w:themeColor="text1"/>
                <w:sz w:val="22"/>
              </w:rPr>
            </w:pPr>
            <w:proofErr w:type="spellStart"/>
            <w:r w:rsidRPr="00DB3AC0">
              <w:rPr>
                <w:color w:val="000000" w:themeColor="text1"/>
                <w:sz w:val="22"/>
              </w:rPr>
              <w:t>Allercrom</w:t>
            </w:r>
            <w:proofErr w:type="spellEnd"/>
          </w:p>
          <w:p w14:paraId="32474315" w14:textId="541F636D" w:rsidR="005F5E8B" w:rsidRPr="00DB3AC0" w:rsidRDefault="005F5E8B" w:rsidP="00FC1184">
            <w:pPr>
              <w:pStyle w:val="ListParagraph"/>
              <w:numPr>
                <w:ilvl w:val="0"/>
                <w:numId w:val="14"/>
              </w:numPr>
              <w:ind w:left="276" w:hanging="284"/>
              <w:rPr>
                <w:color w:val="000000" w:themeColor="text1"/>
                <w:sz w:val="22"/>
              </w:rPr>
            </w:pPr>
            <w:r w:rsidRPr="00DB3AC0">
              <w:rPr>
                <w:color w:val="000000" w:themeColor="text1"/>
                <w:sz w:val="22"/>
              </w:rPr>
              <w:t xml:space="preserve">Murine </w:t>
            </w:r>
            <w:proofErr w:type="spellStart"/>
            <w:r w:rsidRPr="00DB3AC0">
              <w:rPr>
                <w:color w:val="000000" w:themeColor="text1"/>
                <w:sz w:val="22"/>
              </w:rPr>
              <w:t>Hayfever</w:t>
            </w:r>
            <w:proofErr w:type="spellEnd"/>
            <w:r w:rsidRPr="00DB3AC0">
              <w:rPr>
                <w:color w:val="000000" w:themeColor="text1"/>
                <w:sz w:val="22"/>
              </w:rPr>
              <w:t xml:space="preserve"> Relief</w:t>
            </w:r>
          </w:p>
          <w:p w14:paraId="53362935" w14:textId="15572DA5" w:rsidR="00243C45" w:rsidRPr="00DB3AC0" w:rsidRDefault="00243C45" w:rsidP="00FC1184">
            <w:pPr>
              <w:pStyle w:val="ListParagraph"/>
              <w:numPr>
                <w:ilvl w:val="0"/>
                <w:numId w:val="14"/>
              </w:numPr>
              <w:ind w:left="276" w:hanging="284"/>
              <w:rPr>
                <w:color w:val="000000" w:themeColor="text1"/>
                <w:sz w:val="22"/>
              </w:rPr>
            </w:pPr>
            <w:proofErr w:type="spellStart"/>
            <w:r w:rsidRPr="00DB3AC0">
              <w:rPr>
                <w:color w:val="000000" w:themeColor="text1"/>
                <w:sz w:val="22"/>
              </w:rPr>
              <w:t>Opticrom</w:t>
            </w:r>
            <w:proofErr w:type="spellEnd"/>
            <w:r w:rsidRPr="00DB3AC0">
              <w:rPr>
                <w:color w:val="000000" w:themeColor="text1"/>
                <w:sz w:val="22"/>
              </w:rPr>
              <w:t xml:space="preserve"> </w:t>
            </w:r>
            <w:proofErr w:type="spellStart"/>
            <w:r w:rsidRPr="00DB3AC0">
              <w:rPr>
                <w:color w:val="000000" w:themeColor="text1"/>
                <w:sz w:val="22"/>
              </w:rPr>
              <w:t>Hayfever</w:t>
            </w:r>
            <w:proofErr w:type="spellEnd"/>
          </w:p>
          <w:p w14:paraId="72E54229" w14:textId="0FD454EB" w:rsidR="005F5E8B" w:rsidRPr="00DB3AC0" w:rsidRDefault="00243C45" w:rsidP="00FC1184">
            <w:pPr>
              <w:pStyle w:val="ListParagraph"/>
              <w:numPr>
                <w:ilvl w:val="0"/>
                <w:numId w:val="14"/>
              </w:numPr>
              <w:ind w:left="276" w:hanging="284"/>
              <w:rPr>
                <w:b/>
                <w:bCs/>
                <w:color w:val="000000" w:themeColor="text1"/>
                <w:sz w:val="22"/>
              </w:rPr>
            </w:pPr>
            <w:proofErr w:type="spellStart"/>
            <w:r w:rsidRPr="00DB3AC0">
              <w:rPr>
                <w:color w:val="000000" w:themeColor="text1"/>
                <w:sz w:val="22"/>
              </w:rPr>
              <w:t>Optrex</w:t>
            </w:r>
            <w:proofErr w:type="spellEnd"/>
            <w:r w:rsidRPr="00DB3AC0">
              <w:rPr>
                <w:color w:val="000000" w:themeColor="text1"/>
                <w:sz w:val="22"/>
              </w:rPr>
              <w:t xml:space="preserve"> </w:t>
            </w:r>
            <w:proofErr w:type="spellStart"/>
            <w:r w:rsidRPr="00DB3AC0">
              <w:rPr>
                <w:color w:val="000000" w:themeColor="text1"/>
                <w:sz w:val="22"/>
              </w:rPr>
              <w:t>Hayfever</w:t>
            </w:r>
            <w:proofErr w:type="spellEnd"/>
            <w:r w:rsidRPr="00DB3AC0">
              <w:rPr>
                <w:color w:val="000000" w:themeColor="text1"/>
                <w:sz w:val="22"/>
              </w:rPr>
              <w:t xml:space="preserve"> Relief</w:t>
            </w:r>
          </w:p>
        </w:tc>
        <w:tc>
          <w:tcPr>
            <w:tcW w:w="2126" w:type="dxa"/>
          </w:tcPr>
          <w:p w14:paraId="602819D0" w14:textId="77777777" w:rsidR="005F5E8B" w:rsidRPr="00DB3AC0" w:rsidRDefault="005F5E8B" w:rsidP="00BF3377">
            <w:pPr>
              <w:rPr>
                <w:color w:val="000000" w:themeColor="text1"/>
                <w:sz w:val="22"/>
              </w:rPr>
            </w:pPr>
          </w:p>
          <w:p w14:paraId="7D732CFB" w14:textId="77777777" w:rsidR="005F5E8B" w:rsidRPr="00DB3AC0" w:rsidRDefault="005F5E8B" w:rsidP="00BF3377">
            <w:pPr>
              <w:rPr>
                <w:b/>
                <w:bCs/>
                <w:color w:val="000000" w:themeColor="text1"/>
                <w:sz w:val="22"/>
              </w:rPr>
            </w:pPr>
            <w:r w:rsidRPr="00DB3AC0">
              <w:rPr>
                <w:color w:val="000000" w:themeColor="text1"/>
                <w:sz w:val="22"/>
              </w:rPr>
              <w:t>Mast Cell Stabiliser</w:t>
            </w:r>
          </w:p>
        </w:tc>
        <w:tc>
          <w:tcPr>
            <w:tcW w:w="1843" w:type="dxa"/>
          </w:tcPr>
          <w:p w14:paraId="46919304" w14:textId="77777777" w:rsidR="005F5E8B" w:rsidRPr="00DB3AC0" w:rsidRDefault="005F5E8B" w:rsidP="00BF3377">
            <w:pPr>
              <w:rPr>
                <w:color w:val="000000" w:themeColor="text1"/>
                <w:sz w:val="22"/>
              </w:rPr>
            </w:pPr>
          </w:p>
          <w:p w14:paraId="59C1E7C7" w14:textId="77777777" w:rsidR="005F5E8B" w:rsidRPr="00DB3AC0" w:rsidRDefault="005F5E8B" w:rsidP="00BF3377">
            <w:pPr>
              <w:rPr>
                <w:b/>
                <w:bCs/>
                <w:color w:val="000000" w:themeColor="text1"/>
                <w:sz w:val="22"/>
              </w:rPr>
            </w:pPr>
            <w:r w:rsidRPr="00DB3AC0">
              <w:rPr>
                <w:color w:val="000000" w:themeColor="text1"/>
                <w:sz w:val="22"/>
              </w:rPr>
              <w:t>GSL</w:t>
            </w:r>
          </w:p>
        </w:tc>
        <w:tc>
          <w:tcPr>
            <w:tcW w:w="1984" w:type="dxa"/>
            <w:vMerge w:val="restart"/>
          </w:tcPr>
          <w:p w14:paraId="7EE5A9A3" w14:textId="77777777" w:rsidR="005F5E8B" w:rsidRPr="00DB3AC0" w:rsidRDefault="005F5E8B" w:rsidP="00BF3377">
            <w:pPr>
              <w:rPr>
                <w:color w:val="000000" w:themeColor="text1"/>
                <w:sz w:val="22"/>
              </w:rPr>
            </w:pPr>
          </w:p>
          <w:p w14:paraId="4BA9C514" w14:textId="77777777" w:rsidR="005F5E8B" w:rsidRPr="00DB3AC0" w:rsidRDefault="005F5E8B" w:rsidP="00BF3377">
            <w:pPr>
              <w:rPr>
                <w:color w:val="000000" w:themeColor="text1"/>
                <w:sz w:val="22"/>
              </w:rPr>
            </w:pPr>
          </w:p>
          <w:p w14:paraId="4AFA7BA3" w14:textId="77777777" w:rsidR="005F5E8B" w:rsidRPr="00DB3AC0" w:rsidRDefault="005F5E8B" w:rsidP="00BF3377">
            <w:pPr>
              <w:rPr>
                <w:color w:val="000000" w:themeColor="text1"/>
                <w:sz w:val="22"/>
              </w:rPr>
            </w:pPr>
          </w:p>
          <w:p w14:paraId="06660139" w14:textId="77777777" w:rsidR="005F5E8B" w:rsidRPr="00DB3AC0" w:rsidRDefault="005F5E8B" w:rsidP="00BF3377">
            <w:pPr>
              <w:rPr>
                <w:b/>
                <w:bCs/>
                <w:color w:val="000000" w:themeColor="text1"/>
                <w:sz w:val="22"/>
              </w:rPr>
            </w:pPr>
            <w:r w:rsidRPr="00DB3AC0">
              <w:rPr>
                <w:color w:val="000000" w:themeColor="text1"/>
                <w:sz w:val="22"/>
              </w:rPr>
              <w:t>1 or 2 drops into each affected eye 4 times daily</w:t>
            </w:r>
          </w:p>
        </w:tc>
      </w:tr>
      <w:tr w:rsidR="00DB3AC0" w:rsidRPr="00DB3AC0" w14:paraId="66B6131A" w14:textId="77777777" w:rsidTr="00DB3AC0">
        <w:trPr>
          <w:trHeight w:val="1183"/>
        </w:trPr>
        <w:tc>
          <w:tcPr>
            <w:tcW w:w="1980" w:type="dxa"/>
            <w:vMerge/>
          </w:tcPr>
          <w:p w14:paraId="2BF8B594" w14:textId="77777777" w:rsidR="00333EAC" w:rsidRPr="00DB3AC0" w:rsidRDefault="00333EAC" w:rsidP="00BF3377">
            <w:pPr>
              <w:rPr>
                <w:color w:val="000000" w:themeColor="text1"/>
                <w:sz w:val="22"/>
              </w:rPr>
            </w:pPr>
          </w:p>
        </w:tc>
        <w:tc>
          <w:tcPr>
            <w:tcW w:w="2410" w:type="dxa"/>
          </w:tcPr>
          <w:p w14:paraId="7F5AA815" w14:textId="7A85581E" w:rsidR="00333EAC" w:rsidRPr="00DB3AC0" w:rsidRDefault="00333EAC" w:rsidP="00250332">
            <w:pPr>
              <w:pStyle w:val="ListParagraph"/>
              <w:numPr>
                <w:ilvl w:val="0"/>
                <w:numId w:val="14"/>
              </w:numPr>
              <w:ind w:left="276" w:hanging="284"/>
              <w:rPr>
                <w:color w:val="000000" w:themeColor="text1"/>
                <w:sz w:val="22"/>
              </w:rPr>
            </w:pPr>
            <w:proofErr w:type="spellStart"/>
            <w:r w:rsidRPr="00DB3AC0">
              <w:rPr>
                <w:color w:val="000000" w:themeColor="text1"/>
                <w:sz w:val="22"/>
              </w:rPr>
              <w:t>Catacrom</w:t>
            </w:r>
            <w:proofErr w:type="spellEnd"/>
          </w:p>
          <w:p w14:paraId="689283B0" w14:textId="11B31EAC" w:rsidR="00333EAC" w:rsidRPr="00DB3AC0" w:rsidRDefault="00333EAC" w:rsidP="00250332">
            <w:pPr>
              <w:pStyle w:val="ListParagraph"/>
              <w:numPr>
                <w:ilvl w:val="0"/>
                <w:numId w:val="14"/>
              </w:numPr>
              <w:ind w:left="276" w:hanging="284"/>
              <w:rPr>
                <w:color w:val="000000" w:themeColor="text1"/>
                <w:sz w:val="22"/>
              </w:rPr>
            </w:pPr>
            <w:proofErr w:type="spellStart"/>
            <w:r w:rsidRPr="00DB3AC0">
              <w:rPr>
                <w:color w:val="000000" w:themeColor="text1"/>
                <w:sz w:val="22"/>
              </w:rPr>
              <w:t>Opticrom</w:t>
            </w:r>
            <w:proofErr w:type="spellEnd"/>
            <w:r w:rsidRPr="00DB3AC0">
              <w:rPr>
                <w:color w:val="000000" w:themeColor="text1"/>
                <w:sz w:val="22"/>
              </w:rPr>
              <w:t xml:space="preserve"> Allergy</w:t>
            </w:r>
          </w:p>
          <w:p w14:paraId="53EF2C1B" w14:textId="2996B736" w:rsidR="00333EAC" w:rsidRPr="00DB3AC0" w:rsidRDefault="00333EAC" w:rsidP="00250332">
            <w:pPr>
              <w:pStyle w:val="ListParagraph"/>
              <w:numPr>
                <w:ilvl w:val="0"/>
                <w:numId w:val="14"/>
              </w:numPr>
              <w:ind w:left="276" w:hanging="284"/>
              <w:rPr>
                <w:color w:val="000000" w:themeColor="text1"/>
                <w:sz w:val="22"/>
              </w:rPr>
            </w:pPr>
            <w:proofErr w:type="spellStart"/>
            <w:r w:rsidRPr="00DB3AC0">
              <w:rPr>
                <w:color w:val="000000" w:themeColor="text1"/>
                <w:sz w:val="22"/>
              </w:rPr>
              <w:t>Optrex</w:t>
            </w:r>
            <w:proofErr w:type="spellEnd"/>
            <w:r w:rsidR="00243C45" w:rsidRPr="00DB3AC0">
              <w:rPr>
                <w:color w:val="000000" w:themeColor="text1"/>
                <w:sz w:val="22"/>
              </w:rPr>
              <w:t xml:space="preserve"> Allergy</w:t>
            </w:r>
            <w:r w:rsidR="00250332" w:rsidRPr="00DB3AC0">
              <w:rPr>
                <w:color w:val="000000" w:themeColor="text1"/>
                <w:sz w:val="22"/>
              </w:rPr>
              <w:t xml:space="preserve"> </w:t>
            </w:r>
            <w:proofErr w:type="spellStart"/>
            <w:r w:rsidRPr="00DB3AC0">
              <w:rPr>
                <w:color w:val="000000" w:themeColor="text1"/>
                <w:sz w:val="22"/>
              </w:rPr>
              <w:t>Hayfever</w:t>
            </w:r>
            <w:proofErr w:type="spellEnd"/>
            <w:r w:rsidRPr="00DB3AC0">
              <w:rPr>
                <w:color w:val="000000" w:themeColor="text1"/>
                <w:sz w:val="22"/>
              </w:rPr>
              <w:t xml:space="preserve"> Relief</w:t>
            </w:r>
          </w:p>
        </w:tc>
        <w:tc>
          <w:tcPr>
            <w:tcW w:w="2126" w:type="dxa"/>
          </w:tcPr>
          <w:p w14:paraId="197BF907" w14:textId="77777777" w:rsidR="00333EAC" w:rsidRPr="00DB3AC0" w:rsidRDefault="00333EAC" w:rsidP="00BF3377">
            <w:pPr>
              <w:rPr>
                <w:color w:val="000000" w:themeColor="text1"/>
                <w:sz w:val="22"/>
              </w:rPr>
            </w:pPr>
            <w:r w:rsidRPr="00DB3AC0">
              <w:rPr>
                <w:color w:val="000000" w:themeColor="text1"/>
                <w:sz w:val="22"/>
              </w:rPr>
              <w:t>Mast Cell Stabiliser</w:t>
            </w:r>
          </w:p>
        </w:tc>
        <w:tc>
          <w:tcPr>
            <w:tcW w:w="1843" w:type="dxa"/>
          </w:tcPr>
          <w:p w14:paraId="440D46A0" w14:textId="77777777" w:rsidR="00333EAC" w:rsidRPr="00DB3AC0" w:rsidRDefault="00333EAC" w:rsidP="00BF3377">
            <w:pPr>
              <w:rPr>
                <w:color w:val="000000" w:themeColor="text1"/>
                <w:sz w:val="22"/>
              </w:rPr>
            </w:pPr>
            <w:r w:rsidRPr="00DB3AC0">
              <w:rPr>
                <w:color w:val="000000" w:themeColor="text1"/>
                <w:sz w:val="22"/>
              </w:rPr>
              <w:t>P</w:t>
            </w:r>
          </w:p>
        </w:tc>
        <w:tc>
          <w:tcPr>
            <w:tcW w:w="1984" w:type="dxa"/>
            <w:vMerge/>
          </w:tcPr>
          <w:p w14:paraId="4C5B5419" w14:textId="77777777" w:rsidR="00333EAC" w:rsidRPr="00DB3AC0" w:rsidRDefault="00333EAC" w:rsidP="00BF3377">
            <w:pPr>
              <w:rPr>
                <w:b/>
                <w:bCs/>
                <w:color w:val="000000" w:themeColor="text1"/>
                <w:sz w:val="22"/>
              </w:rPr>
            </w:pPr>
          </w:p>
        </w:tc>
      </w:tr>
      <w:tr w:rsidR="00DB3AC0" w:rsidRPr="00DB3AC0" w14:paraId="55AEAD06" w14:textId="77777777" w:rsidTr="00DB3AC0">
        <w:tc>
          <w:tcPr>
            <w:tcW w:w="1980" w:type="dxa"/>
          </w:tcPr>
          <w:p w14:paraId="60099293" w14:textId="77777777" w:rsidR="005F5E8B" w:rsidRPr="00DB3AC0" w:rsidRDefault="005F5E8B" w:rsidP="00BF3377">
            <w:pPr>
              <w:rPr>
                <w:color w:val="000000" w:themeColor="text1"/>
                <w:sz w:val="22"/>
              </w:rPr>
            </w:pPr>
            <w:proofErr w:type="spellStart"/>
            <w:r w:rsidRPr="00DB3AC0">
              <w:rPr>
                <w:color w:val="000000" w:themeColor="text1"/>
                <w:sz w:val="22"/>
              </w:rPr>
              <w:t>Lodoxamide</w:t>
            </w:r>
            <w:proofErr w:type="spellEnd"/>
            <w:r w:rsidRPr="00DB3AC0">
              <w:rPr>
                <w:color w:val="000000" w:themeColor="text1"/>
                <w:sz w:val="22"/>
              </w:rPr>
              <w:t xml:space="preserve"> 0.1%</w:t>
            </w:r>
          </w:p>
        </w:tc>
        <w:tc>
          <w:tcPr>
            <w:tcW w:w="2410" w:type="dxa"/>
          </w:tcPr>
          <w:p w14:paraId="6A490324" w14:textId="77777777" w:rsidR="005F5E8B" w:rsidRPr="00DB3AC0" w:rsidRDefault="005F5E8B" w:rsidP="00250332">
            <w:pPr>
              <w:pStyle w:val="ListParagraph"/>
              <w:numPr>
                <w:ilvl w:val="0"/>
                <w:numId w:val="14"/>
              </w:numPr>
              <w:ind w:left="276" w:hanging="284"/>
              <w:rPr>
                <w:color w:val="000000" w:themeColor="text1"/>
                <w:sz w:val="22"/>
              </w:rPr>
            </w:pPr>
            <w:proofErr w:type="spellStart"/>
            <w:r w:rsidRPr="00DB3AC0">
              <w:rPr>
                <w:color w:val="000000" w:themeColor="text1"/>
                <w:sz w:val="22"/>
              </w:rPr>
              <w:t>Alomide</w:t>
            </w:r>
            <w:proofErr w:type="spellEnd"/>
          </w:p>
        </w:tc>
        <w:tc>
          <w:tcPr>
            <w:tcW w:w="2126" w:type="dxa"/>
          </w:tcPr>
          <w:p w14:paraId="0E0A71F2" w14:textId="77777777" w:rsidR="005F5E8B" w:rsidRPr="00DB3AC0" w:rsidRDefault="005F5E8B" w:rsidP="00BF3377">
            <w:pPr>
              <w:rPr>
                <w:color w:val="000000" w:themeColor="text1"/>
                <w:sz w:val="22"/>
              </w:rPr>
            </w:pPr>
            <w:r w:rsidRPr="00DB3AC0">
              <w:rPr>
                <w:color w:val="000000" w:themeColor="text1"/>
                <w:sz w:val="22"/>
              </w:rPr>
              <w:t>Mast Cell Stabiliser</w:t>
            </w:r>
          </w:p>
        </w:tc>
        <w:tc>
          <w:tcPr>
            <w:tcW w:w="1843" w:type="dxa"/>
          </w:tcPr>
          <w:p w14:paraId="41C1F9AD" w14:textId="77777777" w:rsidR="005F5E8B" w:rsidRPr="00DB3AC0" w:rsidRDefault="005F5E8B" w:rsidP="00BF3377">
            <w:pPr>
              <w:rPr>
                <w:color w:val="000000" w:themeColor="text1"/>
                <w:sz w:val="22"/>
              </w:rPr>
            </w:pPr>
            <w:r w:rsidRPr="00DB3AC0">
              <w:rPr>
                <w:color w:val="000000" w:themeColor="text1"/>
                <w:sz w:val="22"/>
              </w:rPr>
              <w:t>POM</w:t>
            </w:r>
          </w:p>
        </w:tc>
        <w:tc>
          <w:tcPr>
            <w:tcW w:w="1984" w:type="dxa"/>
            <w:vMerge/>
          </w:tcPr>
          <w:p w14:paraId="4994347E" w14:textId="77777777" w:rsidR="005F5E8B" w:rsidRPr="00DB3AC0" w:rsidRDefault="005F5E8B" w:rsidP="00BF3377">
            <w:pPr>
              <w:rPr>
                <w:b/>
                <w:bCs/>
                <w:color w:val="000000" w:themeColor="text1"/>
                <w:sz w:val="22"/>
              </w:rPr>
            </w:pPr>
          </w:p>
        </w:tc>
      </w:tr>
      <w:tr w:rsidR="00DB3AC0" w:rsidRPr="00DB3AC0" w14:paraId="4FA2C5A3" w14:textId="77777777" w:rsidTr="00DB3AC0">
        <w:tc>
          <w:tcPr>
            <w:tcW w:w="1980" w:type="dxa"/>
          </w:tcPr>
          <w:p w14:paraId="2930A48F" w14:textId="30B259AE" w:rsidR="005F5E8B" w:rsidRPr="00DB3AC0" w:rsidRDefault="005F5E8B" w:rsidP="00BF3377">
            <w:pPr>
              <w:rPr>
                <w:color w:val="000000" w:themeColor="text1"/>
                <w:sz w:val="22"/>
              </w:rPr>
            </w:pPr>
            <w:r w:rsidRPr="00DB3AC0">
              <w:rPr>
                <w:color w:val="000000" w:themeColor="text1"/>
                <w:sz w:val="22"/>
              </w:rPr>
              <w:t>Olopatadine 0.1%</w:t>
            </w:r>
          </w:p>
        </w:tc>
        <w:tc>
          <w:tcPr>
            <w:tcW w:w="2410" w:type="dxa"/>
          </w:tcPr>
          <w:p w14:paraId="4A25D292" w14:textId="77777777" w:rsidR="005F5E8B" w:rsidRPr="00DB3AC0" w:rsidRDefault="005F5E8B" w:rsidP="00250332">
            <w:pPr>
              <w:pStyle w:val="ListParagraph"/>
              <w:numPr>
                <w:ilvl w:val="0"/>
                <w:numId w:val="14"/>
              </w:numPr>
              <w:ind w:left="276" w:hanging="284"/>
              <w:rPr>
                <w:color w:val="000000" w:themeColor="text1"/>
                <w:sz w:val="22"/>
              </w:rPr>
            </w:pPr>
            <w:proofErr w:type="spellStart"/>
            <w:r w:rsidRPr="00DB3AC0">
              <w:rPr>
                <w:color w:val="000000" w:themeColor="text1"/>
                <w:sz w:val="22"/>
              </w:rPr>
              <w:t>Opatanol</w:t>
            </w:r>
            <w:proofErr w:type="spellEnd"/>
          </w:p>
        </w:tc>
        <w:tc>
          <w:tcPr>
            <w:tcW w:w="2126" w:type="dxa"/>
            <w:vMerge w:val="restart"/>
          </w:tcPr>
          <w:p w14:paraId="280C15F7" w14:textId="77777777" w:rsidR="005F5E8B" w:rsidRPr="00DB3AC0" w:rsidRDefault="005F5E8B" w:rsidP="00BF3377">
            <w:pPr>
              <w:rPr>
                <w:b/>
                <w:bCs/>
                <w:color w:val="000000" w:themeColor="text1"/>
                <w:sz w:val="22"/>
              </w:rPr>
            </w:pPr>
            <w:r w:rsidRPr="00DB3AC0">
              <w:rPr>
                <w:b/>
                <w:bCs/>
                <w:color w:val="000000" w:themeColor="text1"/>
                <w:sz w:val="22"/>
              </w:rPr>
              <w:t>DUAL ACTION</w:t>
            </w:r>
          </w:p>
          <w:p w14:paraId="72B35FEC" w14:textId="77777777" w:rsidR="005F5E8B" w:rsidRPr="00DB3AC0" w:rsidRDefault="005F5E8B" w:rsidP="00BF3377">
            <w:pPr>
              <w:rPr>
                <w:color w:val="000000" w:themeColor="text1"/>
                <w:sz w:val="22"/>
              </w:rPr>
            </w:pPr>
            <w:r w:rsidRPr="00DB3AC0">
              <w:rPr>
                <w:color w:val="000000" w:themeColor="text1"/>
                <w:sz w:val="22"/>
              </w:rPr>
              <w:t>Antihistamine + Mast Cell Stabiliser</w:t>
            </w:r>
          </w:p>
        </w:tc>
        <w:tc>
          <w:tcPr>
            <w:tcW w:w="1843" w:type="dxa"/>
            <w:vMerge w:val="restart"/>
          </w:tcPr>
          <w:p w14:paraId="6673CD9A" w14:textId="77777777" w:rsidR="005F5E8B" w:rsidRPr="00DB3AC0" w:rsidRDefault="005F5E8B" w:rsidP="00BF3377">
            <w:pPr>
              <w:rPr>
                <w:color w:val="000000" w:themeColor="text1"/>
                <w:sz w:val="22"/>
              </w:rPr>
            </w:pPr>
          </w:p>
          <w:p w14:paraId="03A38A4E" w14:textId="77777777" w:rsidR="005F5E8B" w:rsidRPr="00DB3AC0" w:rsidRDefault="005F5E8B" w:rsidP="00BF3377">
            <w:pPr>
              <w:rPr>
                <w:color w:val="000000" w:themeColor="text1"/>
                <w:sz w:val="22"/>
              </w:rPr>
            </w:pPr>
            <w:r w:rsidRPr="00DB3AC0">
              <w:rPr>
                <w:color w:val="000000" w:themeColor="text1"/>
                <w:sz w:val="22"/>
              </w:rPr>
              <w:t>POM</w:t>
            </w:r>
          </w:p>
        </w:tc>
        <w:tc>
          <w:tcPr>
            <w:tcW w:w="1984" w:type="dxa"/>
            <w:vMerge w:val="restart"/>
          </w:tcPr>
          <w:p w14:paraId="33FD8164" w14:textId="77777777" w:rsidR="005F5E8B" w:rsidRPr="00DB3AC0" w:rsidRDefault="005F5E8B" w:rsidP="00BF3377">
            <w:pPr>
              <w:rPr>
                <w:color w:val="000000" w:themeColor="text1"/>
                <w:sz w:val="22"/>
              </w:rPr>
            </w:pPr>
          </w:p>
          <w:p w14:paraId="1F59B5DE" w14:textId="7471E006" w:rsidR="005F5E8B" w:rsidRPr="00DB3AC0" w:rsidRDefault="005F5E8B" w:rsidP="00BF3377">
            <w:pPr>
              <w:rPr>
                <w:color w:val="000000" w:themeColor="text1"/>
                <w:sz w:val="22"/>
              </w:rPr>
            </w:pPr>
            <w:r w:rsidRPr="00DB3AC0">
              <w:rPr>
                <w:color w:val="000000" w:themeColor="text1"/>
                <w:sz w:val="22"/>
              </w:rPr>
              <w:t>1 drop twice a day</w:t>
            </w:r>
          </w:p>
        </w:tc>
      </w:tr>
      <w:tr w:rsidR="00DB3AC0" w:rsidRPr="00DB3AC0" w14:paraId="40A40B30" w14:textId="77777777" w:rsidTr="00DB3AC0">
        <w:tc>
          <w:tcPr>
            <w:tcW w:w="1980" w:type="dxa"/>
          </w:tcPr>
          <w:p w14:paraId="3284DCB3" w14:textId="31E3DA6E" w:rsidR="005F5E8B" w:rsidRPr="00DB3AC0" w:rsidRDefault="005F5E8B" w:rsidP="00BF3377">
            <w:pPr>
              <w:rPr>
                <w:color w:val="000000" w:themeColor="text1"/>
                <w:sz w:val="22"/>
              </w:rPr>
            </w:pPr>
            <w:r w:rsidRPr="00DB3AC0">
              <w:rPr>
                <w:color w:val="000000" w:themeColor="text1"/>
                <w:sz w:val="22"/>
              </w:rPr>
              <w:t>Ketotifen</w:t>
            </w:r>
            <w:r w:rsidR="00844ACB" w:rsidRPr="00DB3AC0">
              <w:rPr>
                <w:color w:val="000000" w:themeColor="text1"/>
                <w:sz w:val="22"/>
              </w:rPr>
              <w:t xml:space="preserve"> 0.25mg/mL</w:t>
            </w:r>
          </w:p>
        </w:tc>
        <w:tc>
          <w:tcPr>
            <w:tcW w:w="2410" w:type="dxa"/>
          </w:tcPr>
          <w:p w14:paraId="2E139ABE" w14:textId="77777777" w:rsidR="005F5E8B" w:rsidRPr="00DB3AC0" w:rsidRDefault="005F5E8B" w:rsidP="00250332">
            <w:pPr>
              <w:pStyle w:val="ListParagraph"/>
              <w:numPr>
                <w:ilvl w:val="0"/>
                <w:numId w:val="14"/>
              </w:numPr>
              <w:ind w:left="276" w:hanging="284"/>
              <w:rPr>
                <w:color w:val="000000" w:themeColor="text1"/>
                <w:sz w:val="22"/>
              </w:rPr>
            </w:pPr>
            <w:proofErr w:type="spellStart"/>
            <w:r w:rsidRPr="00DB3AC0">
              <w:rPr>
                <w:color w:val="000000" w:themeColor="text1"/>
                <w:sz w:val="22"/>
              </w:rPr>
              <w:t>Zaditen</w:t>
            </w:r>
            <w:proofErr w:type="spellEnd"/>
          </w:p>
          <w:p w14:paraId="41242B16" w14:textId="22953684" w:rsidR="005F5E8B" w:rsidRPr="00DB3AC0" w:rsidRDefault="006844EE" w:rsidP="00250332">
            <w:pPr>
              <w:pStyle w:val="ListParagraph"/>
              <w:numPr>
                <w:ilvl w:val="0"/>
                <w:numId w:val="14"/>
              </w:numPr>
              <w:ind w:left="276" w:hanging="284"/>
              <w:rPr>
                <w:color w:val="000000" w:themeColor="text1"/>
                <w:sz w:val="22"/>
              </w:rPr>
            </w:pPr>
            <w:proofErr w:type="spellStart"/>
            <w:r w:rsidRPr="00DB3AC0">
              <w:rPr>
                <w:color w:val="000000" w:themeColor="text1"/>
                <w:sz w:val="22"/>
              </w:rPr>
              <w:t>Ketofall</w:t>
            </w:r>
            <w:proofErr w:type="spellEnd"/>
          </w:p>
        </w:tc>
        <w:tc>
          <w:tcPr>
            <w:tcW w:w="2126" w:type="dxa"/>
            <w:vMerge/>
          </w:tcPr>
          <w:p w14:paraId="2395D072" w14:textId="77777777" w:rsidR="005F5E8B" w:rsidRPr="00DB3AC0" w:rsidRDefault="005F5E8B" w:rsidP="00BF3377">
            <w:pPr>
              <w:rPr>
                <w:b/>
                <w:bCs/>
                <w:color w:val="000000" w:themeColor="text1"/>
                <w:sz w:val="22"/>
              </w:rPr>
            </w:pPr>
          </w:p>
        </w:tc>
        <w:tc>
          <w:tcPr>
            <w:tcW w:w="1843" w:type="dxa"/>
            <w:vMerge/>
          </w:tcPr>
          <w:p w14:paraId="456A7D01" w14:textId="77777777" w:rsidR="005F5E8B" w:rsidRPr="00DB3AC0" w:rsidRDefault="005F5E8B" w:rsidP="00BF3377">
            <w:pPr>
              <w:rPr>
                <w:color w:val="000000" w:themeColor="text1"/>
                <w:sz w:val="22"/>
              </w:rPr>
            </w:pPr>
          </w:p>
        </w:tc>
        <w:tc>
          <w:tcPr>
            <w:tcW w:w="1984" w:type="dxa"/>
            <w:vMerge/>
          </w:tcPr>
          <w:p w14:paraId="214A762B" w14:textId="77777777" w:rsidR="005F5E8B" w:rsidRPr="00DB3AC0" w:rsidRDefault="005F5E8B" w:rsidP="00BF3377">
            <w:pPr>
              <w:rPr>
                <w:color w:val="000000" w:themeColor="text1"/>
                <w:sz w:val="22"/>
              </w:rPr>
            </w:pPr>
          </w:p>
        </w:tc>
      </w:tr>
    </w:tbl>
    <w:p w14:paraId="704E19C9" w14:textId="02E02CB6" w:rsidR="005F5E8B" w:rsidRPr="00DB3AC0" w:rsidRDefault="005F5E8B" w:rsidP="00BF3377">
      <w:pPr>
        <w:rPr>
          <w:color w:val="000000" w:themeColor="text1"/>
          <w:sz w:val="16"/>
          <w:szCs w:val="16"/>
        </w:rPr>
      </w:pPr>
    </w:p>
    <w:tbl>
      <w:tblPr>
        <w:tblStyle w:val="TableGrid"/>
        <w:tblW w:w="0" w:type="auto"/>
        <w:tblLook w:val="04A0" w:firstRow="1" w:lastRow="0" w:firstColumn="1" w:lastColumn="0" w:noHBand="0" w:noVBand="1"/>
      </w:tblPr>
      <w:tblGrid>
        <w:gridCol w:w="1569"/>
        <w:gridCol w:w="2486"/>
        <w:gridCol w:w="1554"/>
        <w:gridCol w:w="1777"/>
        <w:gridCol w:w="3091"/>
      </w:tblGrid>
      <w:tr w:rsidR="00DB3AC0" w:rsidRPr="00DB3AC0" w14:paraId="5999A910" w14:textId="77777777" w:rsidTr="00DB3AC0">
        <w:tc>
          <w:tcPr>
            <w:tcW w:w="10477" w:type="dxa"/>
            <w:gridSpan w:val="5"/>
            <w:shd w:val="clear" w:color="auto" w:fill="0070C0"/>
          </w:tcPr>
          <w:p w14:paraId="7F401CB1" w14:textId="77777777" w:rsidR="005F5E8B" w:rsidRPr="00DB3AC0" w:rsidRDefault="005F5E8B" w:rsidP="00DB3AC0">
            <w:pPr>
              <w:jc w:val="center"/>
              <w:rPr>
                <w:b/>
                <w:bCs/>
                <w:color w:val="000000" w:themeColor="text1"/>
              </w:rPr>
            </w:pPr>
            <w:r w:rsidRPr="00DB3AC0">
              <w:rPr>
                <w:b/>
                <w:bCs/>
                <w:color w:val="FFFFFF" w:themeColor="background1"/>
              </w:rPr>
              <w:t>Tablets (non-drowsy)</w:t>
            </w:r>
          </w:p>
        </w:tc>
      </w:tr>
      <w:tr w:rsidR="00DB3AC0" w:rsidRPr="00DB3AC0" w14:paraId="0A12F64B" w14:textId="77777777" w:rsidTr="00DB3AC0">
        <w:tc>
          <w:tcPr>
            <w:tcW w:w="1575" w:type="dxa"/>
            <w:tcBorders>
              <w:bottom w:val="single" w:sz="4" w:space="0" w:color="auto"/>
            </w:tcBorders>
          </w:tcPr>
          <w:p w14:paraId="76F7A0E7" w14:textId="77777777" w:rsidR="005F5E8B" w:rsidRPr="00DB3AC0" w:rsidRDefault="005F5E8B" w:rsidP="00BF3377">
            <w:pPr>
              <w:rPr>
                <w:b/>
                <w:bCs/>
                <w:color w:val="000000" w:themeColor="text1"/>
                <w:sz w:val="24"/>
                <w:szCs w:val="24"/>
              </w:rPr>
            </w:pPr>
            <w:r w:rsidRPr="00DB3AC0">
              <w:rPr>
                <w:b/>
                <w:bCs/>
                <w:color w:val="000000" w:themeColor="text1"/>
                <w:sz w:val="24"/>
                <w:szCs w:val="24"/>
              </w:rPr>
              <w:t>Generic name</w:t>
            </w:r>
          </w:p>
        </w:tc>
        <w:tc>
          <w:tcPr>
            <w:tcW w:w="2815" w:type="dxa"/>
            <w:tcBorders>
              <w:bottom w:val="single" w:sz="4" w:space="0" w:color="auto"/>
            </w:tcBorders>
          </w:tcPr>
          <w:p w14:paraId="14E4B2CF" w14:textId="77777777" w:rsidR="005F5E8B" w:rsidRPr="00DB3AC0" w:rsidRDefault="005F5E8B" w:rsidP="00BF3377">
            <w:pPr>
              <w:rPr>
                <w:b/>
                <w:bCs/>
                <w:color w:val="000000" w:themeColor="text1"/>
                <w:sz w:val="24"/>
                <w:szCs w:val="24"/>
              </w:rPr>
            </w:pPr>
            <w:r w:rsidRPr="00DB3AC0">
              <w:rPr>
                <w:b/>
                <w:bCs/>
                <w:color w:val="000000" w:themeColor="text1"/>
                <w:sz w:val="24"/>
                <w:szCs w:val="24"/>
              </w:rPr>
              <w:t>Brand name</w:t>
            </w:r>
          </w:p>
        </w:tc>
        <w:tc>
          <w:tcPr>
            <w:tcW w:w="1559" w:type="dxa"/>
            <w:tcBorders>
              <w:bottom w:val="single" w:sz="4" w:space="0" w:color="auto"/>
            </w:tcBorders>
          </w:tcPr>
          <w:p w14:paraId="24AC7077" w14:textId="3A34206A" w:rsidR="005F5E8B" w:rsidRPr="00DB3AC0" w:rsidRDefault="00DB3AC0" w:rsidP="00BF3377">
            <w:pPr>
              <w:rPr>
                <w:b/>
                <w:bCs/>
                <w:color w:val="000000" w:themeColor="text1"/>
                <w:sz w:val="24"/>
                <w:szCs w:val="24"/>
              </w:rPr>
            </w:pPr>
            <w:r>
              <w:rPr>
                <w:b/>
                <w:bCs/>
                <w:color w:val="000000" w:themeColor="text1"/>
                <w:sz w:val="24"/>
                <w:szCs w:val="24"/>
              </w:rPr>
              <w:t>Action</w:t>
            </w:r>
          </w:p>
        </w:tc>
        <w:tc>
          <w:tcPr>
            <w:tcW w:w="850" w:type="dxa"/>
            <w:tcBorders>
              <w:bottom w:val="single" w:sz="4" w:space="0" w:color="auto"/>
            </w:tcBorders>
          </w:tcPr>
          <w:p w14:paraId="066340BA" w14:textId="0A69069A" w:rsidR="005F5E8B" w:rsidRPr="00DB3AC0" w:rsidRDefault="005F5E8B" w:rsidP="00BF3377">
            <w:pPr>
              <w:rPr>
                <w:b/>
                <w:bCs/>
                <w:color w:val="000000" w:themeColor="text1"/>
                <w:sz w:val="24"/>
                <w:szCs w:val="24"/>
              </w:rPr>
            </w:pPr>
            <w:r w:rsidRPr="00DB3AC0">
              <w:rPr>
                <w:b/>
                <w:bCs/>
                <w:color w:val="000000" w:themeColor="text1"/>
                <w:sz w:val="24"/>
                <w:szCs w:val="24"/>
              </w:rPr>
              <w:t>Classification</w:t>
            </w:r>
          </w:p>
        </w:tc>
        <w:tc>
          <w:tcPr>
            <w:tcW w:w="3678" w:type="dxa"/>
            <w:tcBorders>
              <w:bottom w:val="single" w:sz="4" w:space="0" w:color="auto"/>
            </w:tcBorders>
          </w:tcPr>
          <w:p w14:paraId="28B6DB97" w14:textId="77777777" w:rsidR="005F5E8B" w:rsidRPr="00DB3AC0" w:rsidRDefault="005F5E8B" w:rsidP="00BF3377">
            <w:pPr>
              <w:rPr>
                <w:b/>
                <w:bCs/>
                <w:color w:val="000000" w:themeColor="text1"/>
                <w:sz w:val="24"/>
                <w:szCs w:val="24"/>
              </w:rPr>
            </w:pPr>
            <w:r w:rsidRPr="00DB3AC0">
              <w:rPr>
                <w:b/>
                <w:bCs/>
                <w:color w:val="000000" w:themeColor="text1"/>
                <w:sz w:val="24"/>
                <w:szCs w:val="24"/>
              </w:rPr>
              <w:t>Dosage</w:t>
            </w:r>
          </w:p>
        </w:tc>
      </w:tr>
      <w:tr w:rsidR="00DB3AC0" w:rsidRPr="00DB3AC0" w14:paraId="627ACE47" w14:textId="77777777" w:rsidTr="00DB3AC0">
        <w:tc>
          <w:tcPr>
            <w:tcW w:w="1575" w:type="dxa"/>
            <w:vMerge w:val="restart"/>
          </w:tcPr>
          <w:p w14:paraId="147F44D6" w14:textId="77777777" w:rsidR="006B6309" w:rsidRPr="00DB3AC0" w:rsidRDefault="006B6309" w:rsidP="00BF3377">
            <w:pPr>
              <w:rPr>
                <w:color w:val="000000" w:themeColor="text1"/>
                <w:sz w:val="22"/>
              </w:rPr>
            </w:pPr>
          </w:p>
          <w:p w14:paraId="718071F2" w14:textId="77777777" w:rsidR="006B6309" w:rsidRPr="00DB3AC0" w:rsidRDefault="006B6309" w:rsidP="00BF3377">
            <w:pPr>
              <w:rPr>
                <w:b/>
                <w:bCs/>
                <w:color w:val="000000" w:themeColor="text1"/>
                <w:sz w:val="22"/>
              </w:rPr>
            </w:pPr>
            <w:r w:rsidRPr="00DB3AC0">
              <w:rPr>
                <w:color w:val="000000" w:themeColor="text1"/>
                <w:sz w:val="22"/>
              </w:rPr>
              <w:t>Fexofenadine</w:t>
            </w:r>
          </w:p>
        </w:tc>
        <w:tc>
          <w:tcPr>
            <w:tcW w:w="2815" w:type="dxa"/>
            <w:tcBorders>
              <w:bottom w:val="single" w:sz="4" w:space="0" w:color="auto"/>
            </w:tcBorders>
          </w:tcPr>
          <w:p w14:paraId="4F9A73B6" w14:textId="5B42482F" w:rsidR="006B6309" w:rsidRPr="00DB3AC0" w:rsidRDefault="006B6309" w:rsidP="00250332">
            <w:pPr>
              <w:pStyle w:val="ListParagraph"/>
              <w:numPr>
                <w:ilvl w:val="0"/>
                <w:numId w:val="14"/>
              </w:numPr>
              <w:ind w:left="276" w:hanging="284"/>
              <w:rPr>
                <w:color w:val="000000" w:themeColor="text1"/>
                <w:sz w:val="22"/>
              </w:rPr>
            </w:pPr>
            <w:proofErr w:type="spellStart"/>
            <w:r w:rsidRPr="00DB3AC0">
              <w:rPr>
                <w:color w:val="000000" w:themeColor="text1"/>
                <w:sz w:val="22"/>
              </w:rPr>
              <w:t>Allevia</w:t>
            </w:r>
            <w:proofErr w:type="spellEnd"/>
            <w:r w:rsidR="003C1FD9" w:rsidRPr="00DB3AC0">
              <w:rPr>
                <w:color w:val="000000" w:themeColor="text1"/>
                <w:sz w:val="22"/>
              </w:rPr>
              <w:t xml:space="preserve"> 120mg</w:t>
            </w:r>
          </w:p>
          <w:p w14:paraId="0D4BF287" w14:textId="6DB0FDAE" w:rsidR="006B6309" w:rsidRPr="00DB3AC0" w:rsidRDefault="006B6309" w:rsidP="00250332">
            <w:pPr>
              <w:pStyle w:val="ListParagraph"/>
              <w:numPr>
                <w:ilvl w:val="0"/>
                <w:numId w:val="14"/>
              </w:numPr>
              <w:ind w:left="276" w:hanging="284"/>
              <w:rPr>
                <w:color w:val="000000" w:themeColor="text1"/>
                <w:sz w:val="22"/>
              </w:rPr>
            </w:pPr>
            <w:proofErr w:type="spellStart"/>
            <w:r w:rsidRPr="00DB3AC0">
              <w:rPr>
                <w:color w:val="000000" w:themeColor="text1"/>
                <w:sz w:val="22"/>
              </w:rPr>
              <w:t>Treathay</w:t>
            </w:r>
            <w:proofErr w:type="spellEnd"/>
            <w:r w:rsidR="003C1FD9" w:rsidRPr="00DB3AC0">
              <w:rPr>
                <w:color w:val="000000" w:themeColor="text1"/>
                <w:sz w:val="22"/>
              </w:rPr>
              <w:t xml:space="preserve"> 120mg</w:t>
            </w:r>
          </w:p>
        </w:tc>
        <w:tc>
          <w:tcPr>
            <w:tcW w:w="1559" w:type="dxa"/>
            <w:tcBorders>
              <w:bottom w:val="single" w:sz="4" w:space="0" w:color="auto"/>
            </w:tcBorders>
          </w:tcPr>
          <w:p w14:paraId="35A3D5E6" w14:textId="77777777" w:rsidR="006B6309" w:rsidRPr="00DB3AC0" w:rsidRDefault="006B6309" w:rsidP="00BF3377">
            <w:pPr>
              <w:rPr>
                <w:color w:val="000000" w:themeColor="text1"/>
                <w:sz w:val="22"/>
              </w:rPr>
            </w:pPr>
            <w:r w:rsidRPr="00DB3AC0">
              <w:rPr>
                <w:color w:val="000000" w:themeColor="text1"/>
                <w:sz w:val="22"/>
              </w:rPr>
              <w:t>Antihistamine</w:t>
            </w:r>
          </w:p>
        </w:tc>
        <w:tc>
          <w:tcPr>
            <w:tcW w:w="850" w:type="dxa"/>
            <w:tcBorders>
              <w:bottom w:val="single" w:sz="4" w:space="0" w:color="auto"/>
            </w:tcBorders>
          </w:tcPr>
          <w:p w14:paraId="69519C83" w14:textId="77777777" w:rsidR="006B6309" w:rsidRPr="00DB3AC0" w:rsidRDefault="006B6309" w:rsidP="00BF3377">
            <w:pPr>
              <w:rPr>
                <w:b/>
                <w:bCs/>
                <w:color w:val="000000" w:themeColor="text1"/>
                <w:sz w:val="22"/>
              </w:rPr>
            </w:pPr>
            <w:r w:rsidRPr="00DB3AC0">
              <w:rPr>
                <w:color w:val="000000" w:themeColor="text1"/>
                <w:sz w:val="22"/>
              </w:rPr>
              <w:t>GSL</w:t>
            </w:r>
          </w:p>
        </w:tc>
        <w:tc>
          <w:tcPr>
            <w:tcW w:w="3678" w:type="dxa"/>
          </w:tcPr>
          <w:p w14:paraId="3A582471" w14:textId="282BB461" w:rsidR="006B6309" w:rsidRPr="00DB3AC0" w:rsidRDefault="006B6309" w:rsidP="00BF3377">
            <w:pPr>
              <w:rPr>
                <w:color w:val="000000" w:themeColor="text1"/>
                <w:sz w:val="22"/>
              </w:rPr>
            </w:pPr>
            <w:r w:rsidRPr="00DB3AC0">
              <w:rPr>
                <w:color w:val="000000" w:themeColor="text1"/>
                <w:sz w:val="22"/>
              </w:rPr>
              <w:t>Adult or &gt;12 years: 120mg once daily</w:t>
            </w:r>
          </w:p>
        </w:tc>
      </w:tr>
      <w:tr w:rsidR="00DB3AC0" w:rsidRPr="00DB3AC0" w14:paraId="4EF17C64" w14:textId="77777777" w:rsidTr="00DB3AC0">
        <w:tc>
          <w:tcPr>
            <w:tcW w:w="1575" w:type="dxa"/>
            <w:vMerge/>
          </w:tcPr>
          <w:p w14:paraId="1C4861B9" w14:textId="77777777" w:rsidR="006B6309" w:rsidRPr="00DB3AC0" w:rsidRDefault="006B6309" w:rsidP="00BF3377">
            <w:pPr>
              <w:rPr>
                <w:color w:val="000000" w:themeColor="text1"/>
                <w:sz w:val="22"/>
              </w:rPr>
            </w:pPr>
          </w:p>
        </w:tc>
        <w:tc>
          <w:tcPr>
            <w:tcW w:w="2815" w:type="dxa"/>
            <w:tcBorders>
              <w:bottom w:val="single" w:sz="4" w:space="0" w:color="auto"/>
            </w:tcBorders>
          </w:tcPr>
          <w:p w14:paraId="1FD9A736" w14:textId="4C7EE12B" w:rsidR="006B6309" w:rsidRPr="00DB3AC0" w:rsidRDefault="006B6309" w:rsidP="00250332">
            <w:pPr>
              <w:pStyle w:val="ListParagraph"/>
              <w:numPr>
                <w:ilvl w:val="0"/>
                <w:numId w:val="14"/>
              </w:numPr>
              <w:ind w:left="276" w:hanging="284"/>
              <w:rPr>
                <w:color w:val="000000" w:themeColor="text1"/>
                <w:sz w:val="22"/>
              </w:rPr>
            </w:pPr>
            <w:proofErr w:type="spellStart"/>
            <w:r w:rsidRPr="00DB3AC0">
              <w:rPr>
                <w:color w:val="000000" w:themeColor="text1"/>
                <w:sz w:val="22"/>
              </w:rPr>
              <w:t>Almerg</w:t>
            </w:r>
            <w:proofErr w:type="spellEnd"/>
            <w:r w:rsidR="003C1FD9" w:rsidRPr="00DB3AC0">
              <w:rPr>
                <w:color w:val="000000" w:themeColor="text1"/>
                <w:sz w:val="22"/>
              </w:rPr>
              <w:t xml:space="preserve"> 180mg</w:t>
            </w:r>
          </w:p>
        </w:tc>
        <w:tc>
          <w:tcPr>
            <w:tcW w:w="1559" w:type="dxa"/>
            <w:tcBorders>
              <w:bottom w:val="single" w:sz="4" w:space="0" w:color="auto"/>
            </w:tcBorders>
          </w:tcPr>
          <w:p w14:paraId="7BF09483" w14:textId="77777777" w:rsidR="006B6309" w:rsidRPr="00DB3AC0" w:rsidRDefault="006B6309" w:rsidP="00BF3377">
            <w:pPr>
              <w:rPr>
                <w:b/>
                <w:bCs/>
                <w:color w:val="000000" w:themeColor="text1"/>
                <w:sz w:val="22"/>
              </w:rPr>
            </w:pPr>
            <w:r w:rsidRPr="00DB3AC0">
              <w:rPr>
                <w:color w:val="000000" w:themeColor="text1"/>
                <w:sz w:val="22"/>
              </w:rPr>
              <w:t>Antihistamine</w:t>
            </w:r>
          </w:p>
        </w:tc>
        <w:tc>
          <w:tcPr>
            <w:tcW w:w="850" w:type="dxa"/>
            <w:tcBorders>
              <w:bottom w:val="single" w:sz="4" w:space="0" w:color="auto"/>
            </w:tcBorders>
          </w:tcPr>
          <w:p w14:paraId="577E53E2" w14:textId="77777777" w:rsidR="006B6309" w:rsidRPr="00DB3AC0" w:rsidRDefault="006B6309" w:rsidP="00BF3377">
            <w:pPr>
              <w:rPr>
                <w:color w:val="000000" w:themeColor="text1"/>
                <w:sz w:val="22"/>
              </w:rPr>
            </w:pPr>
            <w:r w:rsidRPr="00DB3AC0">
              <w:rPr>
                <w:color w:val="000000" w:themeColor="text1"/>
                <w:sz w:val="22"/>
              </w:rPr>
              <w:t>P</w:t>
            </w:r>
          </w:p>
        </w:tc>
        <w:tc>
          <w:tcPr>
            <w:tcW w:w="3678" w:type="dxa"/>
          </w:tcPr>
          <w:p w14:paraId="2464ED54" w14:textId="0B9AD40B" w:rsidR="006B6309" w:rsidRPr="00DB3AC0" w:rsidRDefault="006B6309" w:rsidP="00BF3377">
            <w:pPr>
              <w:spacing w:before="0"/>
              <w:rPr>
                <w:color w:val="000000" w:themeColor="text1"/>
                <w:sz w:val="22"/>
              </w:rPr>
            </w:pPr>
            <w:r w:rsidRPr="00DB3AC0">
              <w:rPr>
                <w:color w:val="000000" w:themeColor="text1"/>
                <w:sz w:val="22"/>
              </w:rPr>
              <w:t>Adult or &gt;12 years: 180mg once daily</w:t>
            </w:r>
          </w:p>
        </w:tc>
      </w:tr>
      <w:tr w:rsidR="00DB3AC0" w:rsidRPr="00DB3AC0" w14:paraId="54448769" w14:textId="77777777" w:rsidTr="00DB3AC0">
        <w:tc>
          <w:tcPr>
            <w:tcW w:w="1575" w:type="dxa"/>
            <w:vMerge/>
          </w:tcPr>
          <w:p w14:paraId="213DF01B" w14:textId="77777777" w:rsidR="005F5E8B" w:rsidRPr="00DB3AC0" w:rsidRDefault="005F5E8B" w:rsidP="00BF3377">
            <w:pPr>
              <w:rPr>
                <w:color w:val="000000" w:themeColor="text1"/>
                <w:sz w:val="22"/>
              </w:rPr>
            </w:pPr>
            <w:bookmarkStart w:id="2" w:name="_Hlk135301513"/>
          </w:p>
        </w:tc>
        <w:tc>
          <w:tcPr>
            <w:tcW w:w="2815" w:type="dxa"/>
          </w:tcPr>
          <w:p w14:paraId="6031053D" w14:textId="162D49A7" w:rsidR="005F5E8B" w:rsidRPr="00DB3AC0" w:rsidRDefault="005F5E8B" w:rsidP="00250332">
            <w:pPr>
              <w:pStyle w:val="ListParagraph"/>
              <w:numPr>
                <w:ilvl w:val="0"/>
                <w:numId w:val="14"/>
              </w:numPr>
              <w:ind w:left="276" w:hanging="284"/>
              <w:rPr>
                <w:color w:val="000000" w:themeColor="text1"/>
                <w:sz w:val="22"/>
              </w:rPr>
            </w:pPr>
            <w:proofErr w:type="spellStart"/>
            <w:r w:rsidRPr="00DB3AC0">
              <w:rPr>
                <w:color w:val="000000" w:themeColor="text1"/>
                <w:sz w:val="22"/>
              </w:rPr>
              <w:t>Telfast</w:t>
            </w:r>
            <w:proofErr w:type="spellEnd"/>
            <w:r w:rsidR="003C1FD9" w:rsidRPr="00DB3AC0">
              <w:rPr>
                <w:color w:val="000000" w:themeColor="text1"/>
                <w:sz w:val="22"/>
              </w:rPr>
              <w:t xml:space="preserve"> 30 / 120 / 180 mg</w:t>
            </w:r>
          </w:p>
        </w:tc>
        <w:tc>
          <w:tcPr>
            <w:tcW w:w="1559" w:type="dxa"/>
          </w:tcPr>
          <w:p w14:paraId="53A2CF4C" w14:textId="77777777" w:rsidR="005F5E8B" w:rsidRPr="00DB3AC0" w:rsidRDefault="005F5E8B" w:rsidP="00BF3377">
            <w:pPr>
              <w:rPr>
                <w:b/>
                <w:bCs/>
                <w:color w:val="000000" w:themeColor="text1"/>
                <w:sz w:val="22"/>
              </w:rPr>
            </w:pPr>
            <w:r w:rsidRPr="00DB3AC0">
              <w:rPr>
                <w:color w:val="000000" w:themeColor="text1"/>
                <w:sz w:val="22"/>
              </w:rPr>
              <w:t>Antihistamine</w:t>
            </w:r>
          </w:p>
        </w:tc>
        <w:tc>
          <w:tcPr>
            <w:tcW w:w="850" w:type="dxa"/>
          </w:tcPr>
          <w:p w14:paraId="27F78428" w14:textId="0B10E99B" w:rsidR="005F5E8B" w:rsidRPr="00DB3AC0" w:rsidRDefault="005F5E8B" w:rsidP="00BF3377">
            <w:pPr>
              <w:rPr>
                <w:color w:val="000000" w:themeColor="text1"/>
                <w:sz w:val="22"/>
              </w:rPr>
            </w:pPr>
            <w:r w:rsidRPr="00DB3AC0">
              <w:rPr>
                <w:color w:val="000000" w:themeColor="text1"/>
                <w:sz w:val="22"/>
              </w:rPr>
              <w:t>POM</w:t>
            </w:r>
          </w:p>
        </w:tc>
        <w:tc>
          <w:tcPr>
            <w:tcW w:w="3678" w:type="dxa"/>
          </w:tcPr>
          <w:p w14:paraId="4533C0BF" w14:textId="5828FA65" w:rsidR="006B6309" w:rsidRPr="00DB3AC0" w:rsidRDefault="006B6309" w:rsidP="00BF3377">
            <w:pPr>
              <w:spacing w:before="0"/>
              <w:rPr>
                <w:color w:val="000000" w:themeColor="text1"/>
                <w:sz w:val="22"/>
              </w:rPr>
            </w:pPr>
            <w:r w:rsidRPr="00DB3AC0">
              <w:rPr>
                <w:color w:val="000000" w:themeColor="text1"/>
                <w:sz w:val="22"/>
              </w:rPr>
              <w:t>Adult or &gt;12 years: 120</w:t>
            </w:r>
            <w:r w:rsidR="008A386C" w:rsidRPr="00DB3AC0">
              <w:rPr>
                <w:color w:val="000000" w:themeColor="text1"/>
                <w:sz w:val="22"/>
              </w:rPr>
              <w:t xml:space="preserve"> – 180</w:t>
            </w:r>
            <w:r w:rsidRPr="00DB3AC0">
              <w:rPr>
                <w:color w:val="000000" w:themeColor="text1"/>
                <w:sz w:val="22"/>
              </w:rPr>
              <w:t>mg once daily</w:t>
            </w:r>
          </w:p>
          <w:p w14:paraId="5D95BB6F" w14:textId="69E60A1B" w:rsidR="005F5E8B" w:rsidRPr="00DB3AC0" w:rsidRDefault="006B6309" w:rsidP="00BF3377">
            <w:pPr>
              <w:spacing w:before="0"/>
              <w:rPr>
                <w:color w:val="000000" w:themeColor="text1"/>
                <w:sz w:val="22"/>
              </w:rPr>
            </w:pPr>
            <w:r w:rsidRPr="00DB3AC0">
              <w:rPr>
                <w:color w:val="000000" w:themeColor="text1"/>
                <w:sz w:val="22"/>
              </w:rPr>
              <w:t>Child 6 -11: 30 mg twice daily</w:t>
            </w:r>
          </w:p>
        </w:tc>
      </w:tr>
      <w:bookmarkEnd w:id="2"/>
      <w:tr w:rsidR="00DB3AC0" w:rsidRPr="00DB3AC0" w14:paraId="44F93EEC" w14:textId="77777777" w:rsidTr="00DB3AC0">
        <w:trPr>
          <w:trHeight w:val="1604"/>
        </w:trPr>
        <w:tc>
          <w:tcPr>
            <w:tcW w:w="1575" w:type="dxa"/>
            <w:vMerge w:val="restart"/>
          </w:tcPr>
          <w:p w14:paraId="640BAB2C" w14:textId="77777777" w:rsidR="00751A08" w:rsidRPr="00DB3AC0" w:rsidRDefault="00751A08" w:rsidP="00BF3377">
            <w:pPr>
              <w:rPr>
                <w:color w:val="000000" w:themeColor="text1"/>
                <w:sz w:val="22"/>
              </w:rPr>
            </w:pPr>
            <w:r w:rsidRPr="00DB3AC0">
              <w:rPr>
                <w:color w:val="000000" w:themeColor="text1"/>
                <w:sz w:val="22"/>
              </w:rPr>
              <w:t>Cetirizine</w:t>
            </w:r>
          </w:p>
        </w:tc>
        <w:tc>
          <w:tcPr>
            <w:tcW w:w="2815" w:type="dxa"/>
          </w:tcPr>
          <w:p w14:paraId="44393ED4" w14:textId="461C7CFD" w:rsidR="00751A08" w:rsidRPr="00DB3AC0" w:rsidRDefault="00751A08" w:rsidP="00250332">
            <w:pPr>
              <w:pStyle w:val="ListParagraph"/>
              <w:numPr>
                <w:ilvl w:val="0"/>
                <w:numId w:val="14"/>
              </w:numPr>
              <w:ind w:left="276" w:hanging="284"/>
              <w:rPr>
                <w:color w:val="000000" w:themeColor="text1"/>
                <w:sz w:val="22"/>
              </w:rPr>
            </w:pPr>
            <w:proofErr w:type="spellStart"/>
            <w:r w:rsidRPr="00DB3AC0">
              <w:rPr>
                <w:color w:val="000000" w:themeColor="text1"/>
                <w:sz w:val="22"/>
              </w:rPr>
              <w:t>Allacan</w:t>
            </w:r>
            <w:proofErr w:type="spellEnd"/>
            <w:r w:rsidR="003C1FD9" w:rsidRPr="00DB3AC0">
              <w:rPr>
                <w:color w:val="000000" w:themeColor="text1"/>
                <w:sz w:val="22"/>
              </w:rPr>
              <w:t xml:space="preserve"> 10mg</w:t>
            </w:r>
          </w:p>
          <w:p w14:paraId="7B22B4F8" w14:textId="75046D58" w:rsidR="00751A08" w:rsidRPr="00DB3AC0" w:rsidRDefault="00751A08" w:rsidP="00250332">
            <w:pPr>
              <w:pStyle w:val="ListParagraph"/>
              <w:numPr>
                <w:ilvl w:val="0"/>
                <w:numId w:val="14"/>
              </w:numPr>
              <w:ind w:left="276" w:hanging="284"/>
              <w:rPr>
                <w:color w:val="000000" w:themeColor="text1"/>
                <w:sz w:val="22"/>
              </w:rPr>
            </w:pPr>
            <w:r w:rsidRPr="00DB3AC0">
              <w:rPr>
                <w:color w:val="000000" w:themeColor="text1"/>
                <w:sz w:val="22"/>
              </w:rPr>
              <w:t>Benadryl Allergy</w:t>
            </w:r>
            <w:r w:rsidR="00BF3377" w:rsidRPr="00DB3AC0">
              <w:rPr>
                <w:color w:val="000000" w:themeColor="text1"/>
                <w:sz w:val="22"/>
              </w:rPr>
              <w:t xml:space="preserve"> One a day 10mg</w:t>
            </w:r>
          </w:p>
          <w:p w14:paraId="7D8595B6" w14:textId="006058B0" w:rsidR="00751A08" w:rsidRPr="00DB3AC0" w:rsidRDefault="00751A08" w:rsidP="00250332">
            <w:pPr>
              <w:pStyle w:val="ListParagraph"/>
              <w:numPr>
                <w:ilvl w:val="0"/>
                <w:numId w:val="14"/>
              </w:numPr>
              <w:ind w:left="276" w:hanging="284"/>
              <w:rPr>
                <w:color w:val="000000" w:themeColor="text1"/>
                <w:sz w:val="22"/>
              </w:rPr>
            </w:pPr>
            <w:proofErr w:type="spellStart"/>
            <w:r w:rsidRPr="00DB3AC0">
              <w:rPr>
                <w:color w:val="000000" w:themeColor="text1"/>
                <w:sz w:val="22"/>
              </w:rPr>
              <w:t>Piriteze</w:t>
            </w:r>
            <w:proofErr w:type="spellEnd"/>
            <w:r w:rsidRPr="00DB3AC0">
              <w:rPr>
                <w:color w:val="000000" w:themeColor="text1"/>
                <w:sz w:val="22"/>
              </w:rPr>
              <w:t xml:space="preserve"> Allergy</w:t>
            </w:r>
            <w:r w:rsidR="00BF3377" w:rsidRPr="00DB3AC0">
              <w:rPr>
                <w:color w:val="000000" w:themeColor="text1"/>
                <w:sz w:val="22"/>
              </w:rPr>
              <w:t xml:space="preserve"> 10mg </w:t>
            </w:r>
          </w:p>
          <w:p w14:paraId="3E8A8A9E" w14:textId="53FFBF35" w:rsidR="00751A08" w:rsidRPr="00DB3AC0" w:rsidRDefault="00751A08" w:rsidP="00250332">
            <w:pPr>
              <w:pStyle w:val="ListParagraph"/>
              <w:numPr>
                <w:ilvl w:val="0"/>
                <w:numId w:val="14"/>
              </w:numPr>
              <w:ind w:left="276" w:hanging="284"/>
              <w:rPr>
                <w:color w:val="000000" w:themeColor="text1"/>
                <w:sz w:val="22"/>
              </w:rPr>
            </w:pPr>
            <w:proofErr w:type="spellStart"/>
            <w:r w:rsidRPr="00DB3AC0">
              <w:rPr>
                <w:color w:val="000000" w:themeColor="text1"/>
                <w:sz w:val="22"/>
              </w:rPr>
              <w:t>Zirtek</w:t>
            </w:r>
            <w:proofErr w:type="spellEnd"/>
            <w:r w:rsidRPr="00DB3AC0">
              <w:rPr>
                <w:color w:val="000000" w:themeColor="text1"/>
                <w:sz w:val="22"/>
              </w:rPr>
              <w:t xml:space="preserve"> Allergy Relief</w:t>
            </w:r>
            <w:r w:rsidR="00BF3377" w:rsidRPr="00DB3AC0">
              <w:rPr>
                <w:color w:val="000000" w:themeColor="text1"/>
                <w:sz w:val="22"/>
              </w:rPr>
              <w:t xml:space="preserve"> 10mg</w:t>
            </w:r>
          </w:p>
        </w:tc>
        <w:tc>
          <w:tcPr>
            <w:tcW w:w="1559" w:type="dxa"/>
            <w:vMerge w:val="restart"/>
          </w:tcPr>
          <w:p w14:paraId="63F49993" w14:textId="77777777" w:rsidR="00751A08" w:rsidRPr="00DB3AC0" w:rsidRDefault="00751A08" w:rsidP="00BF3377">
            <w:pPr>
              <w:rPr>
                <w:color w:val="000000" w:themeColor="text1"/>
                <w:sz w:val="22"/>
              </w:rPr>
            </w:pPr>
          </w:p>
          <w:p w14:paraId="39B495DD" w14:textId="77777777" w:rsidR="00751A08" w:rsidRPr="00DB3AC0" w:rsidRDefault="00751A08" w:rsidP="00BF3377">
            <w:pPr>
              <w:rPr>
                <w:color w:val="000000" w:themeColor="text1"/>
                <w:sz w:val="22"/>
              </w:rPr>
            </w:pPr>
            <w:r w:rsidRPr="00DB3AC0">
              <w:rPr>
                <w:color w:val="000000" w:themeColor="text1"/>
                <w:sz w:val="22"/>
              </w:rPr>
              <w:t>Antihistamine</w:t>
            </w:r>
          </w:p>
        </w:tc>
        <w:tc>
          <w:tcPr>
            <w:tcW w:w="850" w:type="dxa"/>
          </w:tcPr>
          <w:p w14:paraId="5FE6039E" w14:textId="4F7E596F" w:rsidR="00751A08" w:rsidRPr="00DB3AC0" w:rsidRDefault="00751A08" w:rsidP="00BF3377">
            <w:pPr>
              <w:rPr>
                <w:color w:val="000000" w:themeColor="text1"/>
                <w:sz w:val="22"/>
              </w:rPr>
            </w:pPr>
            <w:r w:rsidRPr="00DB3AC0">
              <w:rPr>
                <w:color w:val="000000" w:themeColor="text1"/>
                <w:sz w:val="22"/>
              </w:rPr>
              <w:t>GSL</w:t>
            </w:r>
          </w:p>
          <w:p w14:paraId="1625B76B" w14:textId="74C67A95" w:rsidR="00751A08" w:rsidRPr="00DB3AC0" w:rsidRDefault="00751A08" w:rsidP="00BF3377">
            <w:pPr>
              <w:rPr>
                <w:color w:val="000000" w:themeColor="text1"/>
                <w:sz w:val="22"/>
              </w:rPr>
            </w:pPr>
          </w:p>
        </w:tc>
        <w:tc>
          <w:tcPr>
            <w:tcW w:w="3678" w:type="dxa"/>
            <w:vMerge w:val="restart"/>
          </w:tcPr>
          <w:p w14:paraId="3FFA3061" w14:textId="77777777" w:rsidR="00751A08" w:rsidRPr="00DB3AC0" w:rsidRDefault="00751A08" w:rsidP="00BF3377">
            <w:pPr>
              <w:spacing w:before="0"/>
              <w:rPr>
                <w:color w:val="000000" w:themeColor="text1"/>
                <w:sz w:val="22"/>
              </w:rPr>
            </w:pPr>
            <w:r w:rsidRPr="00DB3AC0">
              <w:rPr>
                <w:color w:val="000000" w:themeColor="text1"/>
                <w:sz w:val="22"/>
              </w:rPr>
              <w:t>Adult or &gt;12 years: 10mg once daily.</w:t>
            </w:r>
          </w:p>
          <w:p w14:paraId="737B8EE5" w14:textId="77777777" w:rsidR="00E3282B" w:rsidRPr="00DB3AC0" w:rsidRDefault="00E3282B" w:rsidP="00BF3377">
            <w:pPr>
              <w:spacing w:before="0"/>
              <w:rPr>
                <w:color w:val="000000" w:themeColor="text1"/>
                <w:sz w:val="22"/>
              </w:rPr>
            </w:pPr>
          </w:p>
          <w:p w14:paraId="7C1ECF07" w14:textId="59502A81" w:rsidR="00751A08" w:rsidRPr="00DB3AC0" w:rsidRDefault="00751A08" w:rsidP="00BF3377">
            <w:pPr>
              <w:spacing w:before="0"/>
              <w:rPr>
                <w:color w:val="000000" w:themeColor="text1"/>
                <w:sz w:val="22"/>
              </w:rPr>
            </w:pPr>
            <w:r w:rsidRPr="00DB3AC0">
              <w:rPr>
                <w:color w:val="000000" w:themeColor="text1"/>
                <w:sz w:val="22"/>
              </w:rPr>
              <w:t>Child 6-12: 5mg twice daily</w:t>
            </w:r>
            <w:r w:rsidR="00E3282B" w:rsidRPr="00DB3AC0">
              <w:rPr>
                <w:color w:val="000000" w:themeColor="text1"/>
                <w:sz w:val="22"/>
              </w:rPr>
              <w:t xml:space="preserve"> (half tablet)</w:t>
            </w:r>
          </w:p>
        </w:tc>
      </w:tr>
      <w:tr w:rsidR="00DB3AC0" w:rsidRPr="00DB3AC0" w14:paraId="3FF9990A" w14:textId="77777777" w:rsidTr="00DB3AC0">
        <w:trPr>
          <w:trHeight w:val="594"/>
        </w:trPr>
        <w:tc>
          <w:tcPr>
            <w:tcW w:w="1575" w:type="dxa"/>
            <w:vMerge/>
            <w:tcBorders>
              <w:bottom w:val="single" w:sz="4" w:space="0" w:color="auto"/>
            </w:tcBorders>
          </w:tcPr>
          <w:p w14:paraId="556EB61D" w14:textId="77777777" w:rsidR="00751A08" w:rsidRPr="00DB3AC0" w:rsidRDefault="00751A08" w:rsidP="00BF3377">
            <w:pPr>
              <w:rPr>
                <w:color w:val="000000" w:themeColor="text1"/>
                <w:sz w:val="22"/>
              </w:rPr>
            </w:pPr>
          </w:p>
        </w:tc>
        <w:tc>
          <w:tcPr>
            <w:tcW w:w="2815" w:type="dxa"/>
            <w:tcBorders>
              <w:bottom w:val="single" w:sz="4" w:space="0" w:color="auto"/>
            </w:tcBorders>
          </w:tcPr>
          <w:p w14:paraId="134D4C1B" w14:textId="180C5652" w:rsidR="00751A08" w:rsidRPr="00DB3AC0" w:rsidRDefault="00751A08" w:rsidP="00DB3AC0">
            <w:pPr>
              <w:pStyle w:val="ListParagraph"/>
              <w:numPr>
                <w:ilvl w:val="0"/>
                <w:numId w:val="14"/>
              </w:numPr>
              <w:ind w:left="276" w:hanging="284"/>
              <w:rPr>
                <w:color w:val="000000" w:themeColor="text1"/>
                <w:sz w:val="22"/>
              </w:rPr>
            </w:pPr>
            <w:proofErr w:type="spellStart"/>
            <w:r w:rsidRPr="00DB3AC0">
              <w:rPr>
                <w:color w:val="000000" w:themeColor="text1"/>
                <w:sz w:val="22"/>
              </w:rPr>
              <w:t>Zirtek</w:t>
            </w:r>
            <w:proofErr w:type="spellEnd"/>
            <w:r w:rsidRPr="00DB3AC0">
              <w:rPr>
                <w:color w:val="000000" w:themeColor="text1"/>
                <w:sz w:val="22"/>
              </w:rPr>
              <w:t xml:space="preserve"> Allergy</w:t>
            </w:r>
            <w:r w:rsidR="006645EA" w:rsidRPr="00DB3AC0">
              <w:rPr>
                <w:color w:val="000000" w:themeColor="text1"/>
                <w:sz w:val="22"/>
              </w:rPr>
              <w:t xml:space="preserve"> 10mg</w:t>
            </w:r>
          </w:p>
        </w:tc>
        <w:tc>
          <w:tcPr>
            <w:tcW w:w="1559" w:type="dxa"/>
            <w:vMerge/>
            <w:tcBorders>
              <w:bottom w:val="single" w:sz="4" w:space="0" w:color="auto"/>
            </w:tcBorders>
          </w:tcPr>
          <w:p w14:paraId="176D6BEC" w14:textId="77777777" w:rsidR="00751A08" w:rsidRPr="00DB3AC0" w:rsidRDefault="00751A08" w:rsidP="00BF3377">
            <w:pPr>
              <w:rPr>
                <w:color w:val="000000" w:themeColor="text1"/>
                <w:sz w:val="22"/>
              </w:rPr>
            </w:pPr>
          </w:p>
        </w:tc>
        <w:tc>
          <w:tcPr>
            <w:tcW w:w="850" w:type="dxa"/>
            <w:tcBorders>
              <w:bottom w:val="single" w:sz="4" w:space="0" w:color="auto"/>
            </w:tcBorders>
          </w:tcPr>
          <w:p w14:paraId="5BD1F47B" w14:textId="0C069CE3" w:rsidR="00751A08" w:rsidRPr="00DB3AC0" w:rsidRDefault="00751A08" w:rsidP="00BF3377">
            <w:pPr>
              <w:rPr>
                <w:color w:val="000000" w:themeColor="text1"/>
                <w:sz w:val="22"/>
              </w:rPr>
            </w:pPr>
            <w:r w:rsidRPr="00DB3AC0">
              <w:rPr>
                <w:color w:val="000000" w:themeColor="text1"/>
                <w:sz w:val="22"/>
              </w:rPr>
              <w:t>P</w:t>
            </w:r>
          </w:p>
        </w:tc>
        <w:tc>
          <w:tcPr>
            <w:tcW w:w="3678" w:type="dxa"/>
            <w:vMerge/>
            <w:tcBorders>
              <w:bottom w:val="single" w:sz="4" w:space="0" w:color="auto"/>
            </w:tcBorders>
          </w:tcPr>
          <w:p w14:paraId="209CF1EB" w14:textId="77777777" w:rsidR="00751A08" w:rsidRPr="00DB3AC0" w:rsidRDefault="00751A08" w:rsidP="00BF3377">
            <w:pPr>
              <w:spacing w:before="0"/>
              <w:rPr>
                <w:color w:val="000000" w:themeColor="text1"/>
                <w:sz w:val="22"/>
              </w:rPr>
            </w:pPr>
          </w:p>
        </w:tc>
      </w:tr>
    </w:tbl>
    <w:p w14:paraId="2CD2B295" w14:textId="77777777" w:rsidR="00AA69A9" w:rsidRPr="00AA69A9" w:rsidRDefault="00AA69A9" w:rsidP="00E9072C">
      <w:pPr>
        <w:spacing w:before="0"/>
        <w:rPr>
          <w:b/>
          <w:bCs/>
          <w:color w:val="000000" w:themeColor="text1"/>
          <w:sz w:val="10"/>
          <w:szCs w:val="10"/>
        </w:rPr>
      </w:pPr>
    </w:p>
    <w:p w14:paraId="301CA21D" w14:textId="6789CEE2" w:rsidR="00E9072C" w:rsidRPr="00DB3AC0" w:rsidRDefault="00E9072C" w:rsidP="00E9072C">
      <w:pPr>
        <w:spacing w:before="0"/>
        <w:rPr>
          <w:color w:val="000000" w:themeColor="text1"/>
          <w:sz w:val="22"/>
        </w:rPr>
      </w:pPr>
      <w:r w:rsidRPr="00DB3AC0">
        <w:rPr>
          <w:b/>
          <w:bCs/>
          <w:color w:val="000000" w:themeColor="text1"/>
          <w:sz w:val="22"/>
        </w:rPr>
        <w:t>GSL:</w:t>
      </w:r>
      <w:r w:rsidRPr="00DB3AC0">
        <w:rPr>
          <w:color w:val="000000" w:themeColor="text1"/>
          <w:sz w:val="22"/>
        </w:rPr>
        <w:t xml:space="preserve"> General Sale List Medicine – can be bought from a pharmacy or supermarket or other shop without a pharmacist present</w:t>
      </w:r>
    </w:p>
    <w:p w14:paraId="5583F60B" w14:textId="0E5E4BC3" w:rsidR="00E9072C" w:rsidRPr="00DB3AC0" w:rsidRDefault="00E9072C" w:rsidP="00E9072C">
      <w:pPr>
        <w:rPr>
          <w:color w:val="000000" w:themeColor="text1"/>
          <w:sz w:val="22"/>
        </w:rPr>
      </w:pPr>
      <w:r w:rsidRPr="00DB3AC0">
        <w:rPr>
          <w:b/>
          <w:bCs/>
          <w:color w:val="000000" w:themeColor="text1"/>
          <w:sz w:val="22"/>
        </w:rPr>
        <w:t>P:</w:t>
      </w:r>
      <w:r w:rsidRPr="00DB3AC0">
        <w:rPr>
          <w:color w:val="000000" w:themeColor="text1"/>
          <w:sz w:val="22"/>
        </w:rPr>
        <w:t xml:space="preserve"> Pharmacy Medicine – can only be bought from a retail pharmacy/chemist</w:t>
      </w:r>
    </w:p>
    <w:p w14:paraId="70D1DACC" w14:textId="5286145D" w:rsidR="005F5E8B" w:rsidRPr="00AA69A9" w:rsidRDefault="00E9072C" w:rsidP="006A5CEF">
      <w:pPr>
        <w:rPr>
          <w:color w:val="000000" w:themeColor="text1"/>
          <w:sz w:val="22"/>
        </w:rPr>
      </w:pPr>
      <w:r w:rsidRPr="00DB3AC0">
        <w:rPr>
          <w:b/>
          <w:bCs/>
          <w:color w:val="000000" w:themeColor="text1"/>
          <w:sz w:val="22"/>
        </w:rPr>
        <w:t>POM:</w:t>
      </w:r>
      <w:r w:rsidRPr="00DB3AC0">
        <w:rPr>
          <w:color w:val="000000" w:themeColor="text1"/>
          <w:sz w:val="22"/>
        </w:rPr>
        <w:t xml:space="preserve"> Prescription Only Medicine – can only be supplied against a valid prescription from a doctor or authorised health professional</w:t>
      </w:r>
    </w:p>
    <w:sectPr w:rsidR="005F5E8B" w:rsidRPr="00AA69A9" w:rsidSect="006A5CEF">
      <w:headerReference w:type="first" r:id="rId20"/>
      <w:footerReference w:type="first" r:id="rId21"/>
      <w:type w:val="continuous"/>
      <w:pgSz w:w="11906" w:h="16838" w:code="9"/>
      <w:pgMar w:top="1017" w:right="710" w:bottom="1971" w:left="709" w:header="529" w:footer="720" w:gutter="0"/>
      <w:cols w:space="426"/>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92F2B" w14:textId="77777777" w:rsidR="003F5108" w:rsidRDefault="003F5108" w:rsidP="008B14E9">
      <w:r>
        <w:separator/>
      </w:r>
    </w:p>
  </w:endnote>
  <w:endnote w:type="continuationSeparator" w:id="0">
    <w:p w14:paraId="67468288" w14:textId="77777777" w:rsidR="003F5108" w:rsidRDefault="003F5108" w:rsidP="008B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Arial Bold">
    <w:altName w:val="Arial"/>
    <w:panose1 w:val="00000000000000000000"/>
    <w:charset w:val="00"/>
    <w:family w:val="roman"/>
    <w:notTrueType/>
    <w:pitch w:val="default"/>
  </w:font>
  <w:font w:name="Dotum">
    <w:altName w:val="돋움"/>
    <w:panose1 w:val="020B0600000101010101"/>
    <w:charset w:val="81"/>
    <w:family w:val="modern"/>
    <w:pitch w:val="fixed"/>
    <w:sig w:usb0="00000001" w:usb1="09060000" w:usb2="00000010" w:usb3="00000000" w:csb0="00080000"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6263" w14:textId="77777777" w:rsidR="001A5A58" w:rsidRDefault="001A5A58">
    <w:pPr>
      <w:pStyle w:val="Footer"/>
    </w:pPr>
    <w:r w:rsidRPr="001C4607">
      <w:rPr>
        <w:noProof/>
        <w:lang w:eastAsia="en-GB"/>
      </w:rPr>
      <w:drawing>
        <wp:anchor distT="0" distB="0" distL="114300" distR="114300" simplePos="0" relativeHeight="251679744" behindDoc="1" locked="0" layoutInCell="1" allowOverlap="1" wp14:anchorId="7A9E576D" wp14:editId="278CD7ED">
          <wp:simplePos x="0" y="0"/>
          <wp:positionH relativeFrom="margin">
            <wp:posOffset>-176530</wp:posOffset>
          </wp:positionH>
          <wp:positionV relativeFrom="page">
            <wp:posOffset>9391650</wp:posOffset>
          </wp:positionV>
          <wp:extent cx="7038975" cy="92011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ooter image.png"/>
                  <pic:cNvPicPr/>
                </pic:nvPicPr>
                <pic:blipFill>
                  <a:blip r:embed="rId1">
                    <a:extLst>
                      <a:ext uri="{28A0092B-C50C-407E-A947-70E740481C1C}">
                        <a14:useLocalDpi xmlns:a14="http://schemas.microsoft.com/office/drawing/2010/main" val="0"/>
                      </a:ext>
                    </a:extLst>
                  </a:blip>
                  <a:stretch>
                    <a:fillRect/>
                  </a:stretch>
                </pic:blipFill>
                <pic:spPr>
                  <a:xfrm>
                    <a:off x="0" y="0"/>
                    <a:ext cx="7038975" cy="920115"/>
                  </a:xfrm>
                  <a:prstGeom prst="rect">
                    <a:avLst/>
                  </a:prstGeom>
                </pic:spPr>
              </pic:pic>
            </a:graphicData>
          </a:graphic>
          <wp14:sizeRelH relativeFrom="margin">
            <wp14:pctWidth>0</wp14:pctWidth>
          </wp14:sizeRelH>
          <wp14:sizeRelV relativeFrom="margin">
            <wp14:pctHeight>0</wp14:pctHeight>
          </wp14:sizeRelV>
        </wp:anchor>
      </w:drawing>
    </w:r>
    <w:r w:rsidRPr="001C4607">
      <w:rPr>
        <w:noProof/>
        <w:lang w:eastAsia="en-GB"/>
      </w:rPr>
      <mc:AlternateContent>
        <mc:Choice Requires="wps">
          <w:drawing>
            <wp:anchor distT="0" distB="0" distL="114300" distR="114300" simplePos="0" relativeHeight="251678720" behindDoc="0" locked="1" layoutInCell="1" allowOverlap="0" wp14:anchorId="61446527" wp14:editId="17E98301">
              <wp:simplePos x="0" y="0"/>
              <wp:positionH relativeFrom="margin">
                <wp:posOffset>-164465</wp:posOffset>
              </wp:positionH>
              <wp:positionV relativeFrom="page">
                <wp:posOffset>9391650</wp:posOffset>
              </wp:positionV>
              <wp:extent cx="7010400" cy="920115"/>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7010400" cy="920115"/>
                      </a:xfrm>
                      <a:prstGeom prst="rect">
                        <a:avLst/>
                      </a:prstGeom>
                      <a:noFill/>
                      <a:ln w="12700" cap="flat" cmpd="sng" algn="ctr">
                        <a:noFill/>
                        <a:prstDash val="solid"/>
                        <a:miter lim="800000"/>
                      </a:ln>
                      <a:effectLst/>
                    </wps:spPr>
                    <wps:txbx>
                      <w:txbxContent>
                        <w:p w14:paraId="3213CB86" w14:textId="77777777" w:rsidR="001A5A58" w:rsidRPr="00520701" w:rsidRDefault="001A5A58" w:rsidP="00C259D9">
                          <w:pPr>
                            <w:spacing w:before="0"/>
                            <w:rPr>
                              <w:b/>
                              <w:color w:val="FFFFFF" w:themeColor="background1"/>
                              <w:sz w:val="22"/>
                            </w:rPr>
                          </w:pPr>
                          <w:r w:rsidRPr="00520701">
                            <w:rPr>
                              <w:b/>
                              <w:color w:val="FFFFFF" w:themeColor="background1"/>
                              <w:sz w:val="22"/>
                            </w:rPr>
                            <w:t xml:space="preserve">Moorfields Eye Hospital NHS Foundation Trust </w:t>
                          </w:r>
                        </w:p>
                        <w:p w14:paraId="3C73AC2C" w14:textId="77777777" w:rsidR="001A5A58" w:rsidRPr="00520701" w:rsidRDefault="001A5A58" w:rsidP="00C259D9">
                          <w:pPr>
                            <w:spacing w:before="0"/>
                            <w:rPr>
                              <w:color w:val="FFFFFF" w:themeColor="background1"/>
                              <w:sz w:val="22"/>
                            </w:rPr>
                          </w:pPr>
                          <w:r w:rsidRPr="00520701">
                            <w:rPr>
                              <w:color w:val="FFFFFF" w:themeColor="background1"/>
                              <w:sz w:val="22"/>
                            </w:rPr>
                            <w:t xml:space="preserve">City Road, London EC1V 2PD </w:t>
                          </w:r>
                        </w:p>
                        <w:p w14:paraId="3CA0DB51" w14:textId="77777777" w:rsidR="001A5A58" w:rsidRPr="00520701" w:rsidRDefault="001A5A58" w:rsidP="00C259D9">
                          <w:pPr>
                            <w:spacing w:before="0"/>
                            <w:rPr>
                              <w:color w:val="FFFFFF" w:themeColor="background1"/>
                              <w:sz w:val="22"/>
                            </w:rPr>
                          </w:pPr>
                          <w:r w:rsidRPr="00520701">
                            <w:rPr>
                              <w:color w:val="FFFFFF" w:themeColor="background1"/>
                              <w:sz w:val="22"/>
                            </w:rPr>
                            <w:t xml:space="preserve">Phone: 020 7253 3411 </w:t>
                          </w:r>
                        </w:p>
                        <w:p w14:paraId="020A8946" w14:textId="77777777" w:rsidR="001A5A58" w:rsidRPr="0007091A" w:rsidRDefault="00AF1C34" w:rsidP="00C259D9">
                          <w:pPr>
                            <w:spacing w:before="0"/>
                          </w:pPr>
                          <w:hyperlink r:id="rId2" w:history="1">
                            <w:r w:rsidR="001A5A58" w:rsidRPr="00520701">
                              <w:rPr>
                                <w:color w:val="FFFFFF" w:themeColor="background1"/>
                                <w:sz w:val="22"/>
                              </w:rPr>
                              <w:t>www.moorfields.nhs.uk</w:t>
                            </w:r>
                          </w:hyperlink>
                          <w:r w:rsidR="001A5A58" w:rsidRPr="00520701">
                            <w:rPr>
                              <w:sz w:val="22"/>
                            </w:rPr>
                            <w:tab/>
                          </w:r>
                          <w:r w:rsidR="001A5A58">
                            <w:tab/>
                          </w:r>
                          <w:r w:rsidR="001A5A58">
                            <w:tab/>
                          </w:r>
                          <w:r w:rsidR="001A5A58">
                            <w:tab/>
                          </w:r>
                          <w:r w:rsidR="001A5A58">
                            <w:tab/>
                          </w:r>
                          <w:r w:rsidR="001A5A58">
                            <w:tab/>
                          </w:r>
                          <w:r w:rsidR="001A5A58">
                            <w:tab/>
                          </w:r>
                          <w:r w:rsidR="001A5A58">
                            <w:tab/>
                          </w:r>
                          <w:r w:rsidR="001A5A58">
                            <w:tab/>
                          </w:r>
                          <w:r w:rsidR="001A5A58">
                            <w:tab/>
                            <w:t xml:space="preserve">      </w:t>
                          </w:r>
                          <w:r w:rsidR="001A5A58">
                            <w:tab/>
                            <w:t xml:space="preserve">    </w:t>
                          </w:r>
                          <w:r w:rsidR="007D2575">
                            <w:t xml:space="preserve">  </w:t>
                          </w:r>
                          <w:r w:rsidR="001A5A58" w:rsidRPr="00C259D9">
                            <w:rPr>
                              <w:color w:val="FFFFFF" w:themeColor="background1"/>
                              <w:sz w:val="24"/>
                              <w:szCs w:val="24"/>
                            </w:rPr>
                            <w:fldChar w:fldCharType="begin"/>
                          </w:r>
                          <w:r w:rsidR="001A5A58" w:rsidRPr="00C259D9">
                            <w:rPr>
                              <w:color w:val="FFFFFF" w:themeColor="background1"/>
                              <w:sz w:val="24"/>
                              <w:szCs w:val="24"/>
                            </w:rPr>
                            <w:instrText xml:space="preserve"> PAGE   \* MERGEFORMAT </w:instrText>
                          </w:r>
                          <w:r w:rsidR="001A5A58" w:rsidRPr="00C259D9">
                            <w:rPr>
                              <w:color w:val="FFFFFF" w:themeColor="background1"/>
                              <w:sz w:val="24"/>
                              <w:szCs w:val="24"/>
                            </w:rPr>
                            <w:fldChar w:fldCharType="separate"/>
                          </w:r>
                          <w:r w:rsidR="004A04B5">
                            <w:rPr>
                              <w:noProof/>
                              <w:color w:val="FFFFFF" w:themeColor="background1"/>
                              <w:sz w:val="24"/>
                              <w:szCs w:val="24"/>
                            </w:rPr>
                            <w:t>2</w:t>
                          </w:r>
                          <w:r w:rsidR="001A5A58" w:rsidRPr="00C259D9">
                            <w:rPr>
                              <w:noProof/>
                              <w:color w:val="FFFFFF" w:themeColor="background1"/>
                              <w:sz w:val="24"/>
                              <w:szCs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46527" id="Rectangle 4" o:spid="_x0000_s1028" style="position:absolute;margin-left:-12.95pt;margin-top:739.5pt;width:552pt;height:72.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" o:allowoverlap="f" filled="f" stroked="f" strokeweight="1pt">
              <v:textbox>
                <w:txbxContent>
                  <w:p w14:paraId="3213CB86" w14:textId="77777777" w:rsidR="001A5A58" w:rsidRPr="00520701" w:rsidRDefault="001A5A58" w:rsidP="00C259D9">
                    <w:pPr>
                      <w:spacing w:before="0"/>
                      <w:rPr>
                        <w:b/>
                        <w:color w:val="FFFFFF" w:themeColor="background1"/>
                        <w:sz w:val="22"/>
                      </w:rPr>
                    </w:pPr>
                    <w:r w:rsidRPr="00520701">
                      <w:rPr>
                        <w:b/>
                        <w:color w:val="FFFFFF" w:themeColor="background1"/>
                        <w:sz w:val="22"/>
                      </w:rPr>
                      <w:t xml:space="preserve">Moorfields Eye Hospital NHS Foundation Trust </w:t>
                    </w:r>
                  </w:p>
                  <w:p w14:paraId="3C73AC2C" w14:textId="77777777" w:rsidR="001A5A58" w:rsidRPr="00520701" w:rsidRDefault="001A5A58" w:rsidP="00C259D9">
                    <w:pPr>
                      <w:spacing w:before="0"/>
                      <w:rPr>
                        <w:color w:val="FFFFFF" w:themeColor="background1"/>
                        <w:sz w:val="22"/>
                      </w:rPr>
                    </w:pPr>
                    <w:r w:rsidRPr="00520701">
                      <w:rPr>
                        <w:color w:val="FFFFFF" w:themeColor="background1"/>
                        <w:sz w:val="22"/>
                      </w:rPr>
                      <w:t xml:space="preserve">City Road, London EC1V 2PD </w:t>
                    </w:r>
                  </w:p>
                  <w:p w14:paraId="3CA0DB51" w14:textId="77777777" w:rsidR="001A5A58" w:rsidRPr="00520701" w:rsidRDefault="001A5A58" w:rsidP="00C259D9">
                    <w:pPr>
                      <w:spacing w:before="0"/>
                      <w:rPr>
                        <w:color w:val="FFFFFF" w:themeColor="background1"/>
                        <w:sz w:val="22"/>
                      </w:rPr>
                    </w:pPr>
                    <w:r w:rsidRPr="00520701">
                      <w:rPr>
                        <w:color w:val="FFFFFF" w:themeColor="background1"/>
                        <w:sz w:val="22"/>
                      </w:rPr>
                      <w:t xml:space="preserve">Phone: 020 7253 3411 </w:t>
                    </w:r>
                  </w:p>
                  <w:p w14:paraId="020A8946" w14:textId="77777777" w:rsidR="001A5A58" w:rsidRPr="0007091A" w:rsidRDefault="00000000" w:rsidP="00C259D9">
                    <w:pPr>
                      <w:spacing w:before="0"/>
                    </w:pPr>
                    <w:hyperlink r:id="rId3" w:history="1">
                      <w:r w:rsidR="001A5A58" w:rsidRPr="00520701">
                        <w:rPr>
                          <w:color w:val="FFFFFF" w:themeColor="background1"/>
                          <w:sz w:val="22"/>
                        </w:rPr>
                        <w:t>www.moorfields.nhs.uk</w:t>
                      </w:r>
                    </w:hyperlink>
                    <w:r w:rsidR="001A5A58" w:rsidRPr="00520701">
                      <w:rPr>
                        <w:sz w:val="22"/>
                      </w:rPr>
                      <w:tab/>
                    </w:r>
                    <w:r w:rsidR="001A5A58">
                      <w:tab/>
                    </w:r>
                    <w:r w:rsidR="001A5A58">
                      <w:tab/>
                    </w:r>
                    <w:r w:rsidR="001A5A58">
                      <w:tab/>
                    </w:r>
                    <w:r w:rsidR="001A5A58">
                      <w:tab/>
                    </w:r>
                    <w:r w:rsidR="001A5A58">
                      <w:tab/>
                    </w:r>
                    <w:r w:rsidR="001A5A58">
                      <w:tab/>
                    </w:r>
                    <w:r w:rsidR="001A5A58">
                      <w:tab/>
                    </w:r>
                    <w:r w:rsidR="001A5A58">
                      <w:tab/>
                    </w:r>
                    <w:r w:rsidR="001A5A58">
                      <w:tab/>
                      <w:t xml:space="preserve">      </w:t>
                    </w:r>
                    <w:r w:rsidR="001A5A58">
                      <w:tab/>
                      <w:t xml:space="preserve">    </w:t>
                    </w:r>
                    <w:r w:rsidR="007D2575">
                      <w:t xml:space="preserve">  </w:t>
                    </w:r>
                    <w:r w:rsidR="001A5A58" w:rsidRPr="00C259D9">
                      <w:rPr>
                        <w:color w:val="FFFFFF" w:themeColor="background1"/>
                        <w:sz w:val="24"/>
                        <w:szCs w:val="24"/>
                      </w:rPr>
                      <w:fldChar w:fldCharType="begin"/>
                    </w:r>
                    <w:r w:rsidR="001A5A58" w:rsidRPr="00C259D9">
                      <w:rPr>
                        <w:color w:val="FFFFFF" w:themeColor="background1"/>
                        <w:sz w:val="24"/>
                        <w:szCs w:val="24"/>
                      </w:rPr>
                      <w:instrText xml:space="preserve"> PAGE   \* MERGEFORMAT </w:instrText>
                    </w:r>
                    <w:r w:rsidR="001A5A58" w:rsidRPr="00C259D9">
                      <w:rPr>
                        <w:color w:val="FFFFFF" w:themeColor="background1"/>
                        <w:sz w:val="24"/>
                        <w:szCs w:val="24"/>
                      </w:rPr>
                      <w:fldChar w:fldCharType="separate"/>
                    </w:r>
                    <w:r w:rsidR="004A04B5">
                      <w:rPr>
                        <w:noProof/>
                        <w:color w:val="FFFFFF" w:themeColor="background1"/>
                        <w:sz w:val="24"/>
                        <w:szCs w:val="24"/>
                      </w:rPr>
                      <w:t>2</w:t>
                    </w:r>
                    <w:r w:rsidR="001A5A58" w:rsidRPr="00C259D9">
                      <w:rPr>
                        <w:noProof/>
                        <w:color w:val="FFFFFF" w:themeColor="background1"/>
                        <w:sz w:val="24"/>
                        <w:szCs w:val="24"/>
                      </w:rPr>
                      <w:fldChar w:fldCharType="end"/>
                    </w:r>
                  </w:p>
                </w:txbxContent>
              </v:textbox>
              <w10:wrap type="square" anchorx="margin"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BD9F" w14:textId="77777777" w:rsidR="001A5A58" w:rsidRDefault="001A5A58" w:rsidP="00BC6F47">
    <w:pPr>
      <w:pStyle w:val="Footer"/>
      <w:tabs>
        <w:tab w:val="clear" w:pos="4513"/>
        <w:tab w:val="clear" w:pos="9026"/>
        <w:tab w:val="left" w:pos="1455"/>
      </w:tabs>
      <w:ind w:right="-24"/>
    </w:pPr>
    <w:r>
      <w:rPr>
        <w:noProof/>
        <w:lang w:eastAsia="en-GB"/>
      </w:rPr>
      <mc:AlternateContent>
        <mc:Choice Requires="wps">
          <w:drawing>
            <wp:anchor distT="0" distB="0" distL="114300" distR="114300" simplePos="0" relativeHeight="251681792" behindDoc="0" locked="1" layoutInCell="1" allowOverlap="0" wp14:anchorId="750FAEE7" wp14:editId="75B5D564">
              <wp:simplePos x="0" y="0"/>
              <wp:positionH relativeFrom="margin">
                <wp:align>left</wp:align>
              </wp:positionH>
              <wp:positionV relativeFrom="page">
                <wp:posOffset>9376410</wp:posOffset>
              </wp:positionV>
              <wp:extent cx="6634480" cy="881380"/>
              <wp:effectExtent l="0" t="0" r="0" b="0"/>
              <wp:wrapSquare wrapText="bothSides"/>
              <wp:docPr id="7" name="Rectangle 7"/>
              <wp:cNvGraphicFramePr/>
              <a:graphic xmlns:a="http://schemas.openxmlformats.org/drawingml/2006/main">
                <a:graphicData uri="http://schemas.microsoft.com/office/word/2010/wordprocessingShape">
                  <wps:wsp>
                    <wps:cNvSpPr/>
                    <wps:spPr>
                      <a:xfrm>
                        <a:off x="0" y="0"/>
                        <a:ext cx="6634480" cy="881380"/>
                      </a:xfrm>
                      <a:prstGeom prst="rect">
                        <a:avLst/>
                      </a:prstGeom>
                      <a:solidFill>
                        <a:srgbClr val="006AB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6656A3" w14:textId="77777777" w:rsidR="001A5A58" w:rsidRPr="001B1959" w:rsidRDefault="001A5A58" w:rsidP="00C259D9">
                          <w:pPr>
                            <w:spacing w:after="60"/>
                            <w:rPr>
                              <w:sz w:val="24"/>
                            </w:rPr>
                          </w:pPr>
                          <w:bookmarkStart w:id="0" w:name="_Hlk2701788"/>
                          <w:bookmarkStart w:id="1" w:name="_Hlk2701789"/>
                          <w:r w:rsidRPr="001B1959">
                            <w:rPr>
                              <w:sz w:val="24"/>
                            </w:rPr>
                            <w:t xml:space="preserve">This information can be made available in alternative formats, such as easy read </w:t>
                          </w:r>
                        </w:p>
                        <w:p w14:paraId="6616A7D2" w14:textId="56733ED3" w:rsidR="001A5A58" w:rsidRPr="001B1959" w:rsidRDefault="001A5A58" w:rsidP="00C259D9">
                          <w:pPr>
                            <w:spacing w:after="60"/>
                            <w:rPr>
                              <w:sz w:val="24"/>
                            </w:rPr>
                          </w:pPr>
                          <w:r>
                            <w:rPr>
                              <w:sz w:val="24"/>
                            </w:rPr>
                            <w:t>or large print</w:t>
                          </w:r>
                          <w:r w:rsidRPr="001B1959">
                            <w:rPr>
                              <w:sz w:val="24"/>
                            </w:rPr>
                            <w:t xml:space="preserve"> on request.</w:t>
                          </w:r>
                          <w:r>
                            <w:rPr>
                              <w:sz w:val="24"/>
                            </w:rPr>
                            <w:t xml:space="preserve"> </w:t>
                          </w:r>
                          <w:r w:rsidRPr="001B1959">
                            <w:rPr>
                              <w:sz w:val="24"/>
                            </w:rPr>
                            <w:t xml:space="preserve">Please call </w:t>
                          </w:r>
                          <w:r>
                            <w:rPr>
                              <w:sz w:val="24"/>
                            </w:rPr>
                            <w:t>PALS:</w:t>
                          </w:r>
                          <w:bookmarkEnd w:id="0"/>
                          <w:bookmarkEnd w:id="1"/>
                          <w:r w:rsidR="006550CE">
                            <w:rPr>
                              <w:sz w:val="24"/>
                            </w:rPr>
                            <w:t xml:space="preserve"> </w:t>
                          </w:r>
                          <w:r w:rsidR="006550CE" w:rsidRPr="006550CE">
                            <w:rPr>
                              <w:sz w:val="24"/>
                            </w:rPr>
                            <w:t>020 7566 2324/ 020 7566 2325</w:t>
                          </w:r>
                          <w:r>
                            <w:rPr>
                              <w:sz w:val="24"/>
                            </w:rPr>
                            <w:tab/>
                          </w:r>
                          <w:r>
                            <w:rPr>
                              <w:sz w:val="24"/>
                            </w:rPr>
                            <w:tab/>
                            <w:t xml:space="preserve">       </w:t>
                          </w:r>
                          <w:r w:rsidR="00DF2356">
                            <w:rPr>
                              <w:sz w:val="24"/>
                            </w:rPr>
                            <w:t xml:space="preserve"> </w:t>
                          </w:r>
                          <w:r w:rsidRPr="0068379D">
                            <w:rPr>
                              <w:sz w:val="24"/>
                            </w:rPr>
                            <w:fldChar w:fldCharType="begin"/>
                          </w:r>
                          <w:r w:rsidRPr="0068379D">
                            <w:rPr>
                              <w:sz w:val="24"/>
                            </w:rPr>
                            <w:instrText xml:space="preserve"> PAGE   \* MERGEFORMAT </w:instrText>
                          </w:r>
                          <w:r w:rsidRPr="0068379D">
                            <w:rPr>
                              <w:sz w:val="24"/>
                            </w:rPr>
                            <w:fldChar w:fldCharType="separate"/>
                          </w:r>
                          <w:r w:rsidR="004A04B5">
                            <w:rPr>
                              <w:noProof/>
                              <w:sz w:val="24"/>
                            </w:rPr>
                            <w:t>1</w:t>
                          </w:r>
                          <w:r w:rsidRPr="0068379D">
                            <w:rPr>
                              <w:noProof/>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FAEE7" id="Rectangle 7" o:spid="_x0000_s1029" style="position:absolute;margin-left:0;margin-top:738.3pt;width:522.4pt;height:69.4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" o:allowoverlap="f" fillcolor="#006ab4" stroked="f" strokeweight="1pt">
              <v:textbox>
                <w:txbxContent>
                  <w:p w14:paraId="796656A3" w14:textId="77777777" w:rsidR="001A5A58" w:rsidRPr="001B1959" w:rsidRDefault="001A5A58" w:rsidP="00C259D9">
                    <w:pPr>
                      <w:spacing w:after="60"/>
                      <w:rPr>
                        <w:sz w:val="24"/>
                      </w:rPr>
                    </w:pPr>
                    <w:bookmarkStart w:id="2" w:name="_Hlk2701788"/>
                    <w:bookmarkStart w:id="3" w:name="_Hlk2701789"/>
                    <w:r w:rsidRPr="001B1959">
                      <w:rPr>
                        <w:sz w:val="24"/>
                      </w:rPr>
                      <w:t xml:space="preserve">This information can be made available in alternative formats, such as easy read </w:t>
                    </w:r>
                  </w:p>
                  <w:p w14:paraId="6616A7D2" w14:textId="56733ED3" w:rsidR="001A5A58" w:rsidRPr="001B1959" w:rsidRDefault="001A5A58" w:rsidP="00C259D9">
                    <w:pPr>
                      <w:spacing w:after="60"/>
                      <w:rPr>
                        <w:sz w:val="24"/>
                      </w:rPr>
                    </w:pPr>
                    <w:r>
                      <w:rPr>
                        <w:sz w:val="24"/>
                      </w:rPr>
                      <w:t>or large print</w:t>
                    </w:r>
                    <w:r w:rsidRPr="001B1959">
                      <w:rPr>
                        <w:sz w:val="24"/>
                      </w:rPr>
                      <w:t xml:space="preserve"> on request.</w:t>
                    </w:r>
                    <w:r>
                      <w:rPr>
                        <w:sz w:val="24"/>
                      </w:rPr>
                      <w:t xml:space="preserve"> </w:t>
                    </w:r>
                    <w:r w:rsidRPr="001B1959">
                      <w:rPr>
                        <w:sz w:val="24"/>
                      </w:rPr>
                      <w:t xml:space="preserve">Please call </w:t>
                    </w:r>
                    <w:r>
                      <w:rPr>
                        <w:sz w:val="24"/>
                      </w:rPr>
                      <w:t>PALS:</w:t>
                    </w:r>
                    <w:bookmarkEnd w:id="2"/>
                    <w:bookmarkEnd w:id="3"/>
                    <w:r w:rsidR="006550CE">
                      <w:rPr>
                        <w:sz w:val="24"/>
                      </w:rPr>
                      <w:t xml:space="preserve"> </w:t>
                    </w:r>
                    <w:r w:rsidR="006550CE" w:rsidRPr="006550CE">
                      <w:rPr>
                        <w:sz w:val="24"/>
                      </w:rPr>
                      <w:t>020 7566 2324/ 020 7566 2325</w:t>
                    </w:r>
                    <w:r>
                      <w:rPr>
                        <w:sz w:val="24"/>
                      </w:rPr>
                      <w:tab/>
                    </w:r>
                    <w:r>
                      <w:rPr>
                        <w:sz w:val="24"/>
                      </w:rPr>
                      <w:tab/>
                      <w:t xml:space="preserve">       </w:t>
                    </w:r>
                    <w:r w:rsidR="00DF2356">
                      <w:rPr>
                        <w:sz w:val="24"/>
                      </w:rPr>
                      <w:t xml:space="preserve"> </w:t>
                    </w:r>
                    <w:r w:rsidRPr="0068379D">
                      <w:rPr>
                        <w:sz w:val="24"/>
                      </w:rPr>
                      <w:fldChar w:fldCharType="begin"/>
                    </w:r>
                    <w:r w:rsidRPr="0068379D">
                      <w:rPr>
                        <w:sz w:val="24"/>
                      </w:rPr>
                      <w:instrText xml:space="preserve"> PAGE   \* MERGEFORMAT </w:instrText>
                    </w:r>
                    <w:r w:rsidRPr="0068379D">
                      <w:rPr>
                        <w:sz w:val="24"/>
                      </w:rPr>
                      <w:fldChar w:fldCharType="separate"/>
                    </w:r>
                    <w:r w:rsidR="004A04B5">
                      <w:rPr>
                        <w:noProof/>
                        <w:sz w:val="24"/>
                      </w:rPr>
                      <w:t>1</w:t>
                    </w:r>
                    <w:r w:rsidRPr="0068379D">
                      <w:rPr>
                        <w:noProof/>
                        <w:sz w:val="24"/>
                      </w:rPr>
                      <w:fldChar w:fldCharType="end"/>
                    </w:r>
                  </w:p>
                </w:txbxContent>
              </v:textbox>
              <w10:wrap type="square" anchorx="margin"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BAFC" w14:textId="77777777" w:rsidR="001A5A58" w:rsidRPr="00AF7C7D" w:rsidRDefault="001A5A58" w:rsidP="00B11BA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58BE0" w14:textId="77777777" w:rsidR="003F5108" w:rsidRDefault="003F5108" w:rsidP="008B14E9">
      <w:r>
        <w:separator/>
      </w:r>
    </w:p>
  </w:footnote>
  <w:footnote w:type="continuationSeparator" w:id="0">
    <w:p w14:paraId="3682B670" w14:textId="77777777" w:rsidR="003F5108" w:rsidRDefault="003F5108" w:rsidP="008B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F541" w14:textId="77777777" w:rsidR="00DF2356" w:rsidRDefault="00DF2356">
    <w:pPr>
      <w:pStyle w:val="Header"/>
    </w:pPr>
    <w:r>
      <w:rPr>
        <w:noProof/>
        <w:sz w:val="2"/>
        <w:szCs w:val="2"/>
        <w:lang w:eastAsia="en-GB"/>
      </w:rPr>
      <w:drawing>
        <wp:inline distT="0" distB="0" distL="0" distR="0" wp14:anchorId="50EBBB71" wp14:editId="7E82CA78">
          <wp:extent cx="6570980" cy="7031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rrow line.png"/>
                  <pic:cNvPicPr/>
                </pic:nvPicPr>
                <pic:blipFill>
                  <a:blip r:embed="rId1">
                    <a:extLst>
                      <a:ext uri="{28A0092B-C50C-407E-A947-70E740481C1C}">
                        <a14:useLocalDpi xmlns:a14="http://schemas.microsoft.com/office/drawing/2010/main" val="0"/>
                      </a:ext>
                    </a:extLst>
                  </a:blip>
                  <a:stretch>
                    <a:fillRect/>
                  </a:stretch>
                </pic:blipFill>
                <pic:spPr>
                  <a:xfrm>
                    <a:off x="0" y="0"/>
                    <a:ext cx="6570980" cy="7031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A04C" w14:textId="77777777" w:rsidR="001A5A58" w:rsidRPr="00044DDF" w:rsidRDefault="001A5A58" w:rsidP="008B14E9">
    <w:pPr>
      <w:tabs>
        <w:tab w:val="center" w:pos="5245"/>
        <w:tab w:val="right" w:pos="10466"/>
      </w:tabs>
      <w:rPr>
        <w:sz w:val="2"/>
        <w:szCs w:val="2"/>
      </w:rPr>
    </w:pPr>
    <w:r>
      <w:rPr>
        <w:noProof/>
        <w:lang w:eastAsia="en-GB"/>
      </w:rPr>
      <w:drawing>
        <wp:anchor distT="0" distB="0" distL="114300" distR="114300" simplePos="0" relativeHeight="251657216" behindDoc="0" locked="0" layoutInCell="1" allowOverlap="1" wp14:anchorId="74537E2C" wp14:editId="421C62C2">
          <wp:simplePos x="0" y="0"/>
          <wp:positionH relativeFrom="margin">
            <wp:align>right</wp:align>
          </wp:positionH>
          <wp:positionV relativeFrom="paragraph">
            <wp:posOffset>9525</wp:posOffset>
          </wp:positionV>
          <wp:extent cx="915169" cy="385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png"/>
                  <pic:cNvPicPr/>
                </pic:nvPicPr>
                <pic:blipFill>
                  <a:blip r:embed="rId1">
                    <a:extLst>
                      <a:ext uri="{28A0092B-C50C-407E-A947-70E740481C1C}">
                        <a14:useLocalDpi xmlns:a14="http://schemas.microsoft.com/office/drawing/2010/main" val="0"/>
                      </a:ext>
                    </a:extLst>
                  </a:blip>
                  <a:stretch>
                    <a:fillRect/>
                  </a:stretch>
                </pic:blipFill>
                <pic:spPr>
                  <a:xfrm>
                    <a:off x="0" y="0"/>
                    <a:ext cx="915169" cy="385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56058138" wp14:editId="2C3B2BE5">
          <wp:extent cx="2470500" cy="702000"/>
          <wp:effectExtent l="0" t="0" r="635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orfields logo.png"/>
                  <pic:cNvPicPr/>
                </pic:nvPicPr>
                <pic:blipFill>
                  <a:blip r:embed="rId2">
                    <a:extLst>
                      <a:ext uri="{28A0092B-C50C-407E-A947-70E740481C1C}">
                        <a14:useLocalDpi xmlns:a14="http://schemas.microsoft.com/office/drawing/2010/main" val="0"/>
                      </a:ext>
                    </a:extLst>
                  </a:blip>
                  <a:stretch>
                    <a:fillRect/>
                  </a:stretch>
                </pic:blipFill>
                <pic:spPr>
                  <a:xfrm>
                    <a:off x="0" y="0"/>
                    <a:ext cx="2470500" cy="70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CD84" w14:textId="77777777" w:rsidR="001A5A58" w:rsidRPr="00044DDF" w:rsidRDefault="001A5A58" w:rsidP="008B14E9">
    <w:pPr>
      <w:tabs>
        <w:tab w:val="center" w:pos="5245"/>
        <w:tab w:val="right" w:pos="10466"/>
      </w:tabs>
      <w:rPr>
        <w:sz w:val="2"/>
        <w:szCs w:val="2"/>
      </w:rPr>
    </w:pPr>
    <w:r>
      <w:rPr>
        <w:noProof/>
        <w:sz w:val="2"/>
        <w:szCs w:val="2"/>
        <w:lang w:eastAsia="en-GB"/>
      </w:rPr>
      <w:drawing>
        <wp:inline distT="0" distB="0" distL="0" distR="0" wp14:anchorId="5BC858BC" wp14:editId="3001046E">
          <wp:extent cx="6645910" cy="71120"/>
          <wp:effectExtent l="0" t="0" r="254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rrow line.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1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7B2"/>
    <w:multiLevelType w:val="hybridMultilevel"/>
    <w:tmpl w:val="CBF8A22E"/>
    <w:lvl w:ilvl="0" w:tplc="7640E01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4219A"/>
    <w:multiLevelType w:val="hybridMultilevel"/>
    <w:tmpl w:val="6FF0D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A686A"/>
    <w:multiLevelType w:val="hybridMultilevel"/>
    <w:tmpl w:val="EC72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902E8"/>
    <w:multiLevelType w:val="hybridMultilevel"/>
    <w:tmpl w:val="58AE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87AE6"/>
    <w:multiLevelType w:val="hybridMultilevel"/>
    <w:tmpl w:val="17EE7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2440FA"/>
    <w:multiLevelType w:val="hybridMultilevel"/>
    <w:tmpl w:val="6CA46410"/>
    <w:lvl w:ilvl="0" w:tplc="34D4303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B202A"/>
    <w:multiLevelType w:val="hybridMultilevel"/>
    <w:tmpl w:val="B76E8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AB1B03"/>
    <w:multiLevelType w:val="hybridMultilevel"/>
    <w:tmpl w:val="E7A068E8"/>
    <w:lvl w:ilvl="0" w:tplc="770A3FD2">
      <w:start w:val="4"/>
      <w:numFmt w:val="bullet"/>
      <w:lvlText w:val=""/>
      <w:lvlJc w:val="left"/>
      <w:pPr>
        <w:ind w:left="720" w:hanging="360"/>
      </w:pPr>
      <w:rPr>
        <w:rFonts w:ascii="Symbol" w:eastAsiaTheme="minorHAnsi"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06025B"/>
    <w:multiLevelType w:val="hybridMultilevel"/>
    <w:tmpl w:val="EDE05044"/>
    <w:lvl w:ilvl="0" w:tplc="9ECC9390">
      <w:start w:val="1"/>
      <w:numFmt w:val="bullet"/>
      <w:lvlText w:val=""/>
      <w:lvlJc w:val="left"/>
      <w:pPr>
        <w:ind w:left="720" w:hanging="360"/>
      </w:pPr>
      <w:rPr>
        <w:rFonts w:ascii="Symbol" w:hAnsi="Symbol" w:hint="default"/>
        <w:color w:val="auto"/>
      </w:rPr>
    </w:lvl>
    <w:lvl w:ilvl="1" w:tplc="7640E01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3757C"/>
    <w:multiLevelType w:val="hybridMultilevel"/>
    <w:tmpl w:val="54AA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D178D"/>
    <w:multiLevelType w:val="hybridMultilevel"/>
    <w:tmpl w:val="6892425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4BE7AE7"/>
    <w:multiLevelType w:val="hybridMultilevel"/>
    <w:tmpl w:val="B7CEF44C"/>
    <w:lvl w:ilvl="0" w:tplc="8B3C24AC">
      <w:numFmt w:val="bullet"/>
      <w:pStyle w:val="ListParagraph"/>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0E5832"/>
    <w:multiLevelType w:val="hybridMultilevel"/>
    <w:tmpl w:val="39283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2D4A1C"/>
    <w:multiLevelType w:val="hybridMultilevel"/>
    <w:tmpl w:val="ABA43978"/>
    <w:lvl w:ilvl="0" w:tplc="7640E01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B8506B"/>
    <w:multiLevelType w:val="hybridMultilevel"/>
    <w:tmpl w:val="B23647EE"/>
    <w:lvl w:ilvl="0" w:tplc="7640E01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954C44"/>
    <w:multiLevelType w:val="hybridMultilevel"/>
    <w:tmpl w:val="4BEE63F2"/>
    <w:lvl w:ilvl="0" w:tplc="2F4245F0">
      <w:start w:val="1"/>
      <w:numFmt w:val="bullet"/>
      <w:lvlText w:val=""/>
      <w:lvlJc w:val="left"/>
      <w:pPr>
        <w:tabs>
          <w:tab w:val="num" w:pos="0"/>
        </w:tabs>
        <w:ind w:left="113" w:hanging="11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16423460">
    <w:abstractNumId w:val="2"/>
  </w:num>
  <w:num w:numId="2" w16cid:durableId="181943888">
    <w:abstractNumId w:val="5"/>
  </w:num>
  <w:num w:numId="3" w16cid:durableId="456026524">
    <w:abstractNumId w:val="11"/>
  </w:num>
  <w:num w:numId="4" w16cid:durableId="1117604527">
    <w:abstractNumId w:val="9"/>
  </w:num>
  <w:num w:numId="5" w16cid:durableId="383334587">
    <w:abstractNumId w:val="15"/>
  </w:num>
  <w:num w:numId="6" w16cid:durableId="1078206483">
    <w:abstractNumId w:val="3"/>
  </w:num>
  <w:num w:numId="7" w16cid:durableId="30032987">
    <w:abstractNumId w:val="12"/>
  </w:num>
  <w:num w:numId="8" w16cid:durableId="1634208920">
    <w:abstractNumId w:val="10"/>
  </w:num>
  <w:num w:numId="9" w16cid:durableId="726804614">
    <w:abstractNumId w:val="1"/>
  </w:num>
  <w:num w:numId="10" w16cid:durableId="554662608">
    <w:abstractNumId w:val="8"/>
  </w:num>
  <w:num w:numId="11" w16cid:durableId="551576413">
    <w:abstractNumId w:val="4"/>
  </w:num>
  <w:num w:numId="12" w16cid:durableId="1417821993">
    <w:abstractNumId w:val="6"/>
  </w:num>
  <w:num w:numId="13" w16cid:durableId="17006331">
    <w:abstractNumId w:val="7"/>
  </w:num>
  <w:num w:numId="14" w16cid:durableId="578172095">
    <w:abstractNumId w:val="13"/>
  </w:num>
  <w:num w:numId="15" w16cid:durableId="1105611180">
    <w:abstractNumId w:val="0"/>
  </w:num>
  <w:num w:numId="16" w16cid:durableId="42295694">
    <w:abstractNumId w:val="14"/>
  </w:num>
  <w:num w:numId="17" w16cid:durableId="2119981309">
    <w:abstractNumId w:val="11"/>
  </w:num>
  <w:num w:numId="18" w16cid:durableId="1815948027">
    <w:abstractNumId w:val="11"/>
  </w:num>
  <w:num w:numId="19" w16cid:durableId="446316633">
    <w:abstractNumId w:val="11"/>
  </w:num>
  <w:num w:numId="20" w16cid:durableId="1788154635">
    <w:abstractNumId w:val="11"/>
  </w:num>
  <w:num w:numId="21" w16cid:durableId="359161732">
    <w:abstractNumId w:val="11"/>
  </w:num>
  <w:num w:numId="22" w16cid:durableId="1589197424">
    <w:abstractNumId w:val="11"/>
  </w:num>
  <w:num w:numId="23" w16cid:durableId="1219586367">
    <w:abstractNumId w:val="11"/>
  </w:num>
  <w:num w:numId="24" w16cid:durableId="202334290">
    <w:abstractNumId w:val="11"/>
  </w:num>
  <w:num w:numId="25" w16cid:durableId="941106695">
    <w:abstractNumId w:val="11"/>
  </w:num>
  <w:num w:numId="26" w16cid:durableId="927226299">
    <w:abstractNumId w:val="11"/>
  </w:num>
  <w:num w:numId="27" w16cid:durableId="819927476">
    <w:abstractNumId w:val="11"/>
  </w:num>
  <w:num w:numId="28" w16cid:durableId="40446643">
    <w:abstractNumId w:val="11"/>
  </w:num>
  <w:num w:numId="29" w16cid:durableId="1959095182">
    <w:abstractNumId w:val="11"/>
  </w:num>
  <w:num w:numId="30" w16cid:durableId="1517966656">
    <w:abstractNumId w:val="11"/>
  </w:num>
  <w:num w:numId="31" w16cid:durableId="460541964">
    <w:abstractNumId w:val="11"/>
  </w:num>
  <w:num w:numId="32" w16cid:durableId="4428480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A7"/>
    <w:rsid w:val="00000C5A"/>
    <w:rsid w:val="000167C2"/>
    <w:rsid w:val="0001730B"/>
    <w:rsid w:val="00023C7C"/>
    <w:rsid w:val="00041BE6"/>
    <w:rsid w:val="00044DDF"/>
    <w:rsid w:val="000457B5"/>
    <w:rsid w:val="00045DDB"/>
    <w:rsid w:val="000714D9"/>
    <w:rsid w:val="000759FF"/>
    <w:rsid w:val="00085CFF"/>
    <w:rsid w:val="00095A86"/>
    <w:rsid w:val="00096899"/>
    <w:rsid w:val="00096AF9"/>
    <w:rsid w:val="000B0A33"/>
    <w:rsid w:val="000B2C59"/>
    <w:rsid w:val="000B523A"/>
    <w:rsid w:val="000B6FF9"/>
    <w:rsid w:val="000E02B3"/>
    <w:rsid w:val="000E380F"/>
    <w:rsid w:val="000E55A7"/>
    <w:rsid w:val="000F6323"/>
    <w:rsid w:val="001004AB"/>
    <w:rsid w:val="00114BBA"/>
    <w:rsid w:val="00123EA3"/>
    <w:rsid w:val="0012559B"/>
    <w:rsid w:val="00136D06"/>
    <w:rsid w:val="00141B08"/>
    <w:rsid w:val="0016176D"/>
    <w:rsid w:val="0016234A"/>
    <w:rsid w:val="001769E2"/>
    <w:rsid w:val="001801B2"/>
    <w:rsid w:val="00182126"/>
    <w:rsid w:val="00185DC5"/>
    <w:rsid w:val="00195A08"/>
    <w:rsid w:val="001A5A58"/>
    <w:rsid w:val="001B1959"/>
    <w:rsid w:val="001B5895"/>
    <w:rsid w:val="001C099F"/>
    <w:rsid w:val="001C4607"/>
    <w:rsid w:val="001D3076"/>
    <w:rsid w:val="001E6072"/>
    <w:rsid w:val="001F3F83"/>
    <w:rsid w:val="0021784E"/>
    <w:rsid w:val="00243C45"/>
    <w:rsid w:val="00250332"/>
    <w:rsid w:val="002515B0"/>
    <w:rsid w:val="0026051F"/>
    <w:rsid w:val="00262CD7"/>
    <w:rsid w:val="0028132E"/>
    <w:rsid w:val="00293AB6"/>
    <w:rsid w:val="002A4F6A"/>
    <w:rsid w:val="002B5C7E"/>
    <w:rsid w:val="002D084B"/>
    <w:rsid w:val="002D31C2"/>
    <w:rsid w:val="002D76A5"/>
    <w:rsid w:val="00311B52"/>
    <w:rsid w:val="00333EAC"/>
    <w:rsid w:val="00370573"/>
    <w:rsid w:val="00376D84"/>
    <w:rsid w:val="00383AB7"/>
    <w:rsid w:val="003865A7"/>
    <w:rsid w:val="003A0A8B"/>
    <w:rsid w:val="003A7D0C"/>
    <w:rsid w:val="003C1FD9"/>
    <w:rsid w:val="003C546C"/>
    <w:rsid w:val="003D2CEF"/>
    <w:rsid w:val="003D5042"/>
    <w:rsid w:val="003E5495"/>
    <w:rsid w:val="003F5108"/>
    <w:rsid w:val="00403407"/>
    <w:rsid w:val="00414190"/>
    <w:rsid w:val="0043329D"/>
    <w:rsid w:val="004376CC"/>
    <w:rsid w:val="00440D09"/>
    <w:rsid w:val="004437EC"/>
    <w:rsid w:val="0045374B"/>
    <w:rsid w:val="00460293"/>
    <w:rsid w:val="0046664A"/>
    <w:rsid w:val="00473471"/>
    <w:rsid w:val="00474B5F"/>
    <w:rsid w:val="004841F9"/>
    <w:rsid w:val="0049054A"/>
    <w:rsid w:val="004906B2"/>
    <w:rsid w:val="004931CA"/>
    <w:rsid w:val="00494A27"/>
    <w:rsid w:val="004963A2"/>
    <w:rsid w:val="004A04B5"/>
    <w:rsid w:val="004A37D0"/>
    <w:rsid w:val="004A499D"/>
    <w:rsid w:val="004A748C"/>
    <w:rsid w:val="004C7C94"/>
    <w:rsid w:val="004D5616"/>
    <w:rsid w:val="004E6696"/>
    <w:rsid w:val="005000FB"/>
    <w:rsid w:val="00504A51"/>
    <w:rsid w:val="00520701"/>
    <w:rsid w:val="005314A3"/>
    <w:rsid w:val="00532D0F"/>
    <w:rsid w:val="005441E7"/>
    <w:rsid w:val="00551BB3"/>
    <w:rsid w:val="00552F13"/>
    <w:rsid w:val="00567370"/>
    <w:rsid w:val="0056794A"/>
    <w:rsid w:val="0059401E"/>
    <w:rsid w:val="005B0698"/>
    <w:rsid w:val="005B1720"/>
    <w:rsid w:val="005C45E3"/>
    <w:rsid w:val="005D252D"/>
    <w:rsid w:val="005E57EE"/>
    <w:rsid w:val="005E6188"/>
    <w:rsid w:val="005F5E8B"/>
    <w:rsid w:val="0060137C"/>
    <w:rsid w:val="006137B3"/>
    <w:rsid w:val="00617408"/>
    <w:rsid w:val="00630C99"/>
    <w:rsid w:val="006550CE"/>
    <w:rsid w:val="006603CE"/>
    <w:rsid w:val="00661767"/>
    <w:rsid w:val="006645EA"/>
    <w:rsid w:val="00670963"/>
    <w:rsid w:val="006779E1"/>
    <w:rsid w:val="006844EE"/>
    <w:rsid w:val="00686B4C"/>
    <w:rsid w:val="00693AA2"/>
    <w:rsid w:val="006A0A78"/>
    <w:rsid w:val="006A5CEF"/>
    <w:rsid w:val="006B16EF"/>
    <w:rsid w:val="006B3141"/>
    <w:rsid w:val="006B6309"/>
    <w:rsid w:val="006B75BA"/>
    <w:rsid w:val="006D4090"/>
    <w:rsid w:val="006E1E8D"/>
    <w:rsid w:val="006F7BDE"/>
    <w:rsid w:val="00720810"/>
    <w:rsid w:val="00745031"/>
    <w:rsid w:val="00751A08"/>
    <w:rsid w:val="007768C0"/>
    <w:rsid w:val="00791D78"/>
    <w:rsid w:val="007938BF"/>
    <w:rsid w:val="0079676F"/>
    <w:rsid w:val="007A5607"/>
    <w:rsid w:val="007D2575"/>
    <w:rsid w:val="007E60D3"/>
    <w:rsid w:val="00813C04"/>
    <w:rsid w:val="00823E3D"/>
    <w:rsid w:val="00840F41"/>
    <w:rsid w:val="00842DCA"/>
    <w:rsid w:val="00844ACB"/>
    <w:rsid w:val="00852BD6"/>
    <w:rsid w:val="0087710F"/>
    <w:rsid w:val="008A386C"/>
    <w:rsid w:val="008B14E9"/>
    <w:rsid w:val="008C63CB"/>
    <w:rsid w:val="008C6DE0"/>
    <w:rsid w:val="008C76E7"/>
    <w:rsid w:val="008E670E"/>
    <w:rsid w:val="00911212"/>
    <w:rsid w:val="00911606"/>
    <w:rsid w:val="00936D88"/>
    <w:rsid w:val="00945449"/>
    <w:rsid w:val="00966C17"/>
    <w:rsid w:val="00974200"/>
    <w:rsid w:val="0097615C"/>
    <w:rsid w:val="00993265"/>
    <w:rsid w:val="009944BF"/>
    <w:rsid w:val="009A2BDC"/>
    <w:rsid w:val="009A591A"/>
    <w:rsid w:val="009C5624"/>
    <w:rsid w:val="009D7C30"/>
    <w:rsid w:val="00A00238"/>
    <w:rsid w:val="00A075C0"/>
    <w:rsid w:val="00A11BC5"/>
    <w:rsid w:val="00A16DC5"/>
    <w:rsid w:val="00A20103"/>
    <w:rsid w:val="00A61B1C"/>
    <w:rsid w:val="00A64B23"/>
    <w:rsid w:val="00A76C26"/>
    <w:rsid w:val="00A847B1"/>
    <w:rsid w:val="00AA51A6"/>
    <w:rsid w:val="00AA69A9"/>
    <w:rsid w:val="00AC1FDD"/>
    <w:rsid w:val="00AC3176"/>
    <w:rsid w:val="00AD5B98"/>
    <w:rsid w:val="00AD6EB0"/>
    <w:rsid w:val="00AF1C34"/>
    <w:rsid w:val="00AF6F01"/>
    <w:rsid w:val="00AF7C7D"/>
    <w:rsid w:val="00B11BAB"/>
    <w:rsid w:val="00B31A48"/>
    <w:rsid w:val="00B3352D"/>
    <w:rsid w:val="00B35CE2"/>
    <w:rsid w:val="00B859E9"/>
    <w:rsid w:val="00BA6D4F"/>
    <w:rsid w:val="00BC6F47"/>
    <w:rsid w:val="00BE26E1"/>
    <w:rsid w:val="00BF3377"/>
    <w:rsid w:val="00C02DB0"/>
    <w:rsid w:val="00C07063"/>
    <w:rsid w:val="00C11C01"/>
    <w:rsid w:val="00C259D9"/>
    <w:rsid w:val="00C275B7"/>
    <w:rsid w:val="00C64F93"/>
    <w:rsid w:val="00C67106"/>
    <w:rsid w:val="00C67CA0"/>
    <w:rsid w:val="00C7170C"/>
    <w:rsid w:val="00C81787"/>
    <w:rsid w:val="00CA57A9"/>
    <w:rsid w:val="00CB61E1"/>
    <w:rsid w:val="00CC7C6C"/>
    <w:rsid w:val="00CE1164"/>
    <w:rsid w:val="00CF639F"/>
    <w:rsid w:val="00D14398"/>
    <w:rsid w:val="00D47352"/>
    <w:rsid w:val="00D60B9C"/>
    <w:rsid w:val="00D63E7C"/>
    <w:rsid w:val="00D654D6"/>
    <w:rsid w:val="00D87BE6"/>
    <w:rsid w:val="00D97DC2"/>
    <w:rsid w:val="00DA1F24"/>
    <w:rsid w:val="00DB2AA2"/>
    <w:rsid w:val="00DB3AC0"/>
    <w:rsid w:val="00DD588D"/>
    <w:rsid w:val="00DD7527"/>
    <w:rsid w:val="00DE1408"/>
    <w:rsid w:val="00DE45A5"/>
    <w:rsid w:val="00DF2356"/>
    <w:rsid w:val="00DF3353"/>
    <w:rsid w:val="00DF7291"/>
    <w:rsid w:val="00E103AD"/>
    <w:rsid w:val="00E21BDB"/>
    <w:rsid w:val="00E3282B"/>
    <w:rsid w:val="00E40D47"/>
    <w:rsid w:val="00E44A96"/>
    <w:rsid w:val="00E462B9"/>
    <w:rsid w:val="00E57809"/>
    <w:rsid w:val="00E70B9E"/>
    <w:rsid w:val="00E9072C"/>
    <w:rsid w:val="00EA141D"/>
    <w:rsid w:val="00EA1E7D"/>
    <w:rsid w:val="00EC49E7"/>
    <w:rsid w:val="00EE5363"/>
    <w:rsid w:val="00EF5533"/>
    <w:rsid w:val="00EF6026"/>
    <w:rsid w:val="00F007E3"/>
    <w:rsid w:val="00F05ED1"/>
    <w:rsid w:val="00F44A86"/>
    <w:rsid w:val="00F57197"/>
    <w:rsid w:val="00F6250C"/>
    <w:rsid w:val="00F62963"/>
    <w:rsid w:val="00F85625"/>
    <w:rsid w:val="00FA0758"/>
    <w:rsid w:val="00FC1184"/>
    <w:rsid w:val="00FC2E9D"/>
    <w:rsid w:val="00FC53E3"/>
    <w:rsid w:val="00FE4A62"/>
    <w:rsid w:val="00FF06B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23C8C"/>
  <w15:docId w15:val="{053368DC-11E2-564D-8113-1F63396B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34A"/>
    <w:pPr>
      <w:snapToGrid w:val="0"/>
      <w:spacing w:before="120" w:after="0" w:line="240" w:lineRule="auto"/>
    </w:pPr>
    <w:rPr>
      <w:sz w:val="28"/>
    </w:rPr>
  </w:style>
  <w:style w:type="paragraph" w:styleId="Heading1">
    <w:name w:val="heading 1"/>
    <w:basedOn w:val="Normal"/>
    <w:next w:val="Normal"/>
    <w:link w:val="Heading1Char"/>
    <w:uiPriority w:val="9"/>
    <w:qFormat/>
    <w:rsid w:val="00E40D47"/>
    <w:pPr>
      <w:keepNext/>
      <w:keepLines/>
      <w:outlineLvl w:val="0"/>
    </w:pPr>
    <w:rPr>
      <w:rFonts w:asciiTheme="majorHAnsi" w:eastAsiaTheme="majorEastAsia" w:hAnsiTheme="majorHAnsi" w:cstheme="majorBidi"/>
      <w:b/>
      <w:color w:val="005EB8" w:themeColor="accent1"/>
      <w:szCs w:val="32"/>
    </w:rPr>
  </w:style>
  <w:style w:type="paragraph" w:styleId="Heading2">
    <w:name w:val="heading 2"/>
    <w:basedOn w:val="Normal"/>
    <w:next w:val="Normal"/>
    <w:link w:val="Heading2Char"/>
    <w:uiPriority w:val="9"/>
    <w:unhideWhenUsed/>
    <w:qFormat/>
    <w:rsid w:val="00E40D47"/>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DDF"/>
    <w:pPr>
      <w:tabs>
        <w:tab w:val="center" w:pos="4513"/>
        <w:tab w:val="right" w:pos="9026"/>
      </w:tabs>
    </w:pPr>
  </w:style>
  <w:style w:type="character" w:customStyle="1" w:styleId="HeaderChar">
    <w:name w:val="Header Char"/>
    <w:basedOn w:val="DefaultParagraphFont"/>
    <w:link w:val="Header"/>
    <w:uiPriority w:val="99"/>
    <w:rsid w:val="00044DDF"/>
    <w:rPr>
      <w:sz w:val="28"/>
    </w:rPr>
  </w:style>
  <w:style w:type="paragraph" w:styleId="Footer">
    <w:name w:val="footer"/>
    <w:basedOn w:val="Normal"/>
    <w:link w:val="FooterChar"/>
    <w:uiPriority w:val="99"/>
    <w:unhideWhenUsed/>
    <w:rsid w:val="00044DDF"/>
    <w:pPr>
      <w:tabs>
        <w:tab w:val="center" w:pos="4513"/>
        <w:tab w:val="right" w:pos="9026"/>
      </w:tabs>
    </w:pPr>
  </w:style>
  <w:style w:type="character" w:customStyle="1" w:styleId="FooterChar">
    <w:name w:val="Footer Char"/>
    <w:basedOn w:val="DefaultParagraphFont"/>
    <w:link w:val="Footer"/>
    <w:uiPriority w:val="99"/>
    <w:rsid w:val="00044DDF"/>
    <w:rPr>
      <w:sz w:val="28"/>
    </w:rPr>
  </w:style>
  <w:style w:type="table" w:styleId="TableGrid">
    <w:name w:val="Table Grid"/>
    <w:basedOn w:val="TableNormal"/>
    <w:uiPriority w:val="39"/>
    <w:rsid w:val="00B1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sub-heading">
    <w:name w:val="Page sub-heading"/>
    <w:basedOn w:val="Normal"/>
    <w:qFormat/>
    <w:rsid w:val="00044DDF"/>
    <w:pPr>
      <w:suppressAutoHyphens/>
      <w:autoSpaceDE w:val="0"/>
      <w:autoSpaceDN w:val="0"/>
      <w:adjustRightInd w:val="0"/>
      <w:textAlignment w:val="center"/>
    </w:pPr>
    <w:rPr>
      <w:rFonts w:ascii="Arial" w:hAnsi="Arial" w:cs="Arial"/>
      <w:color w:val="000000"/>
      <w:sz w:val="32"/>
      <w:szCs w:val="32"/>
    </w:rPr>
  </w:style>
  <w:style w:type="character" w:customStyle="1" w:styleId="Heading1Char">
    <w:name w:val="Heading 1 Char"/>
    <w:basedOn w:val="DefaultParagraphFont"/>
    <w:link w:val="Heading1"/>
    <w:uiPriority w:val="9"/>
    <w:rsid w:val="00E40D47"/>
    <w:rPr>
      <w:rFonts w:asciiTheme="majorHAnsi" w:eastAsiaTheme="majorEastAsia" w:hAnsiTheme="majorHAnsi" w:cstheme="majorBidi"/>
      <w:b/>
      <w:color w:val="005EB8" w:themeColor="accent1"/>
      <w:sz w:val="28"/>
      <w:szCs w:val="32"/>
    </w:rPr>
  </w:style>
  <w:style w:type="paragraph" w:customStyle="1" w:styleId="Mainheading">
    <w:name w:val="Main heading"/>
    <w:basedOn w:val="Normal"/>
    <w:qFormat/>
    <w:rsid w:val="00044DDF"/>
    <w:pPr>
      <w:suppressAutoHyphens/>
      <w:autoSpaceDE w:val="0"/>
      <w:autoSpaceDN w:val="0"/>
      <w:adjustRightInd w:val="0"/>
      <w:spacing w:line="288" w:lineRule="auto"/>
      <w:textAlignment w:val="center"/>
    </w:pPr>
    <w:rPr>
      <w:rFonts w:ascii="Arial" w:hAnsi="Arial" w:cs="Arial"/>
      <w:b/>
      <w:bCs/>
      <w:color w:val="005EB8" w:themeColor="accent1"/>
      <w:spacing w:val="-15"/>
      <w:sz w:val="76"/>
      <w:szCs w:val="76"/>
    </w:rPr>
  </w:style>
  <w:style w:type="paragraph" w:customStyle="1" w:styleId="Highlightcopy">
    <w:name w:val="Highlight copy"/>
    <w:basedOn w:val="Normal"/>
    <w:qFormat/>
    <w:rsid w:val="00D14398"/>
    <w:rPr>
      <w:color w:val="005EB8" w:themeColor="accent1"/>
      <w:szCs w:val="28"/>
    </w:rPr>
  </w:style>
  <w:style w:type="paragraph" w:styleId="ListParagraph">
    <w:name w:val="List Paragraph"/>
    <w:basedOn w:val="Normal"/>
    <w:uiPriority w:val="34"/>
    <w:qFormat/>
    <w:rsid w:val="00E40D47"/>
    <w:pPr>
      <w:numPr>
        <w:numId w:val="3"/>
      </w:numPr>
      <w:contextualSpacing/>
    </w:pPr>
  </w:style>
  <w:style w:type="character" w:customStyle="1" w:styleId="Heading2Char">
    <w:name w:val="Heading 2 Char"/>
    <w:basedOn w:val="DefaultParagraphFont"/>
    <w:link w:val="Heading2"/>
    <w:uiPriority w:val="9"/>
    <w:rsid w:val="00E40D47"/>
    <w:rPr>
      <w:b/>
      <w:sz w:val="28"/>
    </w:rPr>
  </w:style>
  <w:style w:type="paragraph" w:customStyle="1" w:styleId="Author">
    <w:name w:val="Author"/>
    <w:basedOn w:val="Normal"/>
    <w:qFormat/>
    <w:rsid w:val="0016234A"/>
    <w:pPr>
      <w:spacing w:before="240" w:after="240"/>
      <w:contextualSpacing/>
    </w:pPr>
    <w:rPr>
      <w:sz w:val="24"/>
    </w:rPr>
  </w:style>
  <w:style w:type="paragraph" w:customStyle="1" w:styleId="Style1">
    <w:name w:val="Style1"/>
    <w:basedOn w:val="Author"/>
    <w:qFormat/>
    <w:rsid w:val="000E55A7"/>
    <w:pPr>
      <w:spacing w:after="20"/>
    </w:pPr>
  </w:style>
  <w:style w:type="paragraph" w:customStyle="1" w:styleId="BasicParagraph">
    <w:name w:val="[Basic Paragraph]"/>
    <w:basedOn w:val="Normal"/>
    <w:uiPriority w:val="99"/>
    <w:rsid w:val="000E55A7"/>
    <w:pPr>
      <w:autoSpaceDE w:val="0"/>
      <w:autoSpaceDN w:val="0"/>
      <w:adjustRightInd w:val="0"/>
      <w:snapToGrid/>
      <w:spacing w:line="288" w:lineRule="auto"/>
      <w:textAlignment w:val="center"/>
    </w:pPr>
    <w:rPr>
      <w:rFonts w:ascii="Minion Pro" w:hAnsi="Minion Pro" w:cs="Minion Pro"/>
      <w:color w:val="000000"/>
      <w:sz w:val="24"/>
      <w:szCs w:val="24"/>
    </w:rPr>
  </w:style>
  <w:style w:type="paragraph" w:customStyle="1" w:styleId="Phone">
    <w:name w:val="Phone"/>
    <w:basedOn w:val="Heading1"/>
    <w:qFormat/>
    <w:rsid w:val="00DE45A5"/>
    <w:pPr>
      <w:contextualSpacing/>
    </w:pPr>
  </w:style>
  <w:style w:type="paragraph" w:styleId="BalloonText">
    <w:name w:val="Balloon Text"/>
    <w:basedOn w:val="Normal"/>
    <w:link w:val="BalloonTextChar"/>
    <w:uiPriority w:val="99"/>
    <w:semiHidden/>
    <w:unhideWhenUsed/>
    <w:rsid w:val="003A0A8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A8B"/>
    <w:rPr>
      <w:rFonts w:ascii="Tahoma" w:hAnsi="Tahoma" w:cs="Tahoma"/>
      <w:sz w:val="16"/>
      <w:szCs w:val="16"/>
    </w:rPr>
  </w:style>
  <w:style w:type="paragraph" w:styleId="BodyText">
    <w:name w:val="Body Text"/>
    <w:basedOn w:val="Normal"/>
    <w:link w:val="BodyTextChar"/>
    <w:uiPriority w:val="4"/>
    <w:qFormat/>
    <w:rsid w:val="002B5C7E"/>
    <w:pPr>
      <w:snapToGrid/>
      <w:spacing w:before="0" w:after="57"/>
    </w:pPr>
    <w:rPr>
      <w:rFonts w:ascii="Arial" w:eastAsiaTheme="minorHAnsi" w:hAnsi="Arial"/>
      <w:lang w:val="en-US" w:eastAsia="en-US"/>
    </w:rPr>
  </w:style>
  <w:style w:type="character" w:customStyle="1" w:styleId="BodyTextChar">
    <w:name w:val="Body Text Char"/>
    <w:basedOn w:val="DefaultParagraphFont"/>
    <w:link w:val="BodyText"/>
    <w:uiPriority w:val="4"/>
    <w:rsid w:val="002B5C7E"/>
    <w:rPr>
      <w:rFonts w:ascii="Arial" w:eastAsiaTheme="minorHAnsi" w:hAnsi="Arial"/>
      <w:sz w:val="28"/>
      <w:lang w:val="en-US" w:eastAsia="en-US"/>
    </w:rPr>
  </w:style>
  <w:style w:type="paragraph" w:customStyle="1" w:styleId="LineAboveText">
    <w:name w:val="Line Above Text"/>
    <w:basedOn w:val="BodyText"/>
    <w:qFormat/>
    <w:rsid w:val="00E70B9E"/>
    <w:pPr>
      <w:pBdr>
        <w:top w:val="dashed" w:sz="12" w:space="6" w:color="E7E6E6" w:themeColor="background2"/>
      </w:pBdr>
    </w:pPr>
    <w:rPr>
      <w:b/>
      <w:color w:val="44546A" w:themeColor="text2"/>
    </w:rPr>
  </w:style>
  <w:style w:type="paragraph" w:customStyle="1" w:styleId="Patientservicestitle">
    <w:name w:val="Patient services title"/>
    <w:basedOn w:val="Title"/>
    <w:qFormat/>
    <w:rsid w:val="0026051F"/>
    <w:pPr>
      <w:pBdr>
        <w:bottom w:val="none" w:sz="0" w:space="0" w:color="auto"/>
      </w:pBdr>
      <w:snapToGrid/>
      <w:spacing w:after="200"/>
      <w:contextualSpacing w:val="0"/>
    </w:pPr>
    <w:rPr>
      <w:rFonts w:ascii="Arial" w:eastAsia="Arial" w:hAnsi="Arial" w:cs="Times New Roman"/>
      <w:b/>
      <w:color w:val="72246C"/>
      <w:spacing w:val="0"/>
      <w:kern w:val="0"/>
      <w:sz w:val="34"/>
      <w:szCs w:val="34"/>
      <w:lang w:val="en-US" w:eastAsia="en-US"/>
    </w:rPr>
  </w:style>
  <w:style w:type="paragraph" w:styleId="Title">
    <w:name w:val="Title"/>
    <w:basedOn w:val="Normal"/>
    <w:next w:val="Normal"/>
    <w:link w:val="TitleChar"/>
    <w:uiPriority w:val="10"/>
    <w:rsid w:val="0026051F"/>
    <w:pPr>
      <w:pBdr>
        <w:bottom w:val="single" w:sz="8" w:space="4" w:color="005EB8"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6051F"/>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859E9"/>
    <w:rPr>
      <w:color w:val="000000" w:themeColor="hyperlink"/>
      <w:u w:val="single"/>
    </w:rPr>
  </w:style>
  <w:style w:type="character" w:styleId="CommentReference">
    <w:name w:val="annotation reference"/>
    <w:basedOn w:val="DefaultParagraphFont"/>
    <w:uiPriority w:val="99"/>
    <w:semiHidden/>
    <w:unhideWhenUsed/>
    <w:rsid w:val="002D31C2"/>
    <w:rPr>
      <w:sz w:val="16"/>
      <w:szCs w:val="16"/>
    </w:rPr>
  </w:style>
  <w:style w:type="paragraph" w:styleId="CommentText">
    <w:name w:val="annotation text"/>
    <w:basedOn w:val="Normal"/>
    <w:link w:val="CommentTextChar"/>
    <w:uiPriority w:val="99"/>
    <w:unhideWhenUsed/>
    <w:rsid w:val="002D31C2"/>
    <w:rPr>
      <w:sz w:val="20"/>
      <w:szCs w:val="20"/>
    </w:rPr>
  </w:style>
  <w:style w:type="character" w:customStyle="1" w:styleId="CommentTextChar">
    <w:name w:val="Comment Text Char"/>
    <w:basedOn w:val="DefaultParagraphFont"/>
    <w:link w:val="CommentText"/>
    <w:uiPriority w:val="99"/>
    <w:rsid w:val="002D31C2"/>
    <w:rPr>
      <w:sz w:val="20"/>
      <w:szCs w:val="20"/>
    </w:rPr>
  </w:style>
  <w:style w:type="paragraph" w:styleId="CommentSubject">
    <w:name w:val="annotation subject"/>
    <w:basedOn w:val="CommentText"/>
    <w:next w:val="CommentText"/>
    <w:link w:val="CommentSubjectChar"/>
    <w:uiPriority w:val="99"/>
    <w:semiHidden/>
    <w:unhideWhenUsed/>
    <w:rsid w:val="002D31C2"/>
    <w:rPr>
      <w:b/>
      <w:bCs/>
    </w:rPr>
  </w:style>
  <w:style w:type="character" w:customStyle="1" w:styleId="CommentSubjectChar">
    <w:name w:val="Comment Subject Char"/>
    <w:basedOn w:val="CommentTextChar"/>
    <w:link w:val="CommentSubject"/>
    <w:uiPriority w:val="99"/>
    <w:semiHidden/>
    <w:rsid w:val="002D31C2"/>
    <w:rPr>
      <w:b/>
      <w:bCs/>
      <w:sz w:val="20"/>
      <w:szCs w:val="20"/>
    </w:rPr>
  </w:style>
  <w:style w:type="paragraph" w:customStyle="1" w:styleId="IntroText">
    <w:name w:val="Intro Text"/>
    <w:basedOn w:val="BodyText"/>
    <w:uiPriority w:val="2"/>
    <w:qFormat/>
    <w:rsid w:val="00096899"/>
    <w:rPr>
      <w:color w:val="007377" w:themeColor="accent5"/>
    </w:rPr>
  </w:style>
  <w:style w:type="character" w:styleId="UnresolvedMention">
    <w:name w:val="Unresolved Mention"/>
    <w:basedOn w:val="DefaultParagraphFont"/>
    <w:uiPriority w:val="99"/>
    <w:semiHidden/>
    <w:unhideWhenUsed/>
    <w:rsid w:val="00FC2E9D"/>
    <w:rPr>
      <w:color w:val="605E5C"/>
      <w:shd w:val="clear" w:color="auto" w:fill="E1DFDD"/>
    </w:rPr>
  </w:style>
  <w:style w:type="table" w:styleId="GridTable1Light-Accent3">
    <w:name w:val="Grid Table 1 Light Accent 3"/>
    <w:basedOn w:val="TableNormal"/>
    <w:uiPriority w:val="46"/>
    <w:rsid w:val="00532D0F"/>
    <w:pPr>
      <w:spacing w:after="0" w:line="240" w:lineRule="auto"/>
    </w:pPr>
    <w:tblPr>
      <w:tblStyleRowBandSize w:val="1"/>
      <w:tblStyleColBandSize w:val="1"/>
      <w:tblBorders>
        <w:top w:val="single" w:sz="4" w:space="0" w:color="57C2FF" w:themeColor="accent3" w:themeTint="66"/>
        <w:left w:val="single" w:sz="4" w:space="0" w:color="57C2FF" w:themeColor="accent3" w:themeTint="66"/>
        <w:bottom w:val="single" w:sz="4" w:space="0" w:color="57C2FF" w:themeColor="accent3" w:themeTint="66"/>
        <w:right w:val="single" w:sz="4" w:space="0" w:color="57C2FF" w:themeColor="accent3" w:themeTint="66"/>
        <w:insideH w:val="single" w:sz="4" w:space="0" w:color="57C2FF" w:themeColor="accent3" w:themeTint="66"/>
        <w:insideV w:val="single" w:sz="4" w:space="0" w:color="57C2FF" w:themeColor="accent3" w:themeTint="66"/>
      </w:tblBorders>
    </w:tblPr>
    <w:tblStylePr w:type="firstRow">
      <w:rPr>
        <w:b/>
        <w:bCs/>
      </w:rPr>
      <w:tblPr/>
      <w:tcPr>
        <w:tcBorders>
          <w:bottom w:val="single" w:sz="12" w:space="0" w:color="04A4FF" w:themeColor="accent3" w:themeTint="99"/>
        </w:tcBorders>
      </w:tcPr>
    </w:tblStylePr>
    <w:tblStylePr w:type="lastRow">
      <w:rPr>
        <w:b/>
        <w:bCs/>
      </w:rPr>
      <w:tblPr/>
      <w:tcPr>
        <w:tcBorders>
          <w:top w:val="double" w:sz="2" w:space="0" w:color="04A4FF"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32D0F"/>
    <w:pPr>
      <w:spacing w:after="0" w:line="240" w:lineRule="auto"/>
    </w:pPr>
    <w:tblPr>
      <w:tblStyleRowBandSize w:val="1"/>
      <w:tblStyleColBandSize w:val="1"/>
      <w:tblBorders>
        <w:top w:val="single" w:sz="4" w:space="0" w:color="7CBEFF" w:themeColor="accent1" w:themeTint="66"/>
        <w:left w:val="single" w:sz="4" w:space="0" w:color="7CBEFF" w:themeColor="accent1" w:themeTint="66"/>
        <w:bottom w:val="single" w:sz="4" w:space="0" w:color="7CBEFF" w:themeColor="accent1" w:themeTint="66"/>
        <w:right w:val="single" w:sz="4" w:space="0" w:color="7CBEFF" w:themeColor="accent1" w:themeTint="66"/>
        <w:insideH w:val="single" w:sz="4" w:space="0" w:color="7CBEFF" w:themeColor="accent1" w:themeTint="66"/>
        <w:insideV w:val="single" w:sz="4" w:space="0" w:color="7CBEFF" w:themeColor="accent1" w:themeTint="66"/>
      </w:tblBorders>
    </w:tblPr>
    <w:tblStylePr w:type="firstRow">
      <w:rPr>
        <w:b/>
        <w:bCs/>
      </w:rPr>
      <w:tblPr/>
      <w:tcPr>
        <w:tcBorders>
          <w:bottom w:val="single" w:sz="12" w:space="0" w:color="3B9FFF" w:themeColor="accent1" w:themeTint="99"/>
        </w:tcBorders>
      </w:tcPr>
    </w:tblStylePr>
    <w:tblStylePr w:type="lastRow">
      <w:rPr>
        <w:b/>
        <w:bCs/>
      </w:rPr>
      <w:tblPr/>
      <w:tcPr>
        <w:tcBorders>
          <w:top w:val="double" w:sz="2" w:space="0" w:color="3B9FFF"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32D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532D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32D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32D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1">
    <w:name w:val="Grid Table 2 Accent 1"/>
    <w:basedOn w:val="TableNormal"/>
    <w:uiPriority w:val="47"/>
    <w:rsid w:val="00532D0F"/>
    <w:pPr>
      <w:spacing w:after="0" w:line="240" w:lineRule="auto"/>
    </w:pPr>
    <w:tblPr>
      <w:tblStyleRowBandSize w:val="1"/>
      <w:tblStyleColBandSize w:val="1"/>
      <w:tblBorders>
        <w:top w:val="single" w:sz="2" w:space="0" w:color="3B9FFF" w:themeColor="accent1" w:themeTint="99"/>
        <w:bottom w:val="single" w:sz="2" w:space="0" w:color="3B9FFF" w:themeColor="accent1" w:themeTint="99"/>
        <w:insideH w:val="single" w:sz="2" w:space="0" w:color="3B9FFF" w:themeColor="accent1" w:themeTint="99"/>
        <w:insideV w:val="single" w:sz="2" w:space="0" w:color="3B9FFF" w:themeColor="accent1" w:themeTint="99"/>
      </w:tblBorders>
    </w:tblPr>
    <w:tblStylePr w:type="firstRow">
      <w:rPr>
        <w:b/>
        <w:bCs/>
      </w:rPr>
      <w:tblPr/>
      <w:tcPr>
        <w:tcBorders>
          <w:top w:val="nil"/>
          <w:bottom w:val="single" w:sz="12" w:space="0" w:color="3B9FFF" w:themeColor="accent1" w:themeTint="99"/>
          <w:insideH w:val="nil"/>
          <w:insideV w:val="nil"/>
        </w:tcBorders>
        <w:shd w:val="clear" w:color="auto" w:fill="FFFFFF" w:themeFill="background1"/>
      </w:tcPr>
    </w:tblStylePr>
    <w:tblStylePr w:type="lastRow">
      <w:rPr>
        <w:b/>
        <w:bCs/>
      </w:rPr>
      <w:tblPr/>
      <w:tcPr>
        <w:tcBorders>
          <w:top w:val="double" w:sz="2" w:space="0" w:color="3B9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DEFF" w:themeFill="accent1" w:themeFillTint="33"/>
      </w:tcPr>
    </w:tblStylePr>
    <w:tblStylePr w:type="band1Horz">
      <w:tblPr/>
      <w:tcPr>
        <w:shd w:val="clear" w:color="auto" w:fill="BDDEFF" w:themeFill="accent1" w:themeFillTint="33"/>
      </w:tcPr>
    </w:tblStylePr>
  </w:style>
  <w:style w:type="paragraph" w:styleId="NormalWeb">
    <w:name w:val="Normal (Web)"/>
    <w:basedOn w:val="Normal"/>
    <w:uiPriority w:val="99"/>
    <w:unhideWhenUsed/>
    <w:rsid w:val="00A11BC5"/>
    <w:pPr>
      <w:snapToGrid/>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000C5A"/>
    <w:pPr>
      <w:spacing w:after="0" w:line="240" w:lineRule="auto"/>
    </w:pPr>
    <w:rPr>
      <w:sz w:val="28"/>
    </w:rPr>
  </w:style>
  <w:style w:type="character" w:styleId="FollowedHyperlink">
    <w:name w:val="FollowedHyperlink"/>
    <w:basedOn w:val="DefaultParagraphFont"/>
    <w:uiPriority w:val="99"/>
    <w:semiHidden/>
    <w:unhideWhenUsed/>
    <w:rsid w:val="00DB3AC0"/>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89013">
      <w:bodyDiv w:val="1"/>
      <w:marLeft w:val="0"/>
      <w:marRight w:val="0"/>
      <w:marTop w:val="0"/>
      <w:marBottom w:val="0"/>
      <w:divBdr>
        <w:top w:val="none" w:sz="0" w:space="0" w:color="auto"/>
        <w:left w:val="none" w:sz="0" w:space="0" w:color="auto"/>
        <w:bottom w:val="none" w:sz="0" w:space="0" w:color="auto"/>
        <w:right w:val="none" w:sz="0" w:space="0" w:color="auto"/>
      </w:divBdr>
    </w:div>
    <w:div w:id="948775091">
      <w:bodyDiv w:val="1"/>
      <w:marLeft w:val="0"/>
      <w:marRight w:val="0"/>
      <w:marTop w:val="0"/>
      <w:marBottom w:val="0"/>
      <w:divBdr>
        <w:top w:val="none" w:sz="0" w:space="0" w:color="auto"/>
        <w:left w:val="none" w:sz="0" w:space="0" w:color="auto"/>
        <w:bottom w:val="none" w:sz="0" w:space="0" w:color="auto"/>
        <w:right w:val="none" w:sz="0" w:space="0" w:color="auto"/>
      </w:divBdr>
    </w:div>
    <w:div w:id="1521091076">
      <w:bodyDiv w:val="1"/>
      <w:marLeft w:val="0"/>
      <w:marRight w:val="0"/>
      <w:marTop w:val="0"/>
      <w:marBottom w:val="0"/>
      <w:divBdr>
        <w:top w:val="none" w:sz="0" w:space="0" w:color="auto"/>
        <w:left w:val="none" w:sz="0" w:space="0" w:color="auto"/>
        <w:bottom w:val="none" w:sz="0" w:space="0" w:color="auto"/>
        <w:right w:val="none" w:sz="0" w:space="0" w:color="auto"/>
      </w:divBdr>
    </w:div>
    <w:div w:id="201217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oorfields.nhs.uk/video-consultations"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inyurl.com/putting-in-drops" TargetMode="External"/><Relationship Id="rId2" Type="http://schemas.openxmlformats.org/officeDocument/2006/relationships/numbering" Target="numbering.xml"/><Relationship Id="rId16" Type="http://schemas.openxmlformats.org/officeDocument/2006/relationships/hyperlink" Target="http://www.nhs.uk/choiceinthenh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oorfields.nhs.uk/content/referrals-to-treatment-%28RTT%29"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oorfields.pals@nhs.ne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moorfields.nhs.uk" TargetMode="External"/><Relationship Id="rId2" Type="http://schemas.openxmlformats.org/officeDocument/2006/relationships/hyperlink" Target="http://www.moorfields.nhs.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orfields Eye Hospitals">
      <a:dk1>
        <a:sysClr val="windowText" lastClr="000000"/>
      </a:dk1>
      <a:lt1>
        <a:sysClr val="window" lastClr="FFFFFF"/>
      </a:lt1>
      <a:dk2>
        <a:srgbClr val="44546A"/>
      </a:dk2>
      <a:lt2>
        <a:srgbClr val="E7E6E6"/>
      </a:lt2>
      <a:accent1>
        <a:srgbClr val="005EB8"/>
      </a:accent1>
      <a:accent2>
        <a:srgbClr val="00677F"/>
      </a:accent2>
      <a:accent3>
        <a:srgbClr val="003B5C"/>
      </a:accent3>
      <a:accent4>
        <a:srgbClr val="93328E"/>
      </a:accent4>
      <a:accent5>
        <a:srgbClr val="007377"/>
      </a:accent5>
      <a:accent6>
        <a:srgbClr val="343579"/>
      </a:accent6>
      <a:hlink>
        <a:srgbClr val="000000"/>
      </a:hlink>
      <a:folHlink>
        <a:srgbClr val="000000"/>
      </a:folHlink>
    </a:clrScheme>
    <a:fontScheme name="Moorfields Eye Hospital">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DBE91-43DD-4870-9A15-8D5DA236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5216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Moorfields Eye Hospital</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Phillips</dc:creator>
  <cp:lastModifiedBy>Lily Greenwood</cp:lastModifiedBy>
  <cp:revision>2</cp:revision>
  <dcterms:created xsi:type="dcterms:W3CDTF">2023-08-03T14:04:00Z</dcterms:created>
  <dcterms:modified xsi:type="dcterms:W3CDTF">2023-08-03T14:04:00Z</dcterms:modified>
</cp:coreProperties>
</file>