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E7693" w14:textId="77777777" w:rsidR="00FE77FA" w:rsidRPr="002A3262" w:rsidRDefault="00FE77FA" w:rsidP="00564CFB">
      <w:pPr>
        <w:tabs>
          <w:tab w:val="right" w:pos="10348"/>
        </w:tabs>
        <w:spacing w:after="0" w:line="240" w:lineRule="auto"/>
        <w:rPr>
          <w:rFonts w:ascii="Arial" w:hAnsi="Arial" w:cs="Arial"/>
        </w:rPr>
      </w:pPr>
      <w:bookmarkStart w:id="0" w:name="_GoBack"/>
      <w:bookmarkEnd w:id="0"/>
    </w:p>
    <w:p w14:paraId="4CBEEC63" w14:textId="62CE768D" w:rsidR="002E2B33" w:rsidRDefault="002E2B33" w:rsidP="00564CFB">
      <w:pPr>
        <w:tabs>
          <w:tab w:val="right" w:pos="10348"/>
        </w:tabs>
        <w:spacing w:after="0" w:line="240" w:lineRule="auto"/>
        <w:rPr>
          <w:rFonts w:ascii="Arial" w:hAnsi="Arial" w:cs="Arial"/>
        </w:rPr>
      </w:pPr>
    </w:p>
    <w:p w14:paraId="25A6F89C" w14:textId="77777777" w:rsidR="002A3262" w:rsidRPr="002A3262" w:rsidRDefault="002A3262" w:rsidP="00564CFB">
      <w:pPr>
        <w:tabs>
          <w:tab w:val="right" w:pos="10348"/>
        </w:tabs>
        <w:spacing w:after="0" w:line="240" w:lineRule="auto"/>
        <w:rPr>
          <w:rFonts w:ascii="Arial" w:hAnsi="Arial" w:cs="Arial"/>
          <w:b/>
        </w:rPr>
      </w:pPr>
    </w:p>
    <w:p w14:paraId="00B46A3A" w14:textId="75F2C376" w:rsidR="00564CFB" w:rsidRPr="002A3262" w:rsidRDefault="00FE77FA" w:rsidP="002A3262">
      <w:pPr>
        <w:tabs>
          <w:tab w:val="right" w:pos="10348"/>
        </w:tabs>
        <w:spacing w:after="0" w:line="276" w:lineRule="auto"/>
        <w:jc w:val="center"/>
        <w:rPr>
          <w:rFonts w:ascii="Arial" w:hAnsi="Arial" w:cs="Arial"/>
          <w:b/>
        </w:rPr>
      </w:pPr>
      <w:r w:rsidRPr="002A3262">
        <w:rPr>
          <w:rFonts w:ascii="Arial" w:hAnsi="Arial" w:cs="Arial"/>
          <w:b/>
        </w:rPr>
        <w:t>Integration of the Liverpool Diabetic Eye Screening Programme (LDESP) and North Mersey Diabetic Eye Screening Programme (NMDESP)</w:t>
      </w:r>
    </w:p>
    <w:p w14:paraId="7D418DEF" w14:textId="56EF04A1" w:rsidR="002E2B33" w:rsidRPr="002A3262" w:rsidRDefault="002E2B33" w:rsidP="0079603F">
      <w:pPr>
        <w:tabs>
          <w:tab w:val="right" w:pos="10348"/>
        </w:tabs>
        <w:spacing w:after="0" w:line="276" w:lineRule="auto"/>
        <w:jc w:val="both"/>
        <w:rPr>
          <w:rFonts w:ascii="Arial" w:hAnsi="Arial" w:cs="Arial"/>
          <w:b/>
        </w:rPr>
      </w:pPr>
    </w:p>
    <w:p w14:paraId="346ACBEC" w14:textId="3DE56446" w:rsidR="00A01913" w:rsidRPr="002A3262" w:rsidRDefault="002E2B33" w:rsidP="0079603F">
      <w:pPr>
        <w:tabs>
          <w:tab w:val="right" w:pos="10348"/>
        </w:tabs>
        <w:spacing w:after="0" w:line="276" w:lineRule="auto"/>
        <w:jc w:val="both"/>
        <w:rPr>
          <w:rFonts w:ascii="Arial" w:hAnsi="Arial" w:cs="Arial"/>
          <w:i/>
          <w:iCs/>
        </w:rPr>
      </w:pPr>
      <w:r w:rsidRPr="002A3262">
        <w:rPr>
          <w:rFonts w:ascii="Arial" w:hAnsi="Arial" w:cs="Arial"/>
          <w:b/>
          <w:i/>
          <w:iCs/>
        </w:rPr>
        <w:t>Briefing for</w:t>
      </w:r>
      <w:r w:rsidR="00A01913" w:rsidRPr="002A3262">
        <w:rPr>
          <w:rFonts w:ascii="Arial" w:hAnsi="Arial" w:cs="Arial"/>
          <w:b/>
          <w:i/>
          <w:iCs/>
        </w:rPr>
        <w:t>:</w:t>
      </w:r>
      <w:r w:rsidRPr="002A3262">
        <w:rPr>
          <w:rFonts w:ascii="Arial" w:hAnsi="Arial" w:cs="Arial"/>
          <w:b/>
          <w:i/>
          <w:iCs/>
        </w:rPr>
        <w:t xml:space="preserve"> </w:t>
      </w:r>
      <w:r w:rsidR="00C217AD" w:rsidRPr="002A3262">
        <w:rPr>
          <w:rFonts w:ascii="Arial" w:hAnsi="Arial" w:cs="Arial"/>
          <w:i/>
          <w:iCs/>
        </w:rPr>
        <w:t>GPs</w:t>
      </w:r>
      <w:r w:rsidR="00A01913" w:rsidRPr="002A3262">
        <w:rPr>
          <w:rFonts w:ascii="Arial" w:hAnsi="Arial" w:cs="Arial"/>
          <w:b/>
          <w:i/>
          <w:iCs/>
        </w:rPr>
        <w:t xml:space="preserve">, </w:t>
      </w:r>
      <w:r w:rsidR="007D3983">
        <w:rPr>
          <w:rFonts w:ascii="Arial" w:hAnsi="Arial" w:cs="Arial"/>
          <w:i/>
          <w:iCs/>
        </w:rPr>
        <w:t>o</w:t>
      </w:r>
      <w:r w:rsidR="00C217AD" w:rsidRPr="002A3262">
        <w:rPr>
          <w:rFonts w:ascii="Arial" w:hAnsi="Arial" w:cs="Arial"/>
          <w:i/>
          <w:iCs/>
        </w:rPr>
        <w:t xml:space="preserve">ther </w:t>
      </w:r>
      <w:r w:rsidR="00B269B5" w:rsidRPr="002A3262">
        <w:rPr>
          <w:rFonts w:ascii="Arial" w:hAnsi="Arial" w:cs="Arial"/>
          <w:i/>
          <w:iCs/>
        </w:rPr>
        <w:t>h</w:t>
      </w:r>
      <w:r w:rsidR="00C217AD" w:rsidRPr="002A3262">
        <w:rPr>
          <w:rFonts w:ascii="Arial" w:hAnsi="Arial" w:cs="Arial"/>
          <w:i/>
          <w:iCs/>
        </w:rPr>
        <w:t xml:space="preserve">ealthcare </w:t>
      </w:r>
      <w:r w:rsidR="00B269B5" w:rsidRPr="002A3262">
        <w:rPr>
          <w:rFonts w:ascii="Arial" w:hAnsi="Arial" w:cs="Arial"/>
          <w:i/>
          <w:iCs/>
        </w:rPr>
        <w:t>p</w:t>
      </w:r>
      <w:r w:rsidR="00C217AD" w:rsidRPr="002A3262">
        <w:rPr>
          <w:rFonts w:ascii="Arial" w:hAnsi="Arial" w:cs="Arial"/>
          <w:i/>
          <w:iCs/>
        </w:rPr>
        <w:t>roviders</w:t>
      </w:r>
      <w:r w:rsidR="00A01913" w:rsidRPr="002A3262">
        <w:rPr>
          <w:rFonts w:ascii="Arial" w:hAnsi="Arial" w:cs="Arial"/>
          <w:b/>
          <w:i/>
          <w:iCs/>
        </w:rPr>
        <w:t xml:space="preserve">, </w:t>
      </w:r>
      <w:r w:rsidR="007D3983">
        <w:rPr>
          <w:rFonts w:ascii="Arial" w:hAnsi="Arial" w:cs="Arial"/>
          <w:i/>
          <w:iCs/>
        </w:rPr>
        <w:t>d</w:t>
      </w:r>
      <w:r w:rsidR="00C217AD" w:rsidRPr="002A3262">
        <w:rPr>
          <w:rFonts w:ascii="Arial" w:hAnsi="Arial" w:cs="Arial"/>
          <w:i/>
          <w:iCs/>
        </w:rPr>
        <w:t>iabetic specialist nursing teams</w:t>
      </w:r>
      <w:r w:rsidR="00A01913" w:rsidRPr="002A3262">
        <w:rPr>
          <w:rFonts w:ascii="Arial" w:hAnsi="Arial" w:cs="Arial"/>
          <w:b/>
          <w:i/>
          <w:iCs/>
        </w:rPr>
        <w:t xml:space="preserve">, </w:t>
      </w:r>
      <w:r w:rsidR="007D3983">
        <w:rPr>
          <w:rFonts w:ascii="Arial" w:hAnsi="Arial" w:cs="Arial"/>
          <w:i/>
          <w:iCs/>
        </w:rPr>
        <w:t>o</w:t>
      </w:r>
      <w:r w:rsidR="00C217AD" w:rsidRPr="002A3262">
        <w:rPr>
          <w:rFonts w:ascii="Arial" w:hAnsi="Arial" w:cs="Arial"/>
          <w:i/>
          <w:iCs/>
        </w:rPr>
        <w:t>ptometrists</w:t>
      </w:r>
      <w:r w:rsidR="00A01913" w:rsidRPr="002A3262">
        <w:rPr>
          <w:rFonts w:ascii="Arial" w:hAnsi="Arial" w:cs="Arial"/>
          <w:b/>
          <w:i/>
          <w:iCs/>
        </w:rPr>
        <w:t xml:space="preserve">, </w:t>
      </w:r>
      <w:r w:rsidR="007D3983">
        <w:rPr>
          <w:rFonts w:ascii="Arial" w:hAnsi="Arial" w:cs="Arial"/>
          <w:i/>
          <w:iCs/>
        </w:rPr>
        <w:t>l</w:t>
      </w:r>
      <w:r w:rsidR="00C217AD" w:rsidRPr="002A3262">
        <w:rPr>
          <w:rFonts w:ascii="Arial" w:hAnsi="Arial" w:cs="Arial"/>
          <w:i/>
          <w:iCs/>
        </w:rPr>
        <w:t>ocal voluntary and community sector</w:t>
      </w:r>
      <w:r w:rsidR="00C548A7" w:rsidRPr="002A3262">
        <w:rPr>
          <w:rFonts w:ascii="Arial" w:hAnsi="Arial" w:cs="Arial"/>
          <w:i/>
          <w:iCs/>
        </w:rPr>
        <w:t xml:space="preserve"> </w:t>
      </w:r>
      <w:r w:rsidR="00C217AD" w:rsidRPr="002A3262">
        <w:rPr>
          <w:rFonts w:ascii="Arial" w:hAnsi="Arial" w:cs="Arial"/>
          <w:i/>
          <w:iCs/>
        </w:rPr>
        <w:t>organisations, including</w:t>
      </w:r>
      <w:r w:rsidR="00C548A7" w:rsidRPr="002A3262">
        <w:rPr>
          <w:rFonts w:ascii="Arial" w:hAnsi="Arial" w:cs="Arial"/>
          <w:i/>
          <w:iCs/>
        </w:rPr>
        <w:t xml:space="preserve"> </w:t>
      </w:r>
      <w:r w:rsidR="00C217AD" w:rsidRPr="002A3262">
        <w:rPr>
          <w:rFonts w:ascii="Arial" w:hAnsi="Arial" w:cs="Arial"/>
          <w:i/>
          <w:iCs/>
        </w:rPr>
        <w:t>Diabetes UK, other local diabetic support groups, under</w:t>
      </w:r>
      <w:r w:rsidR="00B72C85" w:rsidRPr="002A3262">
        <w:rPr>
          <w:rFonts w:ascii="Arial" w:hAnsi="Arial" w:cs="Arial"/>
          <w:i/>
          <w:iCs/>
        </w:rPr>
        <w:t>-</w:t>
      </w:r>
      <w:r w:rsidR="00C217AD" w:rsidRPr="002A3262">
        <w:rPr>
          <w:rFonts w:ascii="Arial" w:hAnsi="Arial" w:cs="Arial"/>
          <w:i/>
          <w:iCs/>
        </w:rPr>
        <w:t>represented groups and Healthwatch</w:t>
      </w:r>
      <w:r w:rsidR="00B72C85" w:rsidRPr="002A3262">
        <w:rPr>
          <w:rFonts w:ascii="Arial" w:hAnsi="Arial" w:cs="Arial"/>
          <w:i/>
          <w:iCs/>
        </w:rPr>
        <w:t>.</w:t>
      </w:r>
    </w:p>
    <w:p w14:paraId="27C015B4" w14:textId="7427FF02" w:rsidR="00EE4821" w:rsidRPr="002A3262" w:rsidRDefault="00EE4821" w:rsidP="0079603F">
      <w:pPr>
        <w:tabs>
          <w:tab w:val="right" w:pos="10348"/>
        </w:tabs>
        <w:spacing w:after="0" w:line="276" w:lineRule="auto"/>
        <w:jc w:val="both"/>
        <w:rPr>
          <w:rFonts w:ascii="Arial" w:hAnsi="Arial" w:cs="Arial"/>
        </w:rPr>
      </w:pPr>
    </w:p>
    <w:p w14:paraId="3D6EDD1F" w14:textId="23AD000A" w:rsidR="0082658F" w:rsidRPr="002A3262" w:rsidRDefault="0082658F" w:rsidP="0079603F">
      <w:pPr>
        <w:tabs>
          <w:tab w:val="right" w:pos="10348"/>
        </w:tabs>
        <w:spacing w:after="0" w:line="276" w:lineRule="auto"/>
        <w:jc w:val="both"/>
        <w:rPr>
          <w:rFonts w:ascii="Arial" w:hAnsi="Arial" w:cs="Arial"/>
        </w:rPr>
      </w:pPr>
      <w:r w:rsidRPr="002A3262">
        <w:rPr>
          <w:rFonts w:ascii="Arial" w:hAnsi="Arial" w:cs="Arial"/>
        </w:rPr>
        <w:t xml:space="preserve">Liverpool University Hospitals NHS Foundation Trust (LUHFT) has now created one single service for diabetic eye screening, known as the </w:t>
      </w:r>
      <w:r w:rsidRPr="002A3262">
        <w:rPr>
          <w:rFonts w:ascii="Arial" w:hAnsi="Arial" w:cs="Arial"/>
          <w:b/>
          <w:bCs/>
        </w:rPr>
        <w:t>Liverpool and North Mersey Diabetic Eye Screening Programme (LNMDESP).</w:t>
      </w:r>
    </w:p>
    <w:p w14:paraId="5EFBFC00" w14:textId="0E55F205" w:rsidR="0082658F" w:rsidRPr="002A3262" w:rsidRDefault="0082658F" w:rsidP="0079603F">
      <w:pPr>
        <w:tabs>
          <w:tab w:val="right" w:pos="10348"/>
        </w:tabs>
        <w:spacing w:after="0" w:line="276" w:lineRule="auto"/>
        <w:jc w:val="both"/>
        <w:rPr>
          <w:rFonts w:ascii="Arial" w:hAnsi="Arial" w:cs="Arial"/>
        </w:rPr>
      </w:pPr>
    </w:p>
    <w:p w14:paraId="38800902" w14:textId="77777777" w:rsidR="002A3262" w:rsidRPr="002A3262" w:rsidRDefault="0082658F" w:rsidP="002A3262">
      <w:pPr>
        <w:tabs>
          <w:tab w:val="right" w:pos="10348"/>
        </w:tabs>
        <w:spacing w:after="0" w:line="276" w:lineRule="auto"/>
        <w:jc w:val="both"/>
        <w:rPr>
          <w:rFonts w:ascii="Arial" w:hAnsi="Arial" w:cs="Arial"/>
        </w:rPr>
      </w:pPr>
      <w:r w:rsidRPr="002A3262">
        <w:rPr>
          <w:rFonts w:ascii="Arial" w:hAnsi="Arial" w:cs="Arial"/>
        </w:rPr>
        <w:t xml:space="preserve">Prior to LUHFT forming </w:t>
      </w:r>
      <w:r w:rsidR="002A3262" w:rsidRPr="002A3262">
        <w:rPr>
          <w:rFonts w:ascii="Arial" w:hAnsi="Arial" w:cs="Arial"/>
        </w:rPr>
        <w:t>Liverpool Diabetic Eye Screening Programme (DESP) was based at the Royal Liverpool University Hospital and the North Mersey DESP was based at Aintree University Hospital, both services also offered screening at several community locations.</w:t>
      </w:r>
    </w:p>
    <w:p w14:paraId="7D23C68F" w14:textId="77777777" w:rsidR="002A3262" w:rsidRPr="002A3262" w:rsidRDefault="002A3262" w:rsidP="002A3262">
      <w:pPr>
        <w:tabs>
          <w:tab w:val="right" w:pos="10348"/>
        </w:tabs>
        <w:spacing w:after="0" w:line="276" w:lineRule="auto"/>
        <w:jc w:val="both"/>
        <w:rPr>
          <w:rFonts w:ascii="Arial" w:hAnsi="Arial" w:cs="Arial"/>
        </w:rPr>
      </w:pPr>
    </w:p>
    <w:p w14:paraId="57EB4756" w14:textId="244036AA" w:rsidR="002A3262" w:rsidRDefault="002A3262" w:rsidP="002A3262">
      <w:pPr>
        <w:tabs>
          <w:tab w:val="right" w:pos="10348"/>
        </w:tabs>
        <w:spacing w:after="0" w:line="276" w:lineRule="auto"/>
        <w:jc w:val="both"/>
        <w:rPr>
          <w:rFonts w:ascii="Arial" w:hAnsi="Arial" w:cs="Arial"/>
        </w:rPr>
      </w:pPr>
      <w:r w:rsidRPr="002A3262">
        <w:rPr>
          <w:rFonts w:ascii="Arial" w:hAnsi="Arial" w:cs="Arial"/>
        </w:rPr>
        <w:t xml:space="preserve">LUHFT worked with </w:t>
      </w:r>
      <w:r w:rsidR="00F21C54">
        <w:rPr>
          <w:rFonts w:ascii="Arial" w:hAnsi="Arial" w:cs="Arial"/>
        </w:rPr>
        <w:t>P</w:t>
      </w:r>
      <w:r w:rsidR="00A01913" w:rsidRPr="002A3262">
        <w:rPr>
          <w:rFonts w:ascii="Arial" w:hAnsi="Arial" w:cs="Arial"/>
        </w:rPr>
        <w:t xml:space="preserve">ublic Health </w:t>
      </w:r>
      <w:r w:rsidRPr="002A3262">
        <w:rPr>
          <w:rFonts w:ascii="Arial" w:hAnsi="Arial" w:cs="Arial"/>
        </w:rPr>
        <w:t>C</w:t>
      </w:r>
      <w:r w:rsidR="00A01913" w:rsidRPr="002A3262">
        <w:rPr>
          <w:rFonts w:ascii="Arial" w:hAnsi="Arial" w:cs="Arial"/>
        </w:rPr>
        <w:t>ommissioners to facilitate the</w:t>
      </w:r>
      <w:r w:rsidRPr="002A3262">
        <w:rPr>
          <w:rFonts w:ascii="Arial" w:hAnsi="Arial" w:cs="Arial"/>
        </w:rPr>
        <w:t xml:space="preserve"> two programmes</w:t>
      </w:r>
      <w:r w:rsidR="00A01913" w:rsidRPr="002A3262">
        <w:rPr>
          <w:rFonts w:ascii="Arial" w:hAnsi="Arial" w:cs="Arial"/>
        </w:rPr>
        <w:t xml:space="preserve"> coming together into a single service, to be known as the </w:t>
      </w:r>
      <w:r w:rsidR="00A01913" w:rsidRPr="002A3262">
        <w:rPr>
          <w:rFonts w:ascii="Arial" w:hAnsi="Arial" w:cs="Arial"/>
          <w:b/>
          <w:bCs/>
        </w:rPr>
        <w:t>Liverpool and North Mersey Diabetic Eye Screening Programme (LNMDESP)</w:t>
      </w:r>
      <w:r w:rsidRPr="002A3262">
        <w:rPr>
          <w:rFonts w:ascii="Arial" w:hAnsi="Arial" w:cs="Arial"/>
        </w:rPr>
        <w:t>, this came into</w:t>
      </w:r>
      <w:r w:rsidR="00A01913" w:rsidRPr="002A3262">
        <w:rPr>
          <w:rFonts w:ascii="Arial" w:hAnsi="Arial" w:cs="Arial"/>
        </w:rPr>
        <w:t xml:space="preserve"> effect </w:t>
      </w:r>
      <w:r w:rsidRPr="002A3262">
        <w:rPr>
          <w:rFonts w:ascii="Arial" w:hAnsi="Arial" w:cs="Arial"/>
        </w:rPr>
        <w:t>on</w:t>
      </w:r>
      <w:r w:rsidR="00A01913" w:rsidRPr="002A3262">
        <w:rPr>
          <w:rFonts w:ascii="Arial" w:hAnsi="Arial" w:cs="Arial"/>
        </w:rPr>
        <w:t xml:space="preserve"> 1 October 2023. </w:t>
      </w:r>
    </w:p>
    <w:p w14:paraId="79ABBEA7" w14:textId="77777777" w:rsidR="002A3262" w:rsidRDefault="002A3262" w:rsidP="002A3262">
      <w:pPr>
        <w:tabs>
          <w:tab w:val="right" w:pos="10348"/>
        </w:tabs>
        <w:spacing w:after="0" w:line="276" w:lineRule="auto"/>
        <w:jc w:val="both"/>
        <w:rPr>
          <w:rFonts w:ascii="Arial" w:hAnsi="Arial" w:cs="Arial"/>
        </w:rPr>
      </w:pPr>
    </w:p>
    <w:p w14:paraId="2CCF3117" w14:textId="781C8874" w:rsidR="002A3262" w:rsidRPr="002A3262" w:rsidRDefault="00A01913" w:rsidP="002A3262">
      <w:pPr>
        <w:tabs>
          <w:tab w:val="right" w:pos="10348"/>
        </w:tabs>
        <w:spacing w:after="0" w:line="276" w:lineRule="auto"/>
        <w:jc w:val="both"/>
        <w:rPr>
          <w:rFonts w:ascii="Arial" w:hAnsi="Arial" w:cs="Arial"/>
          <w:b/>
          <w:bCs/>
        </w:rPr>
      </w:pPr>
      <w:r w:rsidRPr="002A3262">
        <w:rPr>
          <w:rFonts w:ascii="Arial" w:hAnsi="Arial" w:cs="Arial"/>
          <w:b/>
          <w:bCs/>
        </w:rPr>
        <w:t>There is no plan to change the location of service provision however integrat</w:t>
      </w:r>
      <w:r w:rsidR="00E30365" w:rsidRPr="002A3262">
        <w:rPr>
          <w:rFonts w:ascii="Arial" w:hAnsi="Arial" w:cs="Arial"/>
          <w:b/>
          <w:bCs/>
        </w:rPr>
        <w:t>ion</w:t>
      </w:r>
      <w:r w:rsidRPr="002A3262">
        <w:rPr>
          <w:rFonts w:ascii="Arial" w:hAnsi="Arial" w:cs="Arial"/>
          <w:b/>
          <w:bCs/>
        </w:rPr>
        <w:t xml:space="preserve"> will deliver:</w:t>
      </w:r>
    </w:p>
    <w:p w14:paraId="090E4D97" w14:textId="6FC834BA" w:rsidR="0079603F" w:rsidRPr="002A3262" w:rsidRDefault="00A01913" w:rsidP="002A3262">
      <w:pPr>
        <w:pStyle w:val="ListParagraph"/>
        <w:numPr>
          <w:ilvl w:val="0"/>
          <w:numId w:val="10"/>
        </w:numPr>
        <w:spacing w:before="120" w:after="120" w:line="276" w:lineRule="auto"/>
        <w:jc w:val="both"/>
        <w:rPr>
          <w:rFonts w:ascii="Arial" w:hAnsi="Arial" w:cs="Arial"/>
        </w:rPr>
      </w:pPr>
      <w:r w:rsidRPr="002A3262">
        <w:rPr>
          <w:rFonts w:ascii="Arial" w:hAnsi="Arial" w:cs="Arial"/>
        </w:rPr>
        <w:t>Care that is provided to the same standards and processes</w:t>
      </w:r>
      <w:r w:rsidR="00FE0DBF" w:rsidRPr="002A3262">
        <w:rPr>
          <w:rFonts w:ascii="Arial" w:hAnsi="Arial" w:cs="Arial"/>
          <w:b/>
        </w:rPr>
        <w:t xml:space="preserve">, </w:t>
      </w:r>
      <w:r w:rsidR="00FE0DBF" w:rsidRPr="002A3262">
        <w:rPr>
          <w:rFonts w:ascii="Arial" w:hAnsi="Arial" w:cs="Arial"/>
          <w:bCs/>
        </w:rPr>
        <w:t xml:space="preserve">minimising </w:t>
      </w:r>
      <w:r w:rsidRPr="002A3262">
        <w:rPr>
          <w:rFonts w:ascii="Arial" w:hAnsi="Arial" w:cs="Arial"/>
          <w:bCs/>
        </w:rPr>
        <w:t xml:space="preserve">unwarranted variation </w:t>
      </w:r>
      <w:r w:rsidR="00FE0DBF" w:rsidRPr="002A3262">
        <w:rPr>
          <w:rFonts w:ascii="Arial" w:hAnsi="Arial" w:cs="Arial"/>
          <w:bCs/>
        </w:rPr>
        <w:t>in how the service</w:t>
      </w:r>
      <w:r w:rsidRPr="002A3262">
        <w:rPr>
          <w:rFonts w:ascii="Arial" w:hAnsi="Arial" w:cs="Arial"/>
          <w:bCs/>
        </w:rPr>
        <w:t xml:space="preserve"> communicates, screens, grades, refers and recalls patients</w:t>
      </w:r>
      <w:r w:rsidR="00FE0DBF" w:rsidRPr="002A3262">
        <w:rPr>
          <w:rFonts w:ascii="Arial" w:hAnsi="Arial" w:cs="Arial"/>
          <w:bCs/>
        </w:rPr>
        <w:t>.</w:t>
      </w:r>
      <w:r w:rsidR="00C548A7" w:rsidRPr="002A3262">
        <w:rPr>
          <w:rFonts w:ascii="Arial" w:hAnsi="Arial" w:cs="Arial"/>
          <w:b/>
        </w:rPr>
        <w:t xml:space="preserve">  </w:t>
      </w:r>
      <w:r w:rsidR="00C548A7" w:rsidRPr="002A3262">
        <w:rPr>
          <w:rFonts w:ascii="Arial" w:hAnsi="Arial" w:cs="Arial"/>
        </w:rPr>
        <w:t xml:space="preserve">The proposed model of care will bring together elements of best practice from the Liverpool and North Mersey DESPs and align to the </w:t>
      </w:r>
      <w:hyperlink r:id="rId8" w:history="1">
        <w:r w:rsidR="00C548A7" w:rsidRPr="002A3262">
          <w:rPr>
            <w:rStyle w:val="Hyperlink"/>
            <w:rFonts w:ascii="Arial" w:hAnsi="Arial" w:cs="Arial"/>
          </w:rPr>
          <w:t xml:space="preserve">NHS </w:t>
        </w:r>
        <w:r w:rsidR="00C86E3D" w:rsidRPr="002A3262">
          <w:rPr>
            <w:rStyle w:val="Hyperlink"/>
            <w:rFonts w:ascii="Arial" w:hAnsi="Arial" w:cs="Arial"/>
          </w:rPr>
          <w:t>DESP</w:t>
        </w:r>
        <w:r w:rsidR="00C548A7" w:rsidRPr="002A3262">
          <w:rPr>
            <w:rStyle w:val="Hyperlink"/>
            <w:rFonts w:ascii="Arial" w:hAnsi="Arial" w:cs="Arial"/>
          </w:rPr>
          <w:t xml:space="preserve"> Specification</w:t>
        </w:r>
      </w:hyperlink>
      <w:r w:rsidR="002A3262">
        <w:rPr>
          <w:rFonts w:ascii="Arial" w:hAnsi="Arial" w:cs="Arial"/>
        </w:rPr>
        <w:t>.</w:t>
      </w:r>
    </w:p>
    <w:p w14:paraId="09F38D79" w14:textId="4ED46FDE" w:rsidR="004A52D1" w:rsidRPr="002A3262" w:rsidRDefault="00A01913" w:rsidP="002A3262">
      <w:pPr>
        <w:pStyle w:val="commentcontentpara"/>
        <w:numPr>
          <w:ilvl w:val="0"/>
          <w:numId w:val="10"/>
        </w:numPr>
        <w:spacing w:before="0" w:beforeAutospacing="0" w:after="0" w:afterAutospacing="0" w:line="276" w:lineRule="auto"/>
        <w:jc w:val="both"/>
        <w:rPr>
          <w:rFonts w:ascii="Arial" w:hAnsi="Arial" w:cs="Arial"/>
          <w:sz w:val="22"/>
          <w:szCs w:val="22"/>
        </w:rPr>
      </w:pPr>
      <w:r w:rsidRPr="002A3262">
        <w:rPr>
          <w:rFonts w:ascii="Arial" w:hAnsi="Arial" w:cs="Arial"/>
          <w:sz w:val="22"/>
          <w:szCs w:val="22"/>
        </w:rPr>
        <w:t>Improved</w:t>
      </w:r>
      <w:r w:rsidR="00C548A7" w:rsidRPr="002A3262">
        <w:rPr>
          <w:rFonts w:ascii="Arial" w:hAnsi="Arial" w:cs="Arial"/>
          <w:sz w:val="22"/>
          <w:szCs w:val="22"/>
        </w:rPr>
        <w:t xml:space="preserve"> </w:t>
      </w:r>
      <w:r w:rsidRPr="002A3262">
        <w:rPr>
          <w:rFonts w:ascii="Arial" w:hAnsi="Arial" w:cs="Arial"/>
          <w:sz w:val="22"/>
          <w:szCs w:val="22"/>
        </w:rPr>
        <w:t>patient acces</w:t>
      </w:r>
      <w:r w:rsidR="00C548A7" w:rsidRPr="002A3262">
        <w:rPr>
          <w:rFonts w:ascii="Arial" w:hAnsi="Arial" w:cs="Arial"/>
          <w:sz w:val="22"/>
          <w:szCs w:val="22"/>
        </w:rPr>
        <w:t>s through choice of</w:t>
      </w:r>
      <w:r w:rsidRPr="002A3262">
        <w:rPr>
          <w:rFonts w:ascii="Arial" w:hAnsi="Arial" w:cs="Arial"/>
          <w:sz w:val="22"/>
          <w:szCs w:val="22"/>
        </w:rPr>
        <w:t xml:space="preserve"> screening at </w:t>
      </w:r>
      <w:r w:rsidR="004A52D1" w:rsidRPr="002A3262">
        <w:rPr>
          <w:rFonts w:ascii="Arial" w:hAnsi="Arial" w:cs="Arial"/>
          <w:sz w:val="22"/>
          <w:szCs w:val="22"/>
        </w:rPr>
        <w:t xml:space="preserve">a wider range of </w:t>
      </w:r>
      <w:r w:rsidRPr="002A3262">
        <w:rPr>
          <w:rFonts w:ascii="Arial" w:hAnsi="Arial" w:cs="Arial"/>
          <w:sz w:val="22"/>
          <w:szCs w:val="22"/>
        </w:rPr>
        <w:t>venues</w:t>
      </w:r>
      <w:r w:rsidR="004A52D1" w:rsidRPr="002A3262">
        <w:rPr>
          <w:rFonts w:ascii="Arial" w:hAnsi="Arial" w:cs="Arial"/>
          <w:sz w:val="22"/>
          <w:szCs w:val="22"/>
        </w:rPr>
        <w:t xml:space="preserve">.  </w:t>
      </w:r>
      <w:r w:rsidRPr="002A3262">
        <w:rPr>
          <w:rFonts w:ascii="Arial" w:hAnsi="Arial" w:cs="Arial"/>
          <w:sz w:val="22"/>
          <w:szCs w:val="22"/>
        </w:rPr>
        <w:t>Should a patient screen positive and require referral</w:t>
      </w:r>
      <w:r w:rsidR="00C86E3D" w:rsidRPr="002A3262">
        <w:rPr>
          <w:rFonts w:ascii="Arial" w:hAnsi="Arial" w:cs="Arial"/>
          <w:sz w:val="22"/>
          <w:szCs w:val="22"/>
        </w:rPr>
        <w:t xml:space="preserve">, </w:t>
      </w:r>
      <w:r w:rsidRPr="002A3262">
        <w:rPr>
          <w:rFonts w:ascii="Arial" w:hAnsi="Arial" w:cs="Arial"/>
          <w:sz w:val="22"/>
          <w:szCs w:val="22"/>
        </w:rPr>
        <w:t xml:space="preserve">they will have the option of attending St Paul’s </w:t>
      </w:r>
      <w:r w:rsidR="002A3262">
        <w:rPr>
          <w:rFonts w:ascii="Arial" w:hAnsi="Arial" w:cs="Arial"/>
          <w:sz w:val="22"/>
          <w:szCs w:val="22"/>
        </w:rPr>
        <w:t>E</w:t>
      </w:r>
      <w:r w:rsidRPr="002A3262">
        <w:rPr>
          <w:rFonts w:ascii="Arial" w:hAnsi="Arial" w:cs="Arial"/>
          <w:sz w:val="22"/>
          <w:szCs w:val="22"/>
        </w:rPr>
        <w:t>ye</w:t>
      </w:r>
      <w:r w:rsidR="002A3262">
        <w:rPr>
          <w:rFonts w:ascii="Arial" w:hAnsi="Arial" w:cs="Arial"/>
          <w:sz w:val="22"/>
          <w:szCs w:val="22"/>
        </w:rPr>
        <w:t xml:space="preserve"> Unit</w:t>
      </w:r>
      <w:r w:rsidRPr="002A3262">
        <w:rPr>
          <w:rFonts w:ascii="Arial" w:hAnsi="Arial" w:cs="Arial"/>
          <w:sz w:val="22"/>
          <w:szCs w:val="22"/>
        </w:rPr>
        <w:t xml:space="preserve"> clinics on the Royal or Aintree sites where they will receive standardised care and treatment.</w:t>
      </w:r>
      <w:r w:rsidR="004A52D1" w:rsidRPr="002A3262">
        <w:rPr>
          <w:rFonts w:ascii="Arial" w:hAnsi="Arial" w:cs="Arial"/>
          <w:sz w:val="22"/>
          <w:szCs w:val="22"/>
        </w:rPr>
        <w:t xml:space="preserve"> By strengthening and standardising the interface between </w:t>
      </w:r>
      <w:r w:rsidR="00C548A7" w:rsidRPr="002A3262">
        <w:rPr>
          <w:rFonts w:ascii="Arial" w:hAnsi="Arial" w:cs="Arial"/>
          <w:sz w:val="22"/>
          <w:szCs w:val="22"/>
        </w:rPr>
        <w:t>LNMDESP</w:t>
      </w:r>
      <w:r w:rsidR="004A52D1" w:rsidRPr="002A3262">
        <w:rPr>
          <w:rFonts w:ascii="Arial" w:hAnsi="Arial" w:cs="Arial"/>
          <w:sz w:val="22"/>
          <w:szCs w:val="22"/>
        </w:rPr>
        <w:t xml:space="preserve"> and </w:t>
      </w:r>
      <w:r w:rsidR="00C548A7" w:rsidRPr="002A3262">
        <w:rPr>
          <w:rFonts w:ascii="Arial" w:hAnsi="Arial" w:cs="Arial"/>
          <w:sz w:val="22"/>
          <w:szCs w:val="22"/>
        </w:rPr>
        <w:t xml:space="preserve">the </w:t>
      </w:r>
      <w:r w:rsidR="002A3262">
        <w:rPr>
          <w:rFonts w:ascii="Arial" w:hAnsi="Arial" w:cs="Arial"/>
          <w:sz w:val="22"/>
          <w:szCs w:val="22"/>
        </w:rPr>
        <w:t>h</w:t>
      </w:r>
      <w:r w:rsidR="00C548A7" w:rsidRPr="002A3262">
        <w:rPr>
          <w:rFonts w:ascii="Arial" w:hAnsi="Arial" w:cs="Arial"/>
          <w:sz w:val="22"/>
          <w:szCs w:val="22"/>
        </w:rPr>
        <w:t xml:space="preserve">ospital </w:t>
      </w:r>
      <w:r w:rsidR="002A3262">
        <w:rPr>
          <w:rFonts w:ascii="Arial" w:hAnsi="Arial" w:cs="Arial"/>
          <w:sz w:val="22"/>
          <w:szCs w:val="22"/>
        </w:rPr>
        <w:t>e</w:t>
      </w:r>
      <w:r w:rsidR="00C548A7" w:rsidRPr="002A3262">
        <w:rPr>
          <w:rFonts w:ascii="Arial" w:hAnsi="Arial" w:cs="Arial"/>
          <w:sz w:val="22"/>
          <w:szCs w:val="22"/>
        </w:rPr>
        <w:t xml:space="preserve">ye </w:t>
      </w:r>
      <w:r w:rsidR="002A3262">
        <w:rPr>
          <w:rFonts w:ascii="Arial" w:hAnsi="Arial" w:cs="Arial"/>
          <w:sz w:val="22"/>
          <w:szCs w:val="22"/>
        </w:rPr>
        <w:t>s</w:t>
      </w:r>
      <w:r w:rsidR="00C548A7" w:rsidRPr="002A3262">
        <w:rPr>
          <w:rFonts w:ascii="Arial" w:hAnsi="Arial" w:cs="Arial"/>
          <w:sz w:val="22"/>
          <w:szCs w:val="22"/>
        </w:rPr>
        <w:t>ervices,</w:t>
      </w:r>
      <w:r w:rsidR="004A52D1" w:rsidRPr="002A3262">
        <w:rPr>
          <w:rFonts w:ascii="Arial" w:hAnsi="Arial" w:cs="Arial"/>
          <w:sz w:val="22"/>
          <w:szCs w:val="22"/>
        </w:rPr>
        <w:t xml:space="preserve"> patients will also have equitable and more rapid access to diagnostic tests, </w:t>
      </w:r>
      <w:r w:rsidR="00881CA3" w:rsidRPr="002A3262">
        <w:rPr>
          <w:rFonts w:ascii="Arial" w:hAnsi="Arial" w:cs="Arial"/>
          <w:sz w:val="22"/>
          <w:szCs w:val="22"/>
        </w:rPr>
        <w:t>reducing the waiting time for treatment</w:t>
      </w:r>
    </w:p>
    <w:p w14:paraId="21CF56E0" w14:textId="621D9708" w:rsidR="00C86E3D" w:rsidRPr="002A3262" w:rsidRDefault="00C548A7" w:rsidP="002A3262">
      <w:pPr>
        <w:pStyle w:val="ListParagraph"/>
        <w:numPr>
          <w:ilvl w:val="0"/>
          <w:numId w:val="10"/>
        </w:numPr>
        <w:spacing w:after="0" w:line="276" w:lineRule="auto"/>
        <w:jc w:val="both"/>
        <w:rPr>
          <w:rFonts w:ascii="Arial" w:hAnsi="Arial" w:cs="Arial"/>
        </w:rPr>
      </w:pPr>
      <w:r w:rsidRPr="002A3262">
        <w:rPr>
          <w:rFonts w:ascii="Arial" w:hAnsi="Arial" w:cs="Arial"/>
        </w:rPr>
        <w:t>Key Performance Indicators and Quality Assurance Standards will be combined into a single reporting system</w:t>
      </w:r>
    </w:p>
    <w:p w14:paraId="379E0F90" w14:textId="24380964" w:rsidR="0079603F" w:rsidRPr="002A3262" w:rsidRDefault="00C548A7" w:rsidP="002A3262">
      <w:pPr>
        <w:pStyle w:val="ListParagraph"/>
        <w:numPr>
          <w:ilvl w:val="0"/>
          <w:numId w:val="10"/>
        </w:numPr>
        <w:spacing w:after="0" w:line="276" w:lineRule="auto"/>
        <w:jc w:val="both"/>
        <w:rPr>
          <w:rFonts w:ascii="Arial" w:hAnsi="Arial" w:cs="Arial"/>
        </w:rPr>
      </w:pPr>
      <w:r w:rsidRPr="002A3262">
        <w:rPr>
          <w:rFonts w:ascii="Arial" w:hAnsi="Arial" w:cs="Arial"/>
        </w:rPr>
        <w:t>Improved patient experience</w:t>
      </w:r>
    </w:p>
    <w:p w14:paraId="4215C6A9" w14:textId="14CD01FF" w:rsidR="00A01913" w:rsidRPr="002A3262" w:rsidRDefault="00A01913" w:rsidP="002A3262">
      <w:pPr>
        <w:pStyle w:val="ListParagraph"/>
        <w:numPr>
          <w:ilvl w:val="0"/>
          <w:numId w:val="10"/>
        </w:numPr>
        <w:spacing w:before="120" w:after="0" w:line="276" w:lineRule="auto"/>
        <w:jc w:val="both"/>
        <w:rPr>
          <w:rFonts w:ascii="Arial" w:hAnsi="Arial" w:cs="Arial"/>
        </w:rPr>
      </w:pPr>
      <w:r w:rsidRPr="002A3262">
        <w:rPr>
          <w:rFonts w:ascii="Arial" w:hAnsi="Arial" w:cs="Arial"/>
        </w:rPr>
        <w:t>Greater opportunities for shared learning amongst a larger team of staff</w:t>
      </w:r>
    </w:p>
    <w:p w14:paraId="5873190F" w14:textId="17D23DC0" w:rsidR="00A01913" w:rsidRPr="002A3262" w:rsidRDefault="00A01913" w:rsidP="002A3262">
      <w:pPr>
        <w:pStyle w:val="Heading1"/>
        <w:numPr>
          <w:ilvl w:val="0"/>
          <w:numId w:val="10"/>
        </w:numPr>
        <w:tabs>
          <w:tab w:val="left" w:pos="851"/>
        </w:tabs>
        <w:spacing w:before="0"/>
        <w:jc w:val="both"/>
        <w:rPr>
          <w:rFonts w:ascii="Arial" w:hAnsi="Arial" w:cs="Arial"/>
          <w:b w:val="0"/>
          <w:color w:val="auto"/>
          <w:sz w:val="22"/>
          <w:szCs w:val="22"/>
        </w:rPr>
      </w:pPr>
      <w:r w:rsidRPr="002A3262">
        <w:rPr>
          <w:rFonts w:ascii="Arial" w:hAnsi="Arial" w:cs="Arial"/>
          <w:b w:val="0"/>
          <w:color w:val="auto"/>
          <w:sz w:val="22"/>
          <w:szCs w:val="22"/>
        </w:rPr>
        <w:t>Improved resilience and cost-effective health care within a larger service</w:t>
      </w:r>
    </w:p>
    <w:p w14:paraId="52954238" w14:textId="286A9D35" w:rsidR="00A01913" w:rsidRPr="002A3262" w:rsidRDefault="00A01913" w:rsidP="002A3262">
      <w:pPr>
        <w:pStyle w:val="ListParagraph"/>
        <w:numPr>
          <w:ilvl w:val="0"/>
          <w:numId w:val="10"/>
        </w:numPr>
        <w:autoSpaceDE w:val="0"/>
        <w:autoSpaceDN w:val="0"/>
        <w:adjustRightInd w:val="0"/>
        <w:spacing w:after="200" w:line="276" w:lineRule="auto"/>
        <w:jc w:val="both"/>
        <w:rPr>
          <w:rFonts w:ascii="Arial" w:hAnsi="Arial" w:cs="Arial"/>
          <w:color w:val="000000"/>
        </w:rPr>
      </w:pPr>
      <w:r w:rsidRPr="002A3262">
        <w:rPr>
          <w:rFonts w:ascii="Arial" w:hAnsi="Arial" w:cs="Arial"/>
          <w:color w:val="000000"/>
        </w:rPr>
        <w:t>A sustainable city-wide health care service</w:t>
      </w:r>
      <w:r w:rsidR="00B72C85" w:rsidRPr="002A3262">
        <w:rPr>
          <w:rFonts w:ascii="Arial" w:hAnsi="Arial" w:cs="Arial"/>
          <w:color w:val="000000"/>
        </w:rPr>
        <w:t>.</w:t>
      </w:r>
    </w:p>
    <w:p w14:paraId="37540470" w14:textId="7797A55F" w:rsidR="006E605C" w:rsidRDefault="006E605C" w:rsidP="0079603F">
      <w:pPr>
        <w:tabs>
          <w:tab w:val="right" w:pos="10348"/>
        </w:tabs>
        <w:spacing w:after="0" w:line="276" w:lineRule="auto"/>
        <w:jc w:val="both"/>
        <w:rPr>
          <w:rFonts w:ascii="Arial" w:hAnsi="Arial" w:cs="Arial"/>
          <w:bCs/>
        </w:rPr>
      </w:pPr>
      <w:r w:rsidRPr="002A3262">
        <w:rPr>
          <w:rFonts w:ascii="Arial" w:hAnsi="Arial" w:cs="Arial"/>
          <w:bCs/>
        </w:rPr>
        <w:t xml:space="preserve">A further development is the introduction of a new ‘Improving screening uptake officer’ </w:t>
      </w:r>
      <w:r w:rsidR="00C86E3D" w:rsidRPr="002A3262">
        <w:rPr>
          <w:rFonts w:ascii="Arial" w:hAnsi="Arial" w:cs="Arial"/>
          <w:bCs/>
        </w:rPr>
        <w:t xml:space="preserve">role </w:t>
      </w:r>
      <w:r w:rsidRPr="002A3262">
        <w:rPr>
          <w:rFonts w:ascii="Arial" w:hAnsi="Arial" w:cs="Arial"/>
          <w:bCs/>
        </w:rPr>
        <w:t xml:space="preserve">which will focus on </w:t>
      </w:r>
      <w:r w:rsidR="00EC7AA1" w:rsidRPr="002A3262">
        <w:rPr>
          <w:rFonts w:ascii="Arial" w:hAnsi="Arial" w:cs="Arial"/>
          <w:bCs/>
        </w:rPr>
        <w:t xml:space="preserve">increasing uptake in </w:t>
      </w:r>
      <w:r w:rsidRPr="002A3262">
        <w:rPr>
          <w:rFonts w:ascii="Arial" w:hAnsi="Arial" w:cs="Arial"/>
          <w:bCs/>
        </w:rPr>
        <w:t>under</w:t>
      </w:r>
      <w:r w:rsidR="00B72C85" w:rsidRPr="002A3262">
        <w:rPr>
          <w:rFonts w:ascii="Arial" w:hAnsi="Arial" w:cs="Arial"/>
          <w:bCs/>
        </w:rPr>
        <w:t>-</w:t>
      </w:r>
      <w:r w:rsidRPr="002A3262">
        <w:rPr>
          <w:rFonts w:ascii="Arial" w:hAnsi="Arial" w:cs="Arial"/>
          <w:bCs/>
        </w:rPr>
        <w:t>represented groups, enhancing engagement with screening and reducing harm.</w:t>
      </w:r>
    </w:p>
    <w:p w14:paraId="0FB01750" w14:textId="717B1DD1" w:rsidR="002A3262" w:rsidRDefault="002A3262" w:rsidP="0079603F">
      <w:pPr>
        <w:tabs>
          <w:tab w:val="right" w:pos="10348"/>
        </w:tabs>
        <w:spacing w:after="0" w:line="276" w:lineRule="auto"/>
        <w:jc w:val="both"/>
        <w:rPr>
          <w:rFonts w:ascii="Arial" w:hAnsi="Arial" w:cs="Arial"/>
          <w:bCs/>
        </w:rPr>
      </w:pPr>
    </w:p>
    <w:p w14:paraId="1B33DF40" w14:textId="77777777" w:rsidR="002A3262" w:rsidRPr="002A3262" w:rsidRDefault="002A3262" w:rsidP="0079603F">
      <w:pPr>
        <w:tabs>
          <w:tab w:val="right" w:pos="10348"/>
        </w:tabs>
        <w:spacing w:after="0" w:line="276" w:lineRule="auto"/>
        <w:jc w:val="both"/>
        <w:rPr>
          <w:rFonts w:ascii="Arial" w:hAnsi="Arial" w:cs="Arial"/>
          <w:bCs/>
        </w:rPr>
      </w:pPr>
    </w:p>
    <w:p w14:paraId="4E800EDA" w14:textId="77777777" w:rsidR="006E605C" w:rsidRPr="002A3262" w:rsidRDefault="006E605C" w:rsidP="0079603F">
      <w:pPr>
        <w:tabs>
          <w:tab w:val="right" w:pos="10348"/>
        </w:tabs>
        <w:spacing w:after="0" w:line="276" w:lineRule="auto"/>
        <w:jc w:val="both"/>
        <w:rPr>
          <w:rFonts w:ascii="Arial" w:hAnsi="Arial" w:cs="Arial"/>
          <w:b/>
        </w:rPr>
      </w:pPr>
    </w:p>
    <w:p w14:paraId="43A0052C" w14:textId="77777777" w:rsidR="006E605C" w:rsidRPr="002A3262" w:rsidRDefault="006E605C" w:rsidP="0079603F">
      <w:pPr>
        <w:tabs>
          <w:tab w:val="right" w:pos="10348"/>
        </w:tabs>
        <w:spacing w:after="0" w:line="276" w:lineRule="auto"/>
        <w:jc w:val="both"/>
        <w:rPr>
          <w:rFonts w:ascii="Arial" w:hAnsi="Arial" w:cs="Arial"/>
          <w:b/>
        </w:rPr>
      </w:pPr>
      <w:r w:rsidRPr="002A3262">
        <w:rPr>
          <w:rFonts w:ascii="Arial" w:hAnsi="Arial" w:cs="Arial"/>
          <w:b/>
        </w:rPr>
        <w:t>Contact details for LNMDESP</w:t>
      </w:r>
    </w:p>
    <w:p w14:paraId="4B4D83A9" w14:textId="77777777" w:rsidR="0079603F" w:rsidRPr="002A3262" w:rsidRDefault="0079603F" w:rsidP="0079603F">
      <w:pPr>
        <w:tabs>
          <w:tab w:val="right" w:pos="10348"/>
        </w:tabs>
        <w:spacing w:after="0" w:line="276" w:lineRule="auto"/>
        <w:jc w:val="both"/>
        <w:rPr>
          <w:rFonts w:ascii="Arial" w:hAnsi="Arial" w:cs="Arial"/>
          <w:bCs/>
        </w:rPr>
      </w:pPr>
    </w:p>
    <w:p w14:paraId="51A8FF65" w14:textId="30086BB3" w:rsidR="006E605C" w:rsidRPr="002A3262" w:rsidRDefault="002E2B33" w:rsidP="0079603F">
      <w:pPr>
        <w:tabs>
          <w:tab w:val="right" w:pos="10348"/>
        </w:tabs>
        <w:spacing w:after="0" w:line="276" w:lineRule="auto"/>
        <w:jc w:val="both"/>
        <w:rPr>
          <w:rFonts w:ascii="Arial" w:hAnsi="Arial" w:cs="Arial"/>
          <w:bCs/>
        </w:rPr>
      </w:pPr>
      <w:r w:rsidRPr="002A3262">
        <w:rPr>
          <w:rFonts w:ascii="Arial" w:hAnsi="Arial" w:cs="Arial"/>
          <w:bCs/>
        </w:rPr>
        <w:t>Clinical Lead</w:t>
      </w:r>
      <w:r w:rsidR="006E605C" w:rsidRPr="002A3262">
        <w:rPr>
          <w:rFonts w:ascii="Arial" w:hAnsi="Arial" w:cs="Arial"/>
          <w:bCs/>
        </w:rPr>
        <w:t xml:space="preserve"> Dr Tici Criddle</w:t>
      </w:r>
      <w:r w:rsidR="002A3262">
        <w:rPr>
          <w:rFonts w:ascii="Arial" w:hAnsi="Arial" w:cs="Arial"/>
          <w:bCs/>
        </w:rPr>
        <w:t>:</w:t>
      </w:r>
      <w:r w:rsidR="006E605C" w:rsidRPr="002A3262">
        <w:rPr>
          <w:rFonts w:ascii="Arial" w:hAnsi="Arial" w:cs="Arial"/>
          <w:bCs/>
        </w:rPr>
        <w:t xml:space="preserve"> </w:t>
      </w:r>
      <w:hyperlink r:id="rId9" w:history="1">
        <w:r w:rsidR="00FA7774" w:rsidRPr="002A3262">
          <w:rPr>
            <w:rStyle w:val="Hyperlink"/>
            <w:rFonts w:ascii="Arial" w:hAnsi="Arial" w:cs="Arial"/>
            <w:bCs/>
          </w:rPr>
          <w:t>ticiana.criddle@liverpoolft.nhs.uk</w:t>
        </w:r>
      </w:hyperlink>
    </w:p>
    <w:p w14:paraId="153BC373" w14:textId="4E187683" w:rsidR="006E605C" w:rsidRPr="002A3262" w:rsidRDefault="006E605C" w:rsidP="0079603F">
      <w:pPr>
        <w:tabs>
          <w:tab w:val="right" w:pos="10348"/>
        </w:tabs>
        <w:spacing w:after="0" w:line="276" w:lineRule="auto"/>
        <w:jc w:val="both"/>
        <w:rPr>
          <w:rFonts w:ascii="Arial" w:hAnsi="Arial" w:cs="Arial"/>
          <w:bCs/>
        </w:rPr>
      </w:pPr>
      <w:r w:rsidRPr="002A3262">
        <w:rPr>
          <w:rFonts w:ascii="Arial" w:hAnsi="Arial" w:cs="Arial"/>
          <w:bCs/>
        </w:rPr>
        <w:t xml:space="preserve">Programme </w:t>
      </w:r>
      <w:r w:rsidR="00E74CD9" w:rsidRPr="002A3262">
        <w:rPr>
          <w:rFonts w:ascii="Arial" w:hAnsi="Arial" w:cs="Arial"/>
          <w:bCs/>
        </w:rPr>
        <w:t>M</w:t>
      </w:r>
      <w:r w:rsidRPr="002A3262">
        <w:rPr>
          <w:rFonts w:ascii="Arial" w:hAnsi="Arial" w:cs="Arial"/>
          <w:bCs/>
        </w:rPr>
        <w:t>anager Guy Roberts</w:t>
      </w:r>
      <w:r w:rsidR="002A3262">
        <w:rPr>
          <w:rFonts w:ascii="Arial" w:hAnsi="Arial" w:cs="Arial"/>
          <w:bCs/>
        </w:rPr>
        <w:t>:</w:t>
      </w:r>
      <w:r w:rsidRPr="002A3262">
        <w:rPr>
          <w:rFonts w:ascii="Arial" w:hAnsi="Arial" w:cs="Arial"/>
          <w:bCs/>
        </w:rPr>
        <w:t xml:space="preserve"> </w:t>
      </w:r>
      <w:hyperlink r:id="rId10" w:history="1">
        <w:r w:rsidRPr="002A3262">
          <w:rPr>
            <w:rStyle w:val="Hyperlink"/>
            <w:rFonts w:ascii="Arial" w:hAnsi="Arial" w:cs="Arial"/>
            <w:bCs/>
          </w:rPr>
          <w:t>guy.roberts@liverpoolft.nhs.uk</w:t>
        </w:r>
      </w:hyperlink>
    </w:p>
    <w:p w14:paraId="20921D96" w14:textId="77777777" w:rsidR="00152B3D" w:rsidRPr="002A3262" w:rsidRDefault="00152B3D" w:rsidP="00152B3D">
      <w:pPr>
        <w:shd w:val="clear" w:color="auto" w:fill="FFFFFF"/>
        <w:spacing w:after="0" w:line="240" w:lineRule="auto"/>
        <w:textAlignment w:val="baseline"/>
        <w:rPr>
          <w:rFonts w:ascii="Arial" w:hAnsi="Arial" w:cs="Arial"/>
          <w:bCs/>
        </w:rPr>
      </w:pPr>
    </w:p>
    <w:p w14:paraId="19D9F7F0" w14:textId="77777777" w:rsidR="00152B3D" w:rsidRPr="002A3262" w:rsidRDefault="00152B3D" w:rsidP="00152B3D">
      <w:pPr>
        <w:shd w:val="clear" w:color="auto" w:fill="FFFFFF"/>
        <w:spacing w:after="0" w:line="276" w:lineRule="auto"/>
        <w:textAlignment w:val="baseline"/>
        <w:rPr>
          <w:rFonts w:ascii="Arial" w:eastAsia="Times New Roman" w:hAnsi="Arial" w:cs="Arial"/>
          <w:color w:val="000000"/>
          <w:lang w:eastAsia="en-GB"/>
        </w:rPr>
      </w:pPr>
      <w:r w:rsidRPr="002A3262">
        <w:rPr>
          <w:rFonts w:ascii="Arial" w:eastAsia="Times New Roman" w:hAnsi="Arial" w:cs="Arial"/>
          <w:color w:val="000000"/>
          <w:lang w:eastAsia="en-GB"/>
        </w:rPr>
        <w:t>Royal Liverpool University Hospital</w:t>
      </w:r>
    </w:p>
    <w:p w14:paraId="5A0969DC" w14:textId="77777777" w:rsidR="00152B3D" w:rsidRPr="002A3262" w:rsidRDefault="00152B3D" w:rsidP="00152B3D">
      <w:pPr>
        <w:shd w:val="clear" w:color="auto" w:fill="FFFFFF"/>
        <w:spacing w:after="0" w:line="276" w:lineRule="auto"/>
        <w:textAlignment w:val="baseline"/>
        <w:rPr>
          <w:rFonts w:ascii="Arial" w:eastAsia="Times New Roman" w:hAnsi="Arial" w:cs="Arial"/>
          <w:color w:val="000000"/>
          <w:lang w:eastAsia="en-GB"/>
        </w:rPr>
      </w:pPr>
      <w:r w:rsidRPr="002A3262">
        <w:rPr>
          <w:rFonts w:ascii="Arial" w:eastAsia="Times New Roman" w:hAnsi="Arial" w:cs="Arial"/>
          <w:color w:val="000000"/>
          <w:lang w:eastAsia="en-GB"/>
        </w:rPr>
        <w:t>Prescot Street</w:t>
      </w:r>
    </w:p>
    <w:p w14:paraId="362EF530" w14:textId="77777777" w:rsidR="00152B3D" w:rsidRPr="002A3262" w:rsidRDefault="00152B3D" w:rsidP="00152B3D">
      <w:pPr>
        <w:shd w:val="clear" w:color="auto" w:fill="FFFFFF"/>
        <w:spacing w:after="0" w:line="276" w:lineRule="auto"/>
        <w:textAlignment w:val="baseline"/>
        <w:rPr>
          <w:rFonts w:ascii="Arial" w:eastAsia="Times New Roman" w:hAnsi="Arial" w:cs="Arial"/>
          <w:color w:val="000000"/>
          <w:lang w:eastAsia="en-GB"/>
        </w:rPr>
      </w:pPr>
      <w:r w:rsidRPr="002A3262">
        <w:rPr>
          <w:rFonts w:ascii="Arial" w:eastAsia="Times New Roman" w:hAnsi="Arial" w:cs="Arial"/>
          <w:color w:val="000000"/>
          <w:lang w:eastAsia="en-GB"/>
        </w:rPr>
        <w:t>Liverpool</w:t>
      </w:r>
    </w:p>
    <w:p w14:paraId="42810B3A" w14:textId="77777777" w:rsidR="00152B3D" w:rsidRPr="002A3262" w:rsidRDefault="00152B3D" w:rsidP="00152B3D">
      <w:pPr>
        <w:shd w:val="clear" w:color="auto" w:fill="FFFFFF"/>
        <w:spacing w:after="0" w:line="276" w:lineRule="auto"/>
        <w:textAlignment w:val="baseline"/>
        <w:rPr>
          <w:rFonts w:ascii="Arial" w:eastAsia="Times New Roman" w:hAnsi="Arial" w:cs="Arial"/>
          <w:color w:val="000000"/>
          <w:lang w:eastAsia="en-GB"/>
        </w:rPr>
      </w:pPr>
      <w:r w:rsidRPr="002A3262">
        <w:rPr>
          <w:rFonts w:ascii="Arial" w:eastAsia="Times New Roman" w:hAnsi="Arial" w:cs="Arial"/>
          <w:color w:val="000000"/>
          <w:lang w:eastAsia="en-GB"/>
        </w:rPr>
        <w:t>L7 8XP</w:t>
      </w:r>
    </w:p>
    <w:p w14:paraId="76F944A6" w14:textId="77777777" w:rsidR="002E2B33" w:rsidRPr="002A3262" w:rsidRDefault="002E2B33" w:rsidP="0079603F">
      <w:pPr>
        <w:tabs>
          <w:tab w:val="right" w:pos="10348"/>
        </w:tabs>
        <w:spacing w:after="0" w:line="276" w:lineRule="auto"/>
        <w:jc w:val="both"/>
        <w:rPr>
          <w:rFonts w:ascii="Arial" w:hAnsi="Arial" w:cs="Arial"/>
          <w:bCs/>
        </w:rPr>
      </w:pPr>
    </w:p>
    <w:p w14:paraId="1B45E390" w14:textId="4D3342C7" w:rsidR="00FE77FA" w:rsidRPr="002A3262" w:rsidRDefault="002E2B33" w:rsidP="0079603F">
      <w:pPr>
        <w:tabs>
          <w:tab w:val="right" w:pos="10348"/>
        </w:tabs>
        <w:spacing w:after="0" w:line="276" w:lineRule="auto"/>
        <w:jc w:val="both"/>
        <w:rPr>
          <w:rFonts w:ascii="Arial" w:hAnsi="Arial" w:cs="Arial"/>
          <w:bCs/>
        </w:rPr>
      </w:pPr>
      <w:r w:rsidRPr="002A3262">
        <w:rPr>
          <w:rFonts w:ascii="Arial" w:hAnsi="Arial" w:cs="Arial"/>
          <w:bCs/>
        </w:rPr>
        <w:t xml:space="preserve">0151 </w:t>
      </w:r>
      <w:r w:rsidR="00FA7774" w:rsidRPr="002A3262">
        <w:rPr>
          <w:rFonts w:ascii="Arial" w:hAnsi="Arial" w:cs="Arial"/>
          <w:bCs/>
        </w:rPr>
        <w:t>529</w:t>
      </w:r>
      <w:r w:rsidRPr="002A3262">
        <w:rPr>
          <w:rFonts w:ascii="Arial" w:hAnsi="Arial" w:cs="Arial"/>
          <w:bCs/>
        </w:rPr>
        <w:t xml:space="preserve"> </w:t>
      </w:r>
      <w:r w:rsidR="00152B3D" w:rsidRPr="002A3262">
        <w:rPr>
          <w:rFonts w:ascii="Arial" w:hAnsi="Arial" w:cs="Arial"/>
          <w:bCs/>
        </w:rPr>
        <w:t>3111</w:t>
      </w:r>
      <w:r w:rsidRPr="002A3262">
        <w:rPr>
          <w:rFonts w:ascii="Arial" w:hAnsi="Arial" w:cs="Arial"/>
          <w:bCs/>
        </w:rPr>
        <w:t xml:space="preserve"> </w:t>
      </w:r>
      <w:r w:rsidR="00152B3D" w:rsidRPr="002A3262">
        <w:rPr>
          <w:rFonts w:ascii="Arial" w:hAnsi="Arial" w:cs="Arial"/>
          <w:bCs/>
        </w:rPr>
        <w:t>(</w:t>
      </w:r>
      <w:r w:rsidRPr="002A3262">
        <w:rPr>
          <w:rFonts w:ascii="Arial" w:hAnsi="Arial" w:cs="Arial"/>
          <w:bCs/>
        </w:rPr>
        <w:t>all previous numbers for both programmes</w:t>
      </w:r>
      <w:r w:rsidR="0079603F" w:rsidRPr="002A3262">
        <w:rPr>
          <w:rFonts w:ascii="Arial" w:hAnsi="Arial" w:cs="Arial"/>
          <w:bCs/>
        </w:rPr>
        <w:t xml:space="preserve"> will</w:t>
      </w:r>
      <w:r w:rsidRPr="002A3262">
        <w:rPr>
          <w:rFonts w:ascii="Arial" w:hAnsi="Arial" w:cs="Arial"/>
          <w:bCs/>
        </w:rPr>
        <w:t xml:space="preserve"> </w:t>
      </w:r>
      <w:r w:rsidR="006E605C" w:rsidRPr="002A3262">
        <w:rPr>
          <w:rFonts w:ascii="Arial" w:hAnsi="Arial" w:cs="Arial"/>
          <w:bCs/>
        </w:rPr>
        <w:t>divert</w:t>
      </w:r>
      <w:r w:rsidRPr="002A3262">
        <w:rPr>
          <w:rFonts w:ascii="Arial" w:hAnsi="Arial" w:cs="Arial"/>
          <w:bCs/>
        </w:rPr>
        <w:t xml:space="preserve"> to </w:t>
      </w:r>
      <w:r w:rsidR="00152B3D" w:rsidRPr="002A3262">
        <w:rPr>
          <w:rFonts w:ascii="Arial" w:hAnsi="Arial" w:cs="Arial"/>
          <w:bCs/>
        </w:rPr>
        <w:t>this)</w:t>
      </w:r>
    </w:p>
    <w:p w14:paraId="762F6889" w14:textId="13CA40EA" w:rsidR="002E2B33" w:rsidRPr="002A3262" w:rsidRDefault="002E2B33" w:rsidP="0079603F">
      <w:pPr>
        <w:tabs>
          <w:tab w:val="right" w:pos="10348"/>
        </w:tabs>
        <w:spacing w:after="0" w:line="276" w:lineRule="auto"/>
        <w:jc w:val="both"/>
        <w:rPr>
          <w:rFonts w:ascii="Arial" w:hAnsi="Arial" w:cs="Arial"/>
          <w:b/>
        </w:rPr>
      </w:pPr>
    </w:p>
    <w:p w14:paraId="73D69925" w14:textId="76464C24" w:rsidR="00C217AD" w:rsidRPr="002A3262" w:rsidRDefault="00FE0DBF" w:rsidP="0079603F">
      <w:pPr>
        <w:spacing w:line="276" w:lineRule="auto"/>
        <w:jc w:val="both"/>
        <w:rPr>
          <w:rFonts w:ascii="Arial" w:hAnsi="Arial" w:cs="Arial"/>
          <w:b/>
          <w:bCs/>
        </w:rPr>
      </w:pPr>
      <w:r w:rsidRPr="002A3262">
        <w:rPr>
          <w:rFonts w:ascii="Arial" w:hAnsi="Arial" w:cs="Arial"/>
          <w:b/>
          <w:bCs/>
        </w:rPr>
        <w:t>LNM</w:t>
      </w:r>
      <w:r w:rsidR="00C217AD" w:rsidRPr="002A3262">
        <w:rPr>
          <w:rFonts w:ascii="Arial" w:hAnsi="Arial" w:cs="Arial"/>
          <w:b/>
          <w:bCs/>
        </w:rPr>
        <w:t xml:space="preserve">DESP </w:t>
      </w:r>
      <w:r w:rsidRPr="002A3262">
        <w:rPr>
          <w:rFonts w:ascii="Arial" w:hAnsi="Arial" w:cs="Arial"/>
          <w:b/>
          <w:bCs/>
        </w:rPr>
        <w:t>Screening</w:t>
      </w:r>
      <w:r w:rsidR="00C217AD" w:rsidRPr="002A3262">
        <w:rPr>
          <w:rFonts w:ascii="Arial" w:hAnsi="Arial" w:cs="Arial"/>
          <w:b/>
          <w:bCs/>
        </w:rPr>
        <w:t xml:space="preserve"> Venues</w:t>
      </w:r>
      <w:r w:rsidRPr="002A3262">
        <w:rPr>
          <w:rFonts w:ascii="Arial" w:hAnsi="Arial" w:cs="Arial"/>
          <w:b/>
          <w:bCs/>
        </w:rPr>
        <w:t>:</w:t>
      </w:r>
    </w:p>
    <w:p w14:paraId="22CCFC02" w14:textId="2D2A8687" w:rsidR="0079603F" w:rsidRPr="002A3262" w:rsidRDefault="0079603F" w:rsidP="0079603F">
      <w:pPr>
        <w:tabs>
          <w:tab w:val="right" w:pos="10348"/>
        </w:tabs>
        <w:spacing w:after="0" w:line="276" w:lineRule="auto"/>
        <w:jc w:val="both"/>
        <w:rPr>
          <w:rFonts w:ascii="Arial" w:hAnsi="Arial" w:cs="Arial"/>
          <w:b/>
        </w:rPr>
      </w:pPr>
      <w:r w:rsidRPr="002A3262">
        <w:rPr>
          <w:rFonts w:ascii="Arial" w:eastAsia="Times New Roman" w:hAnsi="Arial" w:cs="Arial"/>
          <w:color w:val="000000" w:themeColor="text1"/>
        </w:rPr>
        <w:t xml:space="preserve">Following integration, there will be no change to the location of screening services whether at either of the hubs (Royal or Aintree site) or spokes (community venues) and </w:t>
      </w:r>
      <w:r w:rsidRPr="002A3262">
        <w:rPr>
          <w:rFonts w:ascii="Arial" w:hAnsi="Arial" w:cs="Arial"/>
        </w:rPr>
        <w:t xml:space="preserve">all screening </w:t>
      </w:r>
      <w:r w:rsidR="00152B3D" w:rsidRPr="002A3262">
        <w:rPr>
          <w:rFonts w:ascii="Arial" w:hAnsi="Arial" w:cs="Arial"/>
        </w:rPr>
        <w:t>sites</w:t>
      </w:r>
      <w:r w:rsidRPr="002A3262">
        <w:rPr>
          <w:rFonts w:ascii="Arial" w:hAnsi="Arial" w:cs="Arial"/>
        </w:rPr>
        <w:t xml:space="preserve"> are listed below:</w:t>
      </w:r>
    </w:p>
    <w:p w14:paraId="53136AA0" w14:textId="77777777" w:rsidR="0079603F" w:rsidRPr="002A3262" w:rsidRDefault="0079603F" w:rsidP="0079603F">
      <w:pPr>
        <w:spacing w:after="0" w:line="276" w:lineRule="auto"/>
        <w:jc w:val="both"/>
        <w:rPr>
          <w:rFonts w:ascii="Arial" w:hAnsi="Arial" w:cs="Arial"/>
          <w:b/>
          <w:bCs/>
        </w:rPr>
      </w:pPr>
    </w:p>
    <w:p w14:paraId="52C91A3D" w14:textId="65D5B87C" w:rsidR="00FE0DBF" w:rsidRPr="002A3262" w:rsidRDefault="00FE0DBF" w:rsidP="0079603F">
      <w:pPr>
        <w:spacing w:after="0" w:line="276" w:lineRule="auto"/>
        <w:jc w:val="both"/>
        <w:rPr>
          <w:rFonts w:ascii="Arial" w:hAnsi="Arial" w:cs="Arial"/>
        </w:rPr>
      </w:pPr>
      <w:r w:rsidRPr="002A3262">
        <w:rPr>
          <w:rFonts w:ascii="Arial" w:hAnsi="Arial" w:cs="Arial"/>
        </w:rPr>
        <w:t xml:space="preserve">Aintree </w:t>
      </w:r>
      <w:r w:rsidR="004A52D1" w:rsidRPr="002A3262">
        <w:rPr>
          <w:rFonts w:ascii="Arial" w:hAnsi="Arial" w:cs="Arial"/>
        </w:rPr>
        <w:t xml:space="preserve">University </w:t>
      </w:r>
      <w:r w:rsidRPr="002A3262">
        <w:rPr>
          <w:rFonts w:ascii="Arial" w:hAnsi="Arial" w:cs="Arial"/>
        </w:rPr>
        <w:t>Hospital</w:t>
      </w:r>
    </w:p>
    <w:p w14:paraId="1D062910" w14:textId="481BD04F" w:rsidR="00FE0DBF" w:rsidRPr="002A3262" w:rsidRDefault="00FE0DBF" w:rsidP="0079603F">
      <w:pPr>
        <w:spacing w:after="0" w:line="276" w:lineRule="auto"/>
        <w:jc w:val="both"/>
        <w:rPr>
          <w:rFonts w:ascii="Arial" w:hAnsi="Arial" w:cs="Arial"/>
        </w:rPr>
      </w:pPr>
      <w:r w:rsidRPr="002A3262">
        <w:rPr>
          <w:rFonts w:ascii="Arial" w:hAnsi="Arial" w:cs="Arial"/>
        </w:rPr>
        <w:t>Breeze Hill neighbourhood Health Centre</w:t>
      </w:r>
    </w:p>
    <w:p w14:paraId="6E133752" w14:textId="723E2FB6" w:rsidR="00FE0DBF" w:rsidRPr="002A3262" w:rsidRDefault="00FE0DBF" w:rsidP="0079603F">
      <w:pPr>
        <w:spacing w:after="0" w:line="276" w:lineRule="auto"/>
        <w:jc w:val="both"/>
        <w:rPr>
          <w:rFonts w:ascii="Arial" w:hAnsi="Arial" w:cs="Arial"/>
        </w:rPr>
      </w:pPr>
      <w:r w:rsidRPr="002A3262">
        <w:rPr>
          <w:rFonts w:ascii="Arial" w:hAnsi="Arial" w:cs="Arial"/>
        </w:rPr>
        <w:t>Burscough Health Centre</w:t>
      </w:r>
    </w:p>
    <w:p w14:paraId="6BEA9595" w14:textId="72433683" w:rsidR="00FE0DBF" w:rsidRPr="002A3262" w:rsidRDefault="00FE0DBF" w:rsidP="0079603F">
      <w:pPr>
        <w:spacing w:after="0" w:line="276" w:lineRule="auto"/>
        <w:jc w:val="both"/>
        <w:rPr>
          <w:rFonts w:ascii="Arial" w:hAnsi="Arial" w:cs="Arial"/>
        </w:rPr>
      </w:pPr>
      <w:r w:rsidRPr="002A3262">
        <w:rPr>
          <w:rFonts w:ascii="Arial" w:hAnsi="Arial" w:cs="Arial"/>
        </w:rPr>
        <w:t>Childwall Fiveways Family Health Centre</w:t>
      </w:r>
    </w:p>
    <w:p w14:paraId="178F2C3D" w14:textId="6AA0E252" w:rsidR="00FE0DBF" w:rsidRPr="002A3262" w:rsidRDefault="00FE0DBF" w:rsidP="0079603F">
      <w:pPr>
        <w:spacing w:after="0" w:line="276" w:lineRule="auto"/>
        <w:jc w:val="both"/>
        <w:rPr>
          <w:rFonts w:ascii="Arial" w:hAnsi="Arial" w:cs="Arial"/>
        </w:rPr>
      </w:pPr>
      <w:r w:rsidRPr="002A3262">
        <w:rPr>
          <w:rFonts w:ascii="Arial" w:hAnsi="Arial" w:cs="Arial"/>
        </w:rPr>
        <w:t>Everton Rd Neighbourhood Health Centre</w:t>
      </w:r>
    </w:p>
    <w:p w14:paraId="76CB4A4B" w14:textId="186001F4" w:rsidR="00FE0DBF" w:rsidRPr="002A3262" w:rsidRDefault="00FE0DBF" w:rsidP="0079603F">
      <w:pPr>
        <w:spacing w:after="0" w:line="276" w:lineRule="auto"/>
        <w:jc w:val="both"/>
        <w:rPr>
          <w:rFonts w:ascii="Arial" w:hAnsi="Arial" w:cs="Arial"/>
        </w:rPr>
      </w:pPr>
      <w:r w:rsidRPr="002A3262">
        <w:rPr>
          <w:rFonts w:ascii="Arial" w:hAnsi="Arial" w:cs="Arial"/>
        </w:rPr>
        <w:t>Hants Lane Clinic Ormskirk</w:t>
      </w:r>
    </w:p>
    <w:p w14:paraId="3914DD03" w14:textId="688F5349" w:rsidR="00FE0DBF" w:rsidRPr="002A3262" w:rsidRDefault="00FE0DBF" w:rsidP="0079603F">
      <w:pPr>
        <w:spacing w:after="0" w:line="276" w:lineRule="auto"/>
        <w:jc w:val="both"/>
        <w:rPr>
          <w:rFonts w:ascii="Arial" w:hAnsi="Arial" w:cs="Arial"/>
        </w:rPr>
      </w:pPr>
      <w:r w:rsidRPr="002A3262">
        <w:rPr>
          <w:rFonts w:ascii="Arial" w:hAnsi="Arial" w:cs="Arial"/>
        </w:rPr>
        <w:t>Hoghton Street</w:t>
      </w:r>
      <w:r w:rsidR="004A52D1" w:rsidRPr="002A3262">
        <w:rPr>
          <w:rFonts w:ascii="Arial" w:hAnsi="Arial" w:cs="Arial"/>
        </w:rPr>
        <w:t xml:space="preserve"> </w:t>
      </w:r>
      <w:r w:rsidRPr="002A3262">
        <w:rPr>
          <w:rFonts w:ascii="Arial" w:hAnsi="Arial" w:cs="Arial"/>
        </w:rPr>
        <w:t>Southport</w:t>
      </w:r>
    </w:p>
    <w:p w14:paraId="320E476A" w14:textId="3FC70FAC" w:rsidR="004A52D1" w:rsidRPr="002A3262" w:rsidRDefault="004A52D1" w:rsidP="0079603F">
      <w:pPr>
        <w:spacing w:after="0" w:line="276" w:lineRule="auto"/>
        <w:jc w:val="both"/>
        <w:rPr>
          <w:rFonts w:ascii="Arial" w:hAnsi="Arial" w:cs="Arial"/>
        </w:rPr>
      </w:pPr>
      <w:r w:rsidRPr="002A3262">
        <w:rPr>
          <w:rFonts w:ascii="Arial" w:hAnsi="Arial" w:cs="Arial"/>
        </w:rPr>
        <w:t>Kenilworth Road Crosby</w:t>
      </w:r>
    </w:p>
    <w:p w14:paraId="353A039B" w14:textId="1A52CE3E" w:rsidR="004A52D1" w:rsidRPr="002A3262" w:rsidRDefault="004A52D1" w:rsidP="0079603F">
      <w:pPr>
        <w:spacing w:after="0" w:line="276" w:lineRule="auto"/>
        <w:jc w:val="both"/>
        <w:rPr>
          <w:rFonts w:ascii="Arial" w:hAnsi="Arial" w:cs="Arial"/>
        </w:rPr>
      </w:pPr>
      <w:r w:rsidRPr="002A3262">
        <w:rPr>
          <w:rFonts w:ascii="Arial" w:hAnsi="Arial" w:cs="Arial"/>
        </w:rPr>
        <w:t>Litherland Town Hall</w:t>
      </w:r>
    </w:p>
    <w:p w14:paraId="75BED831" w14:textId="3578CE6E" w:rsidR="004A52D1" w:rsidRPr="002A3262" w:rsidRDefault="004A52D1" w:rsidP="0079603F">
      <w:pPr>
        <w:spacing w:after="0" w:line="276" w:lineRule="auto"/>
        <w:jc w:val="both"/>
        <w:rPr>
          <w:rFonts w:ascii="Arial" w:hAnsi="Arial" w:cs="Arial"/>
        </w:rPr>
      </w:pPr>
      <w:r w:rsidRPr="002A3262">
        <w:rPr>
          <w:rFonts w:ascii="Arial" w:hAnsi="Arial" w:cs="Arial"/>
        </w:rPr>
        <w:t>Maghull Health Centre</w:t>
      </w:r>
    </w:p>
    <w:p w14:paraId="59C0D091" w14:textId="7295F6E5" w:rsidR="00FE0DBF" w:rsidRPr="002A3262" w:rsidRDefault="00FE0DBF" w:rsidP="0079603F">
      <w:pPr>
        <w:spacing w:after="0" w:line="276" w:lineRule="auto"/>
        <w:jc w:val="both"/>
        <w:rPr>
          <w:rFonts w:ascii="Arial" w:hAnsi="Arial" w:cs="Arial"/>
        </w:rPr>
      </w:pPr>
      <w:r w:rsidRPr="002A3262">
        <w:rPr>
          <w:rFonts w:ascii="Arial" w:hAnsi="Arial" w:cs="Arial"/>
        </w:rPr>
        <w:t>Picton Neighbourhood Health Centre</w:t>
      </w:r>
    </w:p>
    <w:p w14:paraId="7E2D9517" w14:textId="045B881F" w:rsidR="00FE0DBF" w:rsidRPr="002A3262" w:rsidRDefault="00FE0DBF" w:rsidP="0079603F">
      <w:pPr>
        <w:spacing w:after="0" w:line="276" w:lineRule="auto"/>
        <w:jc w:val="both"/>
        <w:rPr>
          <w:rFonts w:ascii="Arial" w:hAnsi="Arial" w:cs="Arial"/>
        </w:rPr>
      </w:pPr>
      <w:r w:rsidRPr="002A3262">
        <w:rPr>
          <w:rFonts w:ascii="Arial" w:hAnsi="Arial" w:cs="Arial"/>
        </w:rPr>
        <w:t>Royal Liverpool University Hospital (for digital surveillance &amp; slit lamp)</w:t>
      </w:r>
    </w:p>
    <w:p w14:paraId="41420C34" w14:textId="0755FB85" w:rsidR="004A52D1" w:rsidRPr="002A3262" w:rsidRDefault="004A52D1" w:rsidP="0079603F">
      <w:pPr>
        <w:spacing w:after="0" w:line="276" w:lineRule="auto"/>
        <w:jc w:val="both"/>
        <w:rPr>
          <w:rFonts w:ascii="Arial" w:hAnsi="Arial" w:cs="Arial"/>
        </w:rPr>
      </w:pPr>
      <w:r w:rsidRPr="002A3262">
        <w:rPr>
          <w:rFonts w:ascii="Arial" w:hAnsi="Arial" w:cs="Arial"/>
        </w:rPr>
        <w:t>Sandy Lane Health Centre Skelmersdale</w:t>
      </w:r>
    </w:p>
    <w:p w14:paraId="01BA6E2E" w14:textId="331E0195" w:rsidR="004A52D1" w:rsidRPr="002A3262" w:rsidRDefault="004A52D1" w:rsidP="0079603F">
      <w:pPr>
        <w:spacing w:after="0" w:line="276" w:lineRule="auto"/>
        <w:jc w:val="both"/>
        <w:rPr>
          <w:rFonts w:ascii="Arial" w:hAnsi="Arial" w:cs="Arial"/>
        </w:rPr>
      </w:pPr>
      <w:r w:rsidRPr="002A3262">
        <w:rPr>
          <w:rFonts w:ascii="Arial" w:hAnsi="Arial" w:cs="Arial"/>
        </w:rPr>
        <w:t>South Liverpool NHS Treatment Centre</w:t>
      </w:r>
    </w:p>
    <w:p w14:paraId="212F7FE1" w14:textId="3649B0E8" w:rsidR="004A52D1" w:rsidRPr="002A3262" w:rsidRDefault="004A52D1" w:rsidP="0079603F">
      <w:pPr>
        <w:spacing w:after="0" w:line="276" w:lineRule="auto"/>
        <w:jc w:val="both"/>
        <w:rPr>
          <w:rFonts w:ascii="Arial" w:hAnsi="Arial" w:cs="Arial"/>
        </w:rPr>
      </w:pPr>
      <w:r w:rsidRPr="002A3262">
        <w:rPr>
          <w:rFonts w:ascii="Arial" w:hAnsi="Arial" w:cs="Arial"/>
        </w:rPr>
        <w:t>Southport Hospital</w:t>
      </w:r>
    </w:p>
    <w:p w14:paraId="24F7DB28" w14:textId="78DA3F62" w:rsidR="00564CFB" w:rsidRPr="002A3262" w:rsidRDefault="004A52D1" w:rsidP="0079603F">
      <w:pPr>
        <w:spacing w:after="0" w:line="276" w:lineRule="auto"/>
        <w:jc w:val="both"/>
        <w:rPr>
          <w:rFonts w:ascii="Arial" w:hAnsi="Arial" w:cs="Arial"/>
        </w:rPr>
      </w:pPr>
      <w:r w:rsidRPr="002A3262">
        <w:rPr>
          <w:rFonts w:ascii="Arial" w:hAnsi="Arial" w:cs="Arial"/>
        </w:rPr>
        <w:t>The Yew Tree Centre</w:t>
      </w:r>
    </w:p>
    <w:sectPr w:rsidR="00564CFB" w:rsidRPr="002A3262" w:rsidSect="00D35EA1">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95478" w14:textId="77777777" w:rsidR="001A23A2" w:rsidRDefault="001A23A2" w:rsidP="001A23A2">
      <w:pPr>
        <w:spacing w:after="0" w:line="240" w:lineRule="auto"/>
      </w:pPr>
      <w:r>
        <w:separator/>
      </w:r>
    </w:p>
  </w:endnote>
  <w:endnote w:type="continuationSeparator" w:id="0">
    <w:p w14:paraId="54E817AF" w14:textId="77777777" w:rsidR="001A23A2" w:rsidRDefault="001A23A2" w:rsidP="001A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BEBB0" w14:textId="32EBCD2D" w:rsidR="001A23A2" w:rsidRDefault="00D35EA1">
    <w:pPr>
      <w:pStyle w:val="Footer"/>
    </w:pPr>
    <w:r>
      <w:rPr>
        <w:noProof/>
        <w:lang w:eastAsia="en-GB"/>
      </w:rPr>
      <w:drawing>
        <wp:anchor distT="0" distB="0" distL="114300" distR="114300" simplePos="0" relativeHeight="251661824" behindDoc="1" locked="0" layoutInCell="1" allowOverlap="1" wp14:anchorId="3D192C6E" wp14:editId="33FCB0F1">
          <wp:simplePos x="0" y="0"/>
          <wp:positionH relativeFrom="column">
            <wp:posOffset>4838065</wp:posOffset>
          </wp:positionH>
          <wp:positionV relativeFrom="paragraph">
            <wp:posOffset>-455930</wp:posOffset>
          </wp:positionV>
          <wp:extent cx="1532491" cy="82200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OurValuesOL-01.png"/>
                  <pic:cNvPicPr/>
                </pic:nvPicPr>
                <pic:blipFill>
                  <a:blip r:embed="rId1">
                    <a:extLst>
                      <a:ext uri="{28A0092B-C50C-407E-A947-70E740481C1C}">
                        <a14:useLocalDpi xmlns:a14="http://schemas.microsoft.com/office/drawing/2010/main" val="0"/>
                      </a:ext>
                    </a:extLst>
                  </a:blip>
                  <a:stretch>
                    <a:fillRect/>
                  </a:stretch>
                </pic:blipFill>
                <pic:spPr>
                  <a:xfrm>
                    <a:off x="0" y="0"/>
                    <a:ext cx="1532491" cy="82200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F4BCC" w14:textId="77777777" w:rsidR="001A23A2" w:rsidRDefault="001A23A2" w:rsidP="001A23A2">
      <w:pPr>
        <w:spacing w:after="0" w:line="240" w:lineRule="auto"/>
      </w:pPr>
      <w:r>
        <w:separator/>
      </w:r>
    </w:p>
  </w:footnote>
  <w:footnote w:type="continuationSeparator" w:id="0">
    <w:p w14:paraId="22F6A1B4" w14:textId="77777777" w:rsidR="001A23A2" w:rsidRDefault="001A23A2" w:rsidP="001A2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F9991" w14:textId="6FD19D1A" w:rsidR="001A23A2" w:rsidRDefault="00D35EA1">
    <w:pPr>
      <w:pStyle w:val="Header"/>
    </w:pPr>
    <w:r>
      <w:rPr>
        <w:noProof/>
        <w:lang w:eastAsia="en-GB"/>
      </w:rPr>
      <w:drawing>
        <wp:anchor distT="0" distB="0" distL="114300" distR="114300" simplePos="0" relativeHeight="251655680" behindDoc="1" locked="0" layoutInCell="1" allowOverlap="1" wp14:anchorId="4D7258F6" wp14:editId="4FA18CE9">
          <wp:simplePos x="0" y="0"/>
          <wp:positionH relativeFrom="column">
            <wp:posOffset>3810000</wp:posOffset>
          </wp:positionH>
          <wp:positionV relativeFrom="paragraph">
            <wp:posOffset>-144780</wp:posOffset>
          </wp:positionV>
          <wp:extent cx="2543175" cy="613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HNH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3175" cy="613020"/>
                  </a:xfrm>
                  <a:prstGeom prst="rect">
                    <a:avLst/>
                  </a:prstGeom>
                </pic:spPr>
              </pic:pic>
            </a:graphicData>
          </a:graphic>
          <wp14:sizeRelH relativeFrom="page">
            <wp14:pctWidth>0</wp14:pctWidth>
          </wp14:sizeRelH>
          <wp14:sizeRelV relativeFrom="page">
            <wp14:pctHeight>0</wp14:pctHeight>
          </wp14:sizeRelV>
        </wp:anchor>
      </w:drawing>
    </w:r>
    <w:r w:rsidR="001A23A2">
      <w:rPr>
        <w:noProof/>
        <w:lang w:eastAsia="en-GB"/>
      </w:rPr>
      <w:drawing>
        <wp:anchor distT="0" distB="0" distL="114300" distR="114300" simplePos="0" relativeHeight="251658752" behindDoc="1" locked="0" layoutInCell="1" allowOverlap="1" wp14:anchorId="06923EA0" wp14:editId="2AF47CD6">
          <wp:simplePos x="0" y="0"/>
          <wp:positionH relativeFrom="column">
            <wp:posOffset>-2098040</wp:posOffset>
          </wp:positionH>
          <wp:positionV relativeFrom="paragraph">
            <wp:posOffset>-1711325</wp:posOffset>
          </wp:positionV>
          <wp:extent cx="3259634" cy="3259634"/>
          <wp:effectExtent l="0" t="0" r="7429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bon (4 way)-03.png"/>
                  <pic:cNvPicPr/>
                </pic:nvPicPr>
                <pic:blipFill>
                  <a:blip r:embed="rId2" cstate="print">
                    <a:extLst>
                      <a:ext uri="{28A0092B-C50C-407E-A947-70E740481C1C}">
                        <a14:useLocalDpi xmlns:a14="http://schemas.microsoft.com/office/drawing/2010/main" val="0"/>
                      </a:ext>
                    </a:extLst>
                  </a:blip>
                  <a:stretch>
                    <a:fillRect/>
                  </a:stretch>
                </pic:blipFill>
                <pic:spPr>
                  <a:xfrm rot="19338303">
                    <a:off x="0" y="0"/>
                    <a:ext cx="3259634" cy="32596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D7B"/>
    <w:multiLevelType w:val="hybridMultilevel"/>
    <w:tmpl w:val="3C1E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9814E2"/>
    <w:multiLevelType w:val="hybridMultilevel"/>
    <w:tmpl w:val="A15A8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B203D8"/>
    <w:multiLevelType w:val="hybridMultilevel"/>
    <w:tmpl w:val="FADA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351C14"/>
    <w:multiLevelType w:val="hybridMultilevel"/>
    <w:tmpl w:val="121AF71A"/>
    <w:lvl w:ilvl="0" w:tplc="BDCE13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6C3A56"/>
    <w:multiLevelType w:val="hybridMultilevel"/>
    <w:tmpl w:val="5E24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4B4B7A"/>
    <w:multiLevelType w:val="hybridMultilevel"/>
    <w:tmpl w:val="B218B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59E35F5"/>
    <w:multiLevelType w:val="hybridMultilevel"/>
    <w:tmpl w:val="4E0A3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60274F5"/>
    <w:multiLevelType w:val="hybridMultilevel"/>
    <w:tmpl w:val="60E4A3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421B26"/>
    <w:multiLevelType w:val="hybridMultilevel"/>
    <w:tmpl w:val="573C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0C0696"/>
    <w:multiLevelType w:val="hybridMultilevel"/>
    <w:tmpl w:val="8F14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9"/>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A2"/>
    <w:rsid w:val="00056704"/>
    <w:rsid w:val="000F07CA"/>
    <w:rsid w:val="0013441E"/>
    <w:rsid w:val="00152B3D"/>
    <w:rsid w:val="001A23A2"/>
    <w:rsid w:val="002A3262"/>
    <w:rsid w:val="002E2B33"/>
    <w:rsid w:val="004A52D1"/>
    <w:rsid w:val="004C716D"/>
    <w:rsid w:val="00564CFB"/>
    <w:rsid w:val="006E605C"/>
    <w:rsid w:val="0079603F"/>
    <w:rsid w:val="007D3983"/>
    <w:rsid w:val="0082658F"/>
    <w:rsid w:val="00881CA3"/>
    <w:rsid w:val="00A01913"/>
    <w:rsid w:val="00B269B5"/>
    <w:rsid w:val="00B72C85"/>
    <w:rsid w:val="00B96D88"/>
    <w:rsid w:val="00C217AD"/>
    <w:rsid w:val="00C548A7"/>
    <w:rsid w:val="00C86E3D"/>
    <w:rsid w:val="00D35EA1"/>
    <w:rsid w:val="00D61B8D"/>
    <w:rsid w:val="00DD79E2"/>
    <w:rsid w:val="00E30365"/>
    <w:rsid w:val="00E74CD9"/>
    <w:rsid w:val="00EC7AA1"/>
    <w:rsid w:val="00EE4821"/>
    <w:rsid w:val="00F21C54"/>
    <w:rsid w:val="00FA7774"/>
    <w:rsid w:val="00FE0DBF"/>
    <w:rsid w:val="00FE7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EA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FB"/>
    <w:pPr>
      <w:spacing w:after="160" w:line="256" w:lineRule="auto"/>
    </w:pPr>
  </w:style>
  <w:style w:type="paragraph" w:styleId="Heading1">
    <w:name w:val="heading 1"/>
    <w:basedOn w:val="Normal"/>
    <w:next w:val="Normal"/>
    <w:link w:val="Heading1Char"/>
    <w:uiPriority w:val="9"/>
    <w:qFormat/>
    <w:rsid w:val="00A0191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A2"/>
  </w:style>
  <w:style w:type="paragraph" w:styleId="Footer">
    <w:name w:val="footer"/>
    <w:basedOn w:val="Normal"/>
    <w:link w:val="FooterChar"/>
    <w:uiPriority w:val="99"/>
    <w:unhideWhenUsed/>
    <w:rsid w:val="001A2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A2"/>
  </w:style>
  <w:style w:type="paragraph" w:styleId="BalloonText">
    <w:name w:val="Balloon Text"/>
    <w:basedOn w:val="Normal"/>
    <w:link w:val="BalloonTextChar"/>
    <w:uiPriority w:val="99"/>
    <w:semiHidden/>
    <w:unhideWhenUsed/>
    <w:rsid w:val="001A2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3A2"/>
    <w:rPr>
      <w:rFonts w:ascii="Tahoma" w:hAnsi="Tahoma" w:cs="Tahoma"/>
      <w:sz w:val="16"/>
      <w:szCs w:val="16"/>
    </w:rPr>
  </w:style>
  <w:style w:type="paragraph" w:styleId="NormalWeb">
    <w:name w:val="Normal (Web)"/>
    <w:basedOn w:val="Normal"/>
    <w:uiPriority w:val="99"/>
    <w:unhideWhenUsed/>
    <w:rsid w:val="00DD79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79E2"/>
    <w:rPr>
      <w:color w:val="0563C1"/>
      <w:u w:val="single"/>
    </w:rPr>
  </w:style>
  <w:style w:type="table" w:styleId="TableGrid">
    <w:name w:val="Table Grid"/>
    <w:basedOn w:val="TableNormal"/>
    <w:uiPriority w:val="59"/>
    <w:rsid w:val="00C2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C217AD"/>
    <w:pPr>
      <w:spacing w:line="259" w:lineRule="auto"/>
      <w:ind w:left="720"/>
      <w:contextualSpacing/>
    </w:pPr>
  </w:style>
  <w:style w:type="character" w:customStyle="1" w:styleId="Heading1Char">
    <w:name w:val="Heading 1 Char"/>
    <w:basedOn w:val="DefaultParagraphFont"/>
    <w:link w:val="Heading1"/>
    <w:uiPriority w:val="9"/>
    <w:rsid w:val="00A01913"/>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A01913"/>
  </w:style>
  <w:style w:type="character" w:customStyle="1" w:styleId="UnresolvedMention">
    <w:name w:val="Unresolved Mention"/>
    <w:basedOn w:val="DefaultParagraphFont"/>
    <w:uiPriority w:val="99"/>
    <w:semiHidden/>
    <w:unhideWhenUsed/>
    <w:rsid w:val="006E605C"/>
    <w:rPr>
      <w:color w:val="605E5C"/>
      <w:shd w:val="clear" w:color="auto" w:fill="E1DFDD"/>
    </w:rPr>
  </w:style>
  <w:style w:type="paragraph" w:customStyle="1" w:styleId="commentcontentpara">
    <w:name w:val="commentcontentpara"/>
    <w:basedOn w:val="Normal"/>
    <w:rsid w:val="00881C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FB"/>
    <w:pPr>
      <w:spacing w:after="160" w:line="256" w:lineRule="auto"/>
    </w:pPr>
  </w:style>
  <w:style w:type="paragraph" w:styleId="Heading1">
    <w:name w:val="heading 1"/>
    <w:basedOn w:val="Normal"/>
    <w:next w:val="Normal"/>
    <w:link w:val="Heading1Char"/>
    <w:uiPriority w:val="9"/>
    <w:qFormat/>
    <w:rsid w:val="00A0191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A2"/>
  </w:style>
  <w:style w:type="paragraph" w:styleId="Footer">
    <w:name w:val="footer"/>
    <w:basedOn w:val="Normal"/>
    <w:link w:val="FooterChar"/>
    <w:uiPriority w:val="99"/>
    <w:unhideWhenUsed/>
    <w:rsid w:val="001A2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A2"/>
  </w:style>
  <w:style w:type="paragraph" w:styleId="BalloonText">
    <w:name w:val="Balloon Text"/>
    <w:basedOn w:val="Normal"/>
    <w:link w:val="BalloonTextChar"/>
    <w:uiPriority w:val="99"/>
    <w:semiHidden/>
    <w:unhideWhenUsed/>
    <w:rsid w:val="001A2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3A2"/>
    <w:rPr>
      <w:rFonts w:ascii="Tahoma" w:hAnsi="Tahoma" w:cs="Tahoma"/>
      <w:sz w:val="16"/>
      <w:szCs w:val="16"/>
    </w:rPr>
  </w:style>
  <w:style w:type="paragraph" w:styleId="NormalWeb">
    <w:name w:val="Normal (Web)"/>
    <w:basedOn w:val="Normal"/>
    <w:uiPriority w:val="99"/>
    <w:unhideWhenUsed/>
    <w:rsid w:val="00DD79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79E2"/>
    <w:rPr>
      <w:color w:val="0563C1"/>
      <w:u w:val="single"/>
    </w:rPr>
  </w:style>
  <w:style w:type="table" w:styleId="TableGrid">
    <w:name w:val="Table Grid"/>
    <w:basedOn w:val="TableNormal"/>
    <w:uiPriority w:val="59"/>
    <w:rsid w:val="00C21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C217AD"/>
    <w:pPr>
      <w:spacing w:line="259" w:lineRule="auto"/>
      <w:ind w:left="720"/>
      <w:contextualSpacing/>
    </w:pPr>
  </w:style>
  <w:style w:type="character" w:customStyle="1" w:styleId="Heading1Char">
    <w:name w:val="Heading 1 Char"/>
    <w:basedOn w:val="DefaultParagraphFont"/>
    <w:link w:val="Heading1"/>
    <w:uiPriority w:val="9"/>
    <w:rsid w:val="00A01913"/>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A01913"/>
  </w:style>
  <w:style w:type="character" w:customStyle="1" w:styleId="UnresolvedMention">
    <w:name w:val="Unresolved Mention"/>
    <w:basedOn w:val="DefaultParagraphFont"/>
    <w:uiPriority w:val="99"/>
    <w:semiHidden/>
    <w:unhideWhenUsed/>
    <w:rsid w:val="006E605C"/>
    <w:rPr>
      <w:color w:val="605E5C"/>
      <w:shd w:val="clear" w:color="auto" w:fill="E1DFDD"/>
    </w:rPr>
  </w:style>
  <w:style w:type="paragraph" w:customStyle="1" w:styleId="commentcontentpara">
    <w:name w:val="commentcontentpara"/>
    <w:basedOn w:val="Normal"/>
    <w:rsid w:val="00881C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3937">
      <w:bodyDiv w:val="1"/>
      <w:marLeft w:val="0"/>
      <w:marRight w:val="0"/>
      <w:marTop w:val="0"/>
      <w:marBottom w:val="0"/>
      <w:divBdr>
        <w:top w:val="none" w:sz="0" w:space="0" w:color="auto"/>
        <w:left w:val="none" w:sz="0" w:space="0" w:color="auto"/>
        <w:bottom w:val="none" w:sz="0" w:space="0" w:color="auto"/>
        <w:right w:val="none" w:sz="0" w:space="0" w:color="auto"/>
      </w:divBdr>
      <w:divsChild>
        <w:div w:id="1230267233">
          <w:marLeft w:val="0"/>
          <w:marRight w:val="0"/>
          <w:marTop w:val="0"/>
          <w:marBottom w:val="0"/>
          <w:divBdr>
            <w:top w:val="none" w:sz="0" w:space="0" w:color="auto"/>
            <w:left w:val="none" w:sz="0" w:space="0" w:color="auto"/>
            <w:bottom w:val="none" w:sz="0" w:space="0" w:color="auto"/>
            <w:right w:val="none" w:sz="0" w:space="0" w:color="auto"/>
          </w:divBdr>
        </w:div>
        <w:div w:id="694116962">
          <w:marLeft w:val="0"/>
          <w:marRight w:val="0"/>
          <w:marTop w:val="0"/>
          <w:marBottom w:val="0"/>
          <w:divBdr>
            <w:top w:val="none" w:sz="0" w:space="0" w:color="auto"/>
            <w:left w:val="none" w:sz="0" w:space="0" w:color="auto"/>
            <w:bottom w:val="none" w:sz="0" w:space="0" w:color="auto"/>
            <w:right w:val="none" w:sz="0" w:space="0" w:color="auto"/>
          </w:divBdr>
        </w:div>
        <w:div w:id="1977057131">
          <w:marLeft w:val="0"/>
          <w:marRight w:val="0"/>
          <w:marTop w:val="0"/>
          <w:marBottom w:val="0"/>
          <w:divBdr>
            <w:top w:val="none" w:sz="0" w:space="0" w:color="auto"/>
            <w:left w:val="none" w:sz="0" w:space="0" w:color="auto"/>
            <w:bottom w:val="none" w:sz="0" w:space="0" w:color="auto"/>
            <w:right w:val="none" w:sz="0" w:space="0" w:color="auto"/>
          </w:divBdr>
        </w:div>
        <w:div w:id="1696343014">
          <w:marLeft w:val="0"/>
          <w:marRight w:val="0"/>
          <w:marTop w:val="0"/>
          <w:marBottom w:val="0"/>
          <w:divBdr>
            <w:top w:val="none" w:sz="0" w:space="0" w:color="auto"/>
            <w:left w:val="none" w:sz="0" w:space="0" w:color="auto"/>
            <w:bottom w:val="none" w:sz="0" w:space="0" w:color="auto"/>
            <w:right w:val="none" w:sz="0" w:space="0" w:color="auto"/>
          </w:divBdr>
        </w:div>
        <w:div w:id="865677650">
          <w:marLeft w:val="0"/>
          <w:marRight w:val="0"/>
          <w:marTop w:val="0"/>
          <w:marBottom w:val="0"/>
          <w:divBdr>
            <w:top w:val="none" w:sz="0" w:space="0" w:color="auto"/>
            <w:left w:val="none" w:sz="0" w:space="0" w:color="auto"/>
            <w:bottom w:val="none" w:sz="0" w:space="0" w:color="auto"/>
            <w:right w:val="none" w:sz="0" w:space="0" w:color="auto"/>
          </w:divBdr>
        </w:div>
      </w:divsChild>
    </w:div>
    <w:div w:id="1432970803">
      <w:bodyDiv w:val="1"/>
      <w:marLeft w:val="0"/>
      <w:marRight w:val="0"/>
      <w:marTop w:val="0"/>
      <w:marBottom w:val="0"/>
      <w:divBdr>
        <w:top w:val="none" w:sz="0" w:space="0" w:color="auto"/>
        <w:left w:val="none" w:sz="0" w:space="0" w:color="auto"/>
        <w:bottom w:val="none" w:sz="0" w:space="0" w:color="auto"/>
        <w:right w:val="none" w:sz="0" w:space="0" w:color="auto"/>
      </w:divBdr>
      <w:divsChild>
        <w:div w:id="832795375">
          <w:marLeft w:val="0"/>
          <w:marRight w:val="0"/>
          <w:marTop w:val="0"/>
          <w:marBottom w:val="0"/>
          <w:divBdr>
            <w:top w:val="none" w:sz="0" w:space="0" w:color="auto"/>
            <w:left w:val="none" w:sz="0" w:space="0" w:color="auto"/>
            <w:bottom w:val="none" w:sz="0" w:space="0" w:color="auto"/>
            <w:right w:val="none" w:sz="0" w:space="0" w:color="auto"/>
          </w:divBdr>
        </w:div>
      </w:divsChild>
    </w:div>
    <w:div w:id="18162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abetic-eye-screening-pathway-requirements-specification/diabetic-eye-screening-pathway-requirements-specific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uy.roberts@liverpoolft.nhs.uk" TargetMode="External"/><Relationship Id="rId4" Type="http://schemas.openxmlformats.org/officeDocument/2006/relationships/settings" Target="settings.xml"/><Relationship Id="rId9" Type="http://schemas.openxmlformats.org/officeDocument/2006/relationships/hyperlink" Target="mailto:ticiana.criddle@liverpoolft.nhs.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67B5EBAE</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Rycroft Gill (RQ6) RLBUHT</dc:creator>
  <cp:lastModifiedBy>JULIA GABRIEL</cp:lastModifiedBy>
  <cp:revision>2</cp:revision>
  <dcterms:created xsi:type="dcterms:W3CDTF">2023-10-11T12:56:00Z</dcterms:created>
  <dcterms:modified xsi:type="dcterms:W3CDTF">2023-10-11T12:56:00Z</dcterms:modified>
</cp:coreProperties>
</file>