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52A6" w14:textId="113380EB" w:rsidR="007A01E7" w:rsidRDefault="00B147A0">
      <w:r>
        <w:t>L</w:t>
      </w:r>
      <w:r w:rsidR="00B02B6B">
        <w:t xml:space="preserve">ocal &amp; </w:t>
      </w:r>
      <w:r w:rsidR="007A01E7" w:rsidRPr="005441C3">
        <w:t xml:space="preserve">Government </w:t>
      </w:r>
      <w:r>
        <w:t xml:space="preserve">(DHSC) </w:t>
      </w:r>
      <w:r w:rsidR="007A01E7" w:rsidRPr="005441C3">
        <w:t>policy</w:t>
      </w:r>
      <w:r>
        <w:t xml:space="preserve"> has been agreed</w:t>
      </w:r>
      <w:r w:rsidR="007A01E7" w:rsidRPr="005441C3">
        <w:t xml:space="preserve"> </w:t>
      </w:r>
      <w:r w:rsidR="007A01E7">
        <w:t xml:space="preserve">to reduce the amount of money the NHS spends on prescriptions for treating minor conditions that are self-limiting. Self-care is recommended for </w:t>
      </w:r>
      <w:r>
        <w:t xml:space="preserve">all </w:t>
      </w:r>
      <w:r w:rsidR="007A01E7">
        <w:t>minor ailments and illnesses</w:t>
      </w:r>
      <w:r w:rsidR="00F478E8">
        <w:t>, including dry eye,</w:t>
      </w:r>
      <w:r w:rsidR="007A01E7">
        <w:t xml:space="preserve"> as the first stage of treatment.</w:t>
      </w:r>
      <w:r w:rsidR="007A01E7" w:rsidRPr="0047514D">
        <w:t xml:space="preserve"> </w:t>
      </w:r>
      <w:r w:rsidR="007A01E7">
        <w:t xml:space="preserve">Further information can be found </w:t>
      </w:r>
      <w:hyperlink r:id="rId5" w:history="1">
        <w:r w:rsidR="007A01E7" w:rsidRPr="00CD4AD8">
          <w:rPr>
            <w:rStyle w:val="Hyperlink"/>
          </w:rPr>
          <w:t>here</w:t>
        </w:r>
      </w:hyperlink>
      <w:r w:rsidR="007A01E7">
        <w:t>.</w:t>
      </w:r>
      <w:r w:rsidR="001A5CD2" w:rsidRPr="001A5CD2">
        <w:t xml:space="preserve"> </w:t>
      </w:r>
      <w:r w:rsidR="001A5CD2">
        <w:t>Being exempt from prescription charges does not make a patient exempt from this guidance.</w:t>
      </w:r>
    </w:p>
    <w:p w14:paraId="6BAA6E21" w14:textId="3259E867" w:rsidR="007A01E7" w:rsidRDefault="007A01E7" w:rsidP="007A01E7">
      <w:r>
        <w:t xml:space="preserve">Dry eyes and sore eyes are listed within the guidance as suitable for self-care, and treatments should therefore </w:t>
      </w:r>
      <w:r w:rsidRPr="00B147A0">
        <w:rPr>
          <w:b/>
          <w:bCs/>
        </w:rPr>
        <w:t>not be routinely</w:t>
      </w:r>
      <w:r>
        <w:t xml:space="preserve"> </w:t>
      </w:r>
      <w:r w:rsidRPr="00FD4F3F">
        <w:rPr>
          <w:b/>
        </w:rPr>
        <w:t>prescribed</w:t>
      </w:r>
      <w:r>
        <w:t xml:space="preserve"> in primary care (as per </w:t>
      </w:r>
      <w:hyperlink r:id="rId6" w:history="1">
        <w:r w:rsidRPr="009F0790">
          <w:rPr>
            <w:rStyle w:val="Hyperlink"/>
          </w:rPr>
          <w:t>NHS England guidance</w:t>
        </w:r>
      </w:hyperlink>
      <w:r>
        <w:t xml:space="preserve">). It’s important to signpost patients to appropriate services. </w:t>
      </w:r>
      <w:r w:rsidR="00B147A0">
        <w:t>The</w:t>
      </w:r>
      <w:r>
        <w:t xml:space="preserve"> guidance is not intended to discourage patients from seeking clinical advice when it is appropriate to do so.</w:t>
      </w:r>
    </w:p>
    <w:p w14:paraId="026462E2" w14:textId="3AB7E1D3" w:rsidR="007A01E7" w:rsidRDefault="007A01E7" w:rsidP="007A01E7">
      <w:r>
        <w:t xml:space="preserve">A wide range of information is available to the public about health promotion and the management of minor self- treatable illnesses. Advice from organisations such as the </w:t>
      </w:r>
      <w:hyperlink r:id="rId7" w:history="1">
        <w:r w:rsidRPr="00336652">
          <w:rPr>
            <w:rStyle w:val="Hyperlink"/>
          </w:rPr>
          <w:t>Self Care Forum</w:t>
        </w:r>
      </w:hyperlink>
      <w:r>
        <w:t xml:space="preserve"> and </w:t>
      </w:r>
      <w:hyperlink r:id="rId8" w:history="1">
        <w:r w:rsidRPr="00336652">
          <w:rPr>
            <w:rStyle w:val="Hyperlink"/>
          </w:rPr>
          <w:t>NHS Choices</w:t>
        </w:r>
      </w:hyperlink>
      <w:r>
        <w:t xml:space="preserve"> is readily available. Many community pharmacies are also open extended hours including weekends and are ideally placed to offer advice on the management of minor conditions and lifestyle interventions. </w:t>
      </w:r>
    </w:p>
    <w:p w14:paraId="42AD180E" w14:textId="2B643DF0" w:rsidR="007A01E7" w:rsidRDefault="007A01E7" w:rsidP="007A01E7">
      <w:r>
        <w:t xml:space="preserve">The National Institute for Health and Care Excellence (NICE) has published </w:t>
      </w:r>
      <w:hyperlink r:id="rId9" w:history="1">
        <w:r w:rsidRPr="009B13A8">
          <w:rPr>
            <w:rStyle w:val="Hyperlink"/>
          </w:rPr>
          <w:t>guidance</w:t>
        </w:r>
      </w:hyperlink>
      <w:r>
        <w:t xml:space="preserve"> on self-care for minor conditions. This can be a useful resource for Optometrists when providing patient education on self-care for dry eyes. Some key recommendations from NICE include: </w:t>
      </w:r>
    </w:p>
    <w:p w14:paraId="0580B113" w14:textId="77777777" w:rsidR="007A01E7" w:rsidRDefault="007A01E7" w:rsidP="007A01E7">
      <w:pPr>
        <w:pStyle w:val="ListParagraph"/>
        <w:numPr>
          <w:ilvl w:val="0"/>
          <w:numId w:val="2"/>
        </w:numPr>
      </w:pPr>
      <w:r>
        <w:t xml:space="preserve">Using warm compresses to relive dry eye </w:t>
      </w:r>
      <w:proofErr w:type="gramStart"/>
      <w:r>
        <w:t>symptoms</w:t>
      </w:r>
      <w:proofErr w:type="gramEnd"/>
    </w:p>
    <w:p w14:paraId="3515E42B" w14:textId="77777777" w:rsidR="007A01E7" w:rsidRDefault="007A01E7" w:rsidP="007A01E7">
      <w:pPr>
        <w:pStyle w:val="ListParagraph"/>
        <w:numPr>
          <w:ilvl w:val="0"/>
          <w:numId w:val="2"/>
        </w:numPr>
      </w:pPr>
      <w:r>
        <w:t>Avoiding environmental triggers (such as air conditioning and smoke)</w:t>
      </w:r>
    </w:p>
    <w:p w14:paraId="23DF1D4A" w14:textId="77777777" w:rsidR="007A01E7" w:rsidRDefault="007A01E7" w:rsidP="007A01E7">
      <w:pPr>
        <w:pStyle w:val="ListParagraph"/>
        <w:numPr>
          <w:ilvl w:val="0"/>
          <w:numId w:val="2"/>
        </w:numPr>
      </w:pPr>
      <w:r>
        <w:t xml:space="preserve">Taking breaks from screens to reduce eye </w:t>
      </w:r>
      <w:proofErr w:type="gramStart"/>
      <w:r>
        <w:t>strain</w:t>
      </w:r>
      <w:proofErr w:type="gramEnd"/>
      <w:r>
        <w:t xml:space="preserve"> </w:t>
      </w:r>
    </w:p>
    <w:p w14:paraId="034E5FB2" w14:textId="1198A102" w:rsidR="007A01E7" w:rsidRDefault="007A01E7" w:rsidP="007A01E7">
      <w:pPr>
        <w:pStyle w:val="ListParagraph"/>
        <w:numPr>
          <w:ilvl w:val="0"/>
          <w:numId w:val="2"/>
        </w:numPr>
      </w:pPr>
      <w:r>
        <w:t xml:space="preserve">Staying hydrated by drinking plenty of fluids </w:t>
      </w:r>
    </w:p>
    <w:p w14:paraId="28AD1256" w14:textId="3FA8E56C" w:rsidR="007A01E7" w:rsidRDefault="001A5CD2" w:rsidP="007A01E7">
      <w:r>
        <w:br/>
      </w:r>
      <w:r w:rsidR="007A01E7">
        <w:t xml:space="preserve">GPs, </w:t>
      </w:r>
      <w:proofErr w:type="gramStart"/>
      <w:r w:rsidR="007A01E7">
        <w:t>nurses</w:t>
      </w:r>
      <w:proofErr w:type="gramEnd"/>
      <w:r w:rsidR="007A01E7">
        <w:t xml:space="preserve"> and pharmacists will </w:t>
      </w:r>
      <w:r w:rsidR="007A01E7" w:rsidRPr="00F66B48">
        <w:rPr>
          <w:b/>
          <w:bCs/>
        </w:rPr>
        <w:t>not</w:t>
      </w:r>
      <w:r w:rsidR="007A01E7">
        <w:t xml:space="preserve"> usually issue a prescription for the following conditions: </w:t>
      </w:r>
    </w:p>
    <w:p w14:paraId="12A5400B" w14:textId="77777777" w:rsidR="007A01E7" w:rsidRDefault="007A01E7" w:rsidP="007A01E7">
      <w:pPr>
        <w:pStyle w:val="ListParagraph"/>
        <w:numPr>
          <w:ilvl w:val="0"/>
          <w:numId w:val="1"/>
        </w:numPr>
      </w:pPr>
      <w:r>
        <w:t>Conjunctivitis</w:t>
      </w:r>
    </w:p>
    <w:p w14:paraId="68968E75" w14:textId="77777777" w:rsidR="007A01E7" w:rsidRDefault="007A01E7" w:rsidP="007A01E7">
      <w:pPr>
        <w:pStyle w:val="ListParagraph"/>
        <w:numPr>
          <w:ilvl w:val="0"/>
          <w:numId w:val="1"/>
        </w:numPr>
      </w:pPr>
      <w:r>
        <w:t>Dry eyes/ sore tired eyes</w:t>
      </w:r>
    </w:p>
    <w:p w14:paraId="24EDA3AC" w14:textId="12F9847E" w:rsidR="009B13A8" w:rsidRDefault="007A01E7" w:rsidP="009B13A8">
      <w:pPr>
        <w:pStyle w:val="ListParagraph"/>
        <w:numPr>
          <w:ilvl w:val="0"/>
          <w:numId w:val="1"/>
        </w:numPr>
      </w:pPr>
      <w:r>
        <w:t xml:space="preserve">Mild to moderate </w:t>
      </w:r>
      <w:proofErr w:type="spellStart"/>
      <w:r>
        <w:t>hayfever</w:t>
      </w:r>
      <w:proofErr w:type="spellEnd"/>
      <w:r w:rsidR="009B13A8">
        <w:br/>
      </w:r>
    </w:p>
    <w:p w14:paraId="4228969C" w14:textId="40C7F1B2" w:rsidR="009B13A8" w:rsidRDefault="009A1099" w:rsidP="009B13A8">
      <w:r>
        <w:t xml:space="preserve">Prescribing wipes or lotions to treat Blepharitis </w:t>
      </w:r>
      <w:r w:rsidR="00C6061F">
        <w:t xml:space="preserve">is </w:t>
      </w:r>
      <w:r>
        <w:t xml:space="preserve">not permitted in LLR due to the lack of clinical evidence of efficacy. First line treatment should be self-care with a warm compress and lid massage. Please refer to </w:t>
      </w:r>
      <w:hyperlink r:id="rId10" w:history="1">
        <w:r w:rsidRPr="009A1099">
          <w:rPr>
            <w:rStyle w:val="Hyperlink"/>
          </w:rPr>
          <w:t>CKS manag</w:t>
        </w:r>
        <w:r w:rsidRPr="009A1099">
          <w:rPr>
            <w:rStyle w:val="Hyperlink"/>
          </w:rPr>
          <w:t>e</w:t>
        </w:r>
        <w:r w:rsidRPr="009A1099">
          <w:rPr>
            <w:rStyle w:val="Hyperlink"/>
          </w:rPr>
          <w:t>ment</w:t>
        </w:r>
      </w:hyperlink>
      <w:r>
        <w:t xml:space="preserve"> of Blepharitis. A link to the UHL self-care leaflet for patients is available </w:t>
      </w:r>
      <w:hyperlink r:id="rId11" w:history="1">
        <w:r w:rsidRPr="009A1099">
          <w:rPr>
            <w:rStyle w:val="Hyperlink"/>
          </w:rPr>
          <w:t>here</w:t>
        </w:r>
      </w:hyperlink>
      <w:r>
        <w:t xml:space="preserve">. Alternatively, if not available within your practice, patients can be directed to their community pharmacy to purchase eyelid wipes or lotions. </w:t>
      </w:r>
    </w:p>
    <w:p w14:paraId="74FF14FF" w14:textId="24CF5457" w:rsidR="00B02B6B" w:rsidRDefault="009B13A8" w:rsidP="009B13A8">
      <w:pPr>
        <w:rPr>
          <w:lang w:eastAsia="en-GB"/>
        </w:rPr>
      </w:pPr>
      <w:r>
        <w:rPr>
          <w:lang w:eastAsia="en-GB"/>
        </w:rPr>
        <w:t>In</w:t>
      </w:r>
      <w:r w:rsidRPr="00607B7D">
        <w:rPr>
          <w:lang w:eastAsia="en-GB"/>
        </w:rPr>
        <w:t xml:space="preserve"> </w:t>
      </w:r>
      <w:r>
        <w:rPr>
          <w:lang w:eastAsia="en-GB"/>
        </w:rPr>
        <w:t>many cases</w:t>
      </w:r>
      <w:r w:rsidRPr="00607B7D">
        <w:rPr>
          <w:lang w:eastAsia="en-GB"/>
        </w:rPr>
        <w:t xml:space="preserve"> these minor conditions will clear up with appropriate self-care. If symptoms are not improving or responding to treatment, then patients should be encouraged to seek further advice</w:t>
      </w:r>
      <w:r>
        <w:rPr>
          <w:lang w:eastAsia="en-GB"/>
        </w:rPr>
        <w:t xml:space="preserve"> for NHS treatment: this can be via their GP or community pharmacist</w:t>
      </w:r>
      <w:r w:rsidR="0056366B">
        <w:rPr>
          <w:lang w:eastAsia="en-GB"/>
        </w:rPr>
        <w:t>, or onto secondary care when appropriate.</w:t>
      </w:r>
    </w:p>
    <w:p w14:paraId="3184B5B3" w14:textId="32D1E0D3" w:rsidR="007A01E7" w:rsidRDefault="001A5CD2">
      <w:r>
        <w:t xml:space="preserve">Local guidance on dry eyes can be found </w:t>
      </w:r>
      <w:hyperlink r:id="rId12" w:history="1">
        <w:r w:rsidRPr="001A5CD2">
          <w:rPr>
            <w:rStyle w:val="Hyperlink"/>
          </w:rPr>
          <w:t>here</w:t>
        </w:r>
      </w:hyperlink>
      <w:r>
        <w:t>.</w:t>
      </w:r>
    </w:p>
    <w:sectPr w:rsidR="007A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E15F5"/>
    <w:multiLevelType w:val="hybridMultilevel"/>
    <w:tmpl w:val="1B68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83D1E"/>
    <w:multiLevelType w:val="hybridMultilevel"/>
    <w:tmpl w:val="E4264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044145">
    <w:abstractNumId w:val="0"/>
  </w:num>
  <w:num w:numId="2" w16cid:durableId="56082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E7"/>
    <w:rsid w:val="001A5CD2"/>
    <w:rsid w:val="0056366B"/>
    <w:rsid w:val="007A01E7"/>
    <w:rsid w:val="009A1099"/>
    <w:rsid w:val="009B13A8"/>
    <w:rsid w:val="00B02B6B"/>
    <w:rsid w:val="00B147A0"/>
    <w:rsid w:val="00C6061F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39FD"/>
  <w15:chartTrackingRefBased/>
  <w15:docId w15:val="{C3FD1EEF-3AAC-4DB9-AE92-2168DC34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01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01E7"/>
    <w:pPr>
      <w:spacing w:after="0" w:line="240" w:lineRule="auto"/>
      <w:ind w:left="720"/>
      <w:contextualSpacing/>
    </w:pPr>
    <w:rPr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A01E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pages/home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elfcareforum.org/" TargetMode="External"/><Relationship Id="rId12" Type="http://schemas.openxmlformats.org/officeDocument/2006/relationships/hyperlink" Target="https://www.areaprescribingcommitteeleicesterleicestershirerutland.nhs.uk/wp-content/uploads/2023/01/Dry-Eye-Guida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and.nhs.uk/medicines-2/conditions-for-which-over-the-counter-items-should-not-routinely-be-prescribed/" TargetMode="External"/><Relationship Id="rId11" Type="http://schemas.openxmlformats.org/officeDocument/2006/relationships/hyperlink" Target="https://yourhealth.leicestershospitals.nhs.uk/library/musculoskeletal-specialist-surgery-mss/ophthalmology/1019-blepharitis-of-the-eyelid/file" TargetMode="External"/><Relationship Id="rId5" Type="http://schemas.openxmlformats.org/officeDocument/2006/relationships/hyperlink" Target="https://www.england.nhs.uk/wp-content/uploads/2018/08/1a-over-the-counter-leaflet-v1.pdf" TargetMode="External"/><Relationship Id="rId10" Type="http://schemas.openxmlformats.org/officeDocument/2006/relationships/hyperlink" Target="https://cks.nice.org.uk/topics/blepharitis/management/management-of-blepharit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ks.nice.org.uk/topics/dry-eye-disease/management/managemen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Patel Anuj</dc:creator>
  <cp:keywords/>
  <dc:description/>
  <cp:lastModifiedBy>Patel Anuj</cp:lastModifiedBy>
  <cp:revision>2</cp:revision>
  <dcterms:created xsi:type="dcterms:W3CDTF">2023-11-28T20:08:00Z</dcterms:created>
  <dcterms:modified xsi:type="dcterms:W3CDTF">2024-02-01T15:22:00Z</dcterms:modified>
</cp:coreProperties>
</file>