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B4A91" w:rsidR="00EE522A" w:rsidRDefault="00F3147D" w14:paraId="3E67B05B" w14:textId="2810907E">
      <w:pPr>
        <w:rPr>
          <w:b/>
          <w:bCs/>
          <w:sz w:val="28"/>
          <w:szCs w:val="28"/>
        </w:rPr>
      </w:pPr>
      <w:r>
        <w:rPr>
          <w:noProof/>
        </w:rPr>
        <w:drawing>
          <wp:anchor distT="0" distB="0" distL="114300" distR="114300" simplePos="0" relativeHeight="251658240" behindDoc="0" locked="0" layoutInCell="1" allowOverlap="1" wp14:anchorId="045CB1A8" wp14:editId="0C230360">
            <wp:simplePos x="0" y="0"/>
            <wp:positionH relativeFrom="column">
              <wp:posOffset>4855210</wp:posOffset>
            </wp:positionH>
            <wp:positionV relativeFrom="paragraph">
              <wp:posOffset>-638175</wp:posOffset>
            </wp:positionV>
            <wp:extent cx="1727200" cy="762635"/>
            <wp:effectExtent l="0" t="0" r="6350" b="0"/>
            <wp:wrapNone/>
            <wp:docPr id="9" name="Picture 9" descr="A picture containing drawing, plate,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 Small Uncoated CMYK.jpg"/>
                    <pic:cNvPicPr/>
                  </pic:nvPicPr>
                  <pic:blipFill>
                    <a:blip r:embed="rId10">
                      <a:extLst>
                        <a:ext uri="{28A0092B-C50C-407E-A947-70E740481C1C}">
                          <a14:useLocalDpi xmlns:a14="http://schemas.microsoft.com/office/drawing/2010/main" val="0"/>
                        </a:ext>
                      </a:extLst>
                    </a:blip>
                    <a:stretch>
                      <a:fillRect/>
                    </a:stretch>
                  </pic:blipFill>
                  <pic:spPr>
                    <a:xfrm>
                      <a:off x="0" y="0"/>
                      <a:ext cx="1727200" cy="762635"/>
                    </a:xfrm>
                    <a:prstGeom prst="rect">
                      <a:avLst/>
                    </a:prstGeom>
                  </pic:spPr>
                </pic:pic>
              </a:graphicData>
            </a:graphic>
          </wp:anchor>
        </w:drawing>
      </w:r>
      <w:r w:rsidRPr="009B4A91" w:rsidR="00B344D0">
        <w:rPr>
          <w:b w:val="1"/>
          <w:bCs w:val="1"/>
          <w:sz w:val="28"/>
          <w:szCs w:val="28"/>
        </w:rPr>
        <w:t xml:space="preserve">CUES Eligibility </w:t>
      </w:r>
      <w:r w:rsidR="00F3147D">
        <w:rPr>
          <w:b w:val="1"/>
          <w:bCs w:val="1"/>
          <w:sz w:val="28"/>
          <w:szCs w:val="28"/>
        </w:rPr>
        <w:t>Screening/T</w:t>
      </w:r>
      <w:r w:rsidRPr="009B4A91" w:rsidR="00B344D0">
        <w:rPr>
          <w:b w:val="1"/>
          <w:bCs w:val="1"/>
          <w:sz w:val="28"/>
          <w:szCs w:val="28"/>
        </w:rPr>
        <w:t>riage</w:t>
      </w:r>
      <w:r w:rsidRPr="00F3147D" w:rsidR="00F3147D">
        <w:rPr>
          <w:noProof/>
        </w:rPr>
        <w:t xml:space="preserve"> </w:t>
      </w:r>
    </w:p>
    <w:p w:rsidR="00651B10" w:rsidP="00651B10" w:rsidRDefault="00651B10" w14:paraId="5A202D41" w14:textId="55CCF51B">
      <w:pPr>
        <w:tabs>
          <w:tab w:val="left" w:leader="dot" w:pos="4536"/>
          <w:tab w:val="left" w:pos="5103"/>
          <w:tab w:val="left" w:leader="dot" w:pos="8080"/>
          <w:tab w:val="right" w:pos="9781"/>
        </w:tabs>
        <w:spacing w:after="180"/>
        <w:rPr>
          <w:rFonts w:ascii="Arial" w:hAnsi="Arial" w:cs="Arial"/>
        </w:rPr>
      </w:pPr>
      <w:r>
        <w:rPr>
          <w:rFonts w:ascii="Arial" w:hAnsi="Arial" w:cs="Arial"/>
        </w:rPr>
        <w:t>Px Name:</w:t>
      </w:r>
      <w:r>
        <w:rPr>
          <w:rFonts w:ascii="Arial" w:hAnsi="Arial" w:cs="Arial"/>
        </w:rPr>
        <w:tab/>
      </w:r>
      <w:r>
        <w:rPr>
          <w:rFonts w:ascii="Arial" w:hAnsi="Arial" w:cs="Arial"/>
        </w:rPr>
        <w:t xml:space="preserve"> GP:</w:t>
      </w:r>
      <w:r>
        <w:rPr>
          <w:rFonts w:ascii="Arial" w:hAnsi="Arial" w:cs="Arial"/>
        </w:rPr>
        <w:tab/>
      </w:r>
      <w:r>
        <w:rPr>
          <w:rFonts w:ascii="Arial" w:hAnsi="Arial" w:cs="Arial"/>
        </w:rPr>
        <w:tab/>
      </w:r>
      <w:r w:rsidRPr="00437B96">
        <w:rPr>
          <w:rFonts w:ascii="Arial" w:hAnsi="Arial" w:cs="Arial"/>
          <w:b/>
          <w:i/>
          <w:u w:val="single"/>
        </w:rPr>
        <w:t>(</w:t>
      </w:r>
      <w:r w:rsidR="005E6E46">
        <w:rPr>
          <w:rFonts w:ascii="Arial" w:hAnsi="Arial" w:cs="Arial"/>
          <w:b/>
          <w:i/>
          <w:u w:val="single"/>
        </w:rPr>
        <w:t>check eligible</w:t>
      </w:r>
      <w:r w:rsidRPr="00437B96">
        <w:rPr>
          <w:rFonts w:ascii="Arial" w:hAnsi="Arial" w:cs="Arial"/>
          <w:b/>
          <w:i/>
          <w:u w:val="single"/>
        </w:rPr>
        <w:t>)</w:t>
      </w:r>
    </w:p>
    <w:p w:rsidR="00651B10" w:rsidP="00651B10" w:rsidRDefault="00651B10" w14:paraId="1F7501B0" w14:textId="5EA5A65C">
      <w:pPr>
        <w:tabs>
          <w:tab w:val="left" w:leader="dot" w:pos="4536"/>
          <w:tab w:val="left" w:pos="5103"/>
          <w:tab w:val="left" w:leader="dot" w:pos="9781"/>
        </w:tabs>
        <w:spacing w:after="180"/>
        <w:rPr>
          <w:rFonts w:ascii="Arial" w:hAnsi="Arial" w:cs="Arial"/>
        </w:rPr>
      </w:pPr>
      <w:r>
        <w:rPr>
          <w:rFonts w:ascii="Arial" w:hAnsi="Arial" w:cs="Arial"/>
        </w:rPr>
        <w:t>Date:</w:t>
      </w:r>
      <w:r>
        <w:rPr>
          <w:rFonts w:ascii="Arial" w:hAnsi="Arial" w:cs="Arial"/>
        </w:rPr>
        <w:tab/>
      </w:r>
      <w:r>
        <w:rPr>
          <w:rFonts w:ascii="Arial" w:hAnsi="Arial" w:cs="Arial"/>
        </w:rPr>
        <w:t xml:space="preserve"> Surgery:</w:t>
      </w:r>
      <w:r>
        <w:rPr>
          <w:rFonts w:ascii="Arial" w:hAnsi="Arial" w:cs="Arial"/>
        </w:rPr>
        <w:tab/>
      </w:r>
    </w:p>
    <w:p w:rsidR="00651B10" w:rsidP="00651B10" w:rsidRDefault="00651B10" w14:paraId="66CE8611" w14:textId="3D108964">
      <w:pPr>
        <w:tabs>
          <w:tab w:val="left" w:leader="dot" w:pos="4536"/>
          <w:tab w:val="left" w:pos="5103"/>
          <w:tab w:val="left" w:leader="dot" w:pos="9781"/>
        </w:tabs>
        <w:spacing w:after="180"/>
        <w:rPr>
          <w:rFonts w:ascii="Arial" w:hAnsi="Arial" w:cs="Arial"/>
        </w:rPr>
      </w:pPr>
      <w:r>
        <w:rPr>
          <w:rFonts w:ascii="Arial" w:hAnsi="Arial" w:cs="Arial"/>
        </w:rPr>
        <w:t>Address:</w:t>
      </w:r>
      <w:r>
        <w:rPr>
          <w:rFonts w:ascii="Arial" w:hAnsi="Arial" w:cs="Arial"/>
        </w:rPr>
        <w:tab/>
      </w:r>
      <w:r w:rsidR="00633C0C">
        <w:rPr>
          <w:rFonts w:ascii="Arial" w:hAnsi="Arial" w:cs="Arial"/>
        </w:rPr>
        <w:t xml:space="preserve"> </w:t>
      </w:r>
      <w:proofErr w:type="gramStart"/>
      <w:r>
        <w:rPr>
          <w:rFonts w:ascii="Arial" w:hAnsi="Arial" w:cs="Arial"/>
        </w:rPr>
        <w:t>D</w:t>
      </w:r>
      <w:r w:rsidR="007537B3">
        <w:rPr>
          <w:rFonts w:ascii="Arial" w:hAnsi="Arial" w:cs="Arial"/>
        </w:rPr>
        <w:t>O</w:t>
      </w:r>
      <w:r>
        <w:rPr>
          <w:rFonts w:ascii="Arial" w:hAnsi="Arial" w:cs="Arial"/>
        </w:rPr>
        <w:t>B</w:t>
      </w:r>
      <w:r w:rsidR="00633C0C">
        <w:rPr>
          <w:rFonts w:ascii="Arial" w:hAnsi="Arial" w:cs="Arial"/>
        </w:rPr>
        <w:t>:.</w:t>
      </w:r>
      <w:proofErr w:type="gramEnd"/>
      <w:r>
        <w:rPr>
          <w:rFonts w:ascii="Arial" w:hAnsi="Arial" w:cs="Arial"/>
        </w:rPr>
        <w:tab/>
      </w:r>
    </w:p>
    <w:p w:rsidR="00651B10" w:rsidP="00651B10" w:rsidRDefault="00651B10" w14:paraId="1BFA1ECF" w14:textId="47FE3929">
      <w:pPr>
        <w:tabs>
          <w:tab w:val="left" w:leader="dot" w:pos="4536"/>
          <w:tab w:val="left" w:pos="5103"/>
          <w:tab w:val="left" w:leader="dot" w:pos="7371"/>
          <w:tab w:val="left" w:leader="dot" w:pos="9781"/>
        </w:tabs>
        <w:spacing w:after="180"/>
        <w:rPr>
          <w:rFonts w:ascii="Arial" w:hAnsi="Arial" w:cs="Arial"/>
        </w:rPr>
      </w:pPr>
      <w:r>
        <w:rPr>
          <w:rFonts w:ascii="Arial" w:hAnsi="Arial" w:cs="Arial"/>
        </w:rPr>
        <w:t>Phone:</w:t>
      </w:r>
      <w:r>
        <w:rPr>
          <w:rFonts w:ascii="Arial" w:hAnsi="Arial" w:cs="Arial"/>
        </w:rPr>
        <w:tab/>
      </w:r>
      <w:r w:rsidR="00633C0C">
        <w:rPr>
          <w:rFonts w:ascii="Arial" w:hAnsi="Arial" w:cs="Arial"/>
        </w:rPr>
        <w:t xml:space="preserve"> </w:t>
      </w:r>
      <w:r>
        <w:rPr>
          <w:rFonts w:ascii="Arial" w:hAnsi="Arial" w:cs="Arial"/>
        </w:rPr>
        <w:t>Time of call:</w:t>
      </w:r>
      <w:r>
        <w:rPr>
          <w:rFonts w:ascii="Arial" w:hAnsi="Arial" w:cs="Arial"/>
        </w:rPr>
        <w:tab/>
      </w:r>
      <w:r>
        <w:rPr>
          <w:rFonts w:ascii="Arial" w:hAnsi="Arial" w:cs="Arial"/>
        </w:rPr>
        <w:t>Taken by:</w:t>
      </w:r>
      <w:r>
        <w:rPr>
          <w:rFonts w:ascii="Arial" w:hAnsi="Arial" w:cs="Arial"/>
        </w:rPr>
        <w:tab/>
      </w:r>
    </w:p>
    <w:p w:rsidR="00E91299" w:rsidP="00E91299" w:rsidRDefault="00E91299" w14:paraId="2C0FD4EA" w14:textId="003C676E">
      <w:pPr>
        <w:tabs>
          <w:tab w:val="left" w:leader="dot" w:pos="4536"/>
          <w:tab w:val="left" w:pos="5103"/>
          <w:tab w:val="left" w:leader="dot" w:pos="9781"/>
        </w:tabs>
        <w:spacing w:after="180"/>
        <w:rPr>
          <w:rFonts w:ascii="Arial" w:hAnsi="Arial" w:cs="Arial"/>
        </w:rPr>
      </w:pPr>
      <w:r>
        <w:rPr>
          <w:rFonts w:ascii="Arial" w:hAnsi="Arial" w:cs="Arial"/>
        </w:rPr>
        <w:t>Appointment:  Yes / No    Time:</w:t>
      </w:r>
      <w:r>
        <w:rPr>
          <w:rFonts w:ascii="Arial" w:hAnsi="Arial" w:cs="Arial"/>
        </w:rPr>
        <w:tab/>
      </w:r>
      <w:r w:rsidR="00633C0C">
        <w:rPr>
          <w:rFonts w:ascii="Arial" w:hAnsi="Arial" w:cs="Arial"/>
        </w:rPr>
        <w:t xml:space="preserve"> </w:t>
      </w:r>
      <w:r>
        <w:rPr>
          <w:rFonts w:ascii="Arial" w:hAnsi="Arial" w:cs="Arial"/>
        </w:rPr>
        <w:t>Referred by:</w:t>
      </w:r>
      <w:r>
        <w:rPr>
          <w:rFonts w:ascii="Arial" w:hAnsi="Arial" w:cs="Arial"/>
        </w:rPr>
        <w:tab/>
      </w:r>
    </w:p>
    <w:p w:rsidRPr="001A663F" w:rsidR="00E91299" w:rsidP="001A663F" w:rsidRDefault="00E91299" w14:paraId="0893F6ED" w14:textId="6B5CD0B7">
      <w:pPr>
        <w:tabs>
          <w:tab w:val="left" w:leader="dot" w:pos="4536"/>
          <w:tab w:val="left" w:leader="dot" w:pos="5103"/>
          <w:tab w:val="left" w:leader="dot" w:pos="9781"/>
        </w:tabs>
        <w:spacing w:after="180"/>
        <w:rPr>
          <w:rFonts w:ascii="Arial" w:hAnsi="Arial" w:cs="Arial"/>
        </w:rPr>
      </w:pPr>
      <w:r>
        <w:rPr>
          <w:rFonts w:ascii="Arial" w:hAnsi="Arial" w:cs="Arial"/>
        </w:rPr>
        <w:t>Symptoms &amp; Comments:</w:t>
      </w:r>
      <w:r w:rsidR="008D2EE3">
        <w:rPr>
          <w:rFonts w:ascii="Arial" w:hAnsi="Arial" w:cs="Arial"/>
        </w:rPr>
        <w:t xml:space="preserve"> </w:t>
      </w:r>
      <w:r w:rsidR="00633C0C">
        <w:rPr>
          <w:rFonts w:ascii="Arial" w:hAnsi="Arial" w:cs="Arial"/>
        </w:rPr>
        <w:t>…………………………</w:t>
      </w:r>
      <w:r>
        <w:rPr>
          <w:rFonts w:ascii="Arial" w:hAnsi="Arial" w:cs="Arial"/>
        </w:rPr>
        <w:tab/>
      </w:r>
      <w:r>
        <w:rPr>
          <w:rFonts w:ascii="Arial" w:hAnsi="Arial" w:cs="Arial"/>
        </w:rPr>
        <w:tab/>
      </w:r>
    </w:p>
    <w:p w:rsidRPr="006C0321" w:rsidR="000948C1" w:rsidP="000948C1" w:rsidRDefault="000948C1" w14:paraId="1518E4A0" w14:textId="2BF8D336">
      <w:pPr>
        <w:spacing w:after="180"/>
        <w:jc w:val="both"/>
        <w:rPr>
          <w:rFonts w:ascii="Arial" w:hAnsi="Arial" w:cs="Arial"/>
          <w:b/>
          <w:bCs/>
          <w:sz w:val="20"/>
          <w:szCs w:val="20"/>
          <w:lang w:val="en-US"/>
        </w:rPr>
      </w:pPr>
      <w:r w:rsidRPr="006C0321">
        <w:rPr>
          <w:rFonts w:ascii="Arial" w:hAnsi="Arial" w:cs="Arial"/>
          <w:b/>
          <w:bCs/>
          <w:sz w:val="20"/>
          <w:szCs w:val="20"/>
          <w:lang w:val="en-US"/>
        </w:rPr>
        <w:t>Certain conditions are not appropriate for CUES. Please ensure that you are familiar with these and ask your optometrist if in doubt.  If the patient is feeling generally unwell ask them to seek medical advice or discuss with your optometrist at the time of booking.</w:t>
      </w:r>
    </w:p>
    <w:p w:rsidR="003E00D2" w:rsidP="000948C1" w:rsidRDefault="000948C1" w14:paraId="23B13B50" w14:textId="0E2DD75A">
      <w:pPr>
        <w:spacing w:after="120"/>
        <w:rPr>
          <w:rFonts w:ascii="Arial" w:hAnsi="Arial" w:cs="Arial"/>
          <w:sz w:val="20"/>
          <w:szCs w:val="20"/>
        </w:rPr>
      </w:pPr>
      <w:r w:rsidRPr="00776E50">
        <w:rPr>
          <w:rFonts w:ascii="Arial" w:hAnsi="Arial" w:cs="Arial"/>
          <w:sz w:val="20"/>
          <w:szCs w:val="20"/>
        </w:rPr>
        <w:t xml:space="preserve">The following guidance should be followed unless the </w:t>
      </w:r>
      <w:r w:rsidR="00FC0A2F">
        <w:rPr>
          <w:rFonts w:ascii="Arial" w:hAnsi="Arial" w:cs="Arial"/>
          <w:sz w:val="20"/>
          <w:szCs w:val="20"/>
        </w:rPr>
        <w:t>CUES</w:t>
      </w:r>
      <w:r w:rsidRPr="00776E50">
        <w:rPr>
          <w:rFonts w:ascii="Arial" w:hAnsi="Arial" w:cs="Arial"/>
          <w:sz w:val="20"/>
          <w:szCs w:val="20"/>
        </w:rPr>
        <w:t xml:space="preserve"> practitioner advises otherwise in an individual case.  Select the problem from </w:t>
      </w:r>
      <w:r w:rsidR="002C524F">
        <w:rPr>
          <w:rFonts w:ascii="Arial" w:hAnsi="Arial" w:cs="Arial"/>
          <w:sz w:val="20"/>
          <w:szCs w:val="20"/>
        </w:rPr>
        <w:t>below sections (patients’ symptoms may</w:t>
      </w:r>
      <w:r w:rsidR="000D20D5">
        <w:rPr>
          <w:rFonts w:ascii="Arial" w:hAnsi="Arial" w:cs="Arial"/>
          <w:sz w:val="20"/>
          <w:szCs w:val="20"/>
        </w:rPr>
        <w:t xml:space="preserve"> fall</w:t>
      </w:r>
      <w:r w:rsidR="002C524F">
        <w:rPr>
          <w:rFonts w:ascii="Arial" w:hAnsi="Arial" w:cs="Arial"/>
          <w:sz w:val="20"/>
          <w:szCs w:val="20"/>
        </w:rPr>
        <w:t xml:space="preserve"> </w:t>
      </w:r>
      <w:r w:rsidR="00904960">
        <w:rPr>
          <w:rFonts w:ascii="Arial" w:hAnsi="Arial" w:cs="Arial"/>
          <w:sz w:val="20"/>
          <w:szCs w:val="20"/>
        </w:rPr>
        <w:t>into</w:t>
      </w:r>
      <w:r w:rsidR="002C524F">
        <w:rPr>
          <w:rFonts w:ascii="Arial" w:hAnsi="Arial" w:cs="Arial"/>
          <w:sz w:val="20"/>
          <w:szCs w:val="20"/>
        </w:rPr>
        <w:t xml:space="preserve"> multiple sections)</w:t>
      </w:r>
    </w:p>
    <w:p w:rsidR="00137608" w:rsidP="000948C1" w:rsidRDefault="00137608" w14:paraId="05D24520" w14:textId="77777777">
      <w:pPr>
        <w:spacing w:after="120"/>
        <w:rPr>
          <w:rFonts w:ascii="Arial" w:hAnsi="Arial" w:cs="Arial"/>
          <w:sz w:val="20"/>
          <w:szCs w:val="20"/>
        </w:rPr>
      </w:pPr>
    </w:p>
    <w:tbl>
      <w:tblPr>
        <w:tblW w:w="53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4675"/>
        <w:gridCol w:w="1649"/>
        <w:gridCol w:w="4304"/>
      </w:tblGrid>
      <w:tr w:rsidR="00526358" w:rsidTr="652E2BE1" w14:paraId="750AFF76" w14:textId="77777777">
        <w:trPr>
          <w:cantSplit/>
          <w:trHeight w:val="540"/>
          <w:jc w:val="center"/>
        </w:trPr>
        <w:tc>
          <w:tcPr>
            <w:tcW w:w="2199" w:type="pct"/>
            <w:vMerge w:val="restart"/>
            <w:tcBorders>
              <w:top w:val="single" w:color="auto" w:sz="4" w:space="0"/>
            </w:tcBorders>
            <w:shd w:val="clear" w:color="auto" w:fill="auto"/>
            <w:tcMar>
              <w:top w:w="15" w:type="dxa"/>
              <w:left w:w="15" w:type="dxa"/>
              <w:bottom w:w="0" w:type="dxa"/>
              <w:right w:w="15" w:type="dxa"/>
            </w:tcMar>
            <w:vAlign w:val="center"/>
          </w:tcPr>
          <w:p w:rsidR="00137608" w:rsidP="00FF7B84" w:rsidRDefault="00137608" w14:paraId="01B61219" w14:textId="77777777">
            <w:pPr>
              <w:ind w:left="107" w:right="52"/>
              <w:rPr>
                <w:rFonts w:ascii="Arial" w:hAnsi="Arial" w:cs="Arial"/>
                <w:b/>
                <w:bCs/>
                <w:color w:val="000000"/>
                <w:lang w:val="en-US"/>
              </w:rPr>
            </w:pPr>
          </w:p>
          <w:p w:rsidRPr="009D4C1F" w:rsidR="000948C1" w:rsidP="00FF7B84" w:rsidRDefault="000948C1" w14:paraId="75432B47" w14:textId="13501158">
            <w:pPr>
              <w:ind w:left="107" w:right="52"/>
              <w:rPr>
                <w:rFonts w:ascii="Arial" w:hAnsi="Arial" w:eastAsia="Arial Unicode MS"/>
                <w:b/>
                <w:bCs/>
                <w:color w:val="000000"/>
                <w:sz w:val="20"/>
                <w:szCs w:val="20"/>
              </w:rPr>
            </w:pPr>
            <w:r w:rsidRPr="009D4C1F">
              <w:rPr>
                <w:rFonts w:ascii="Arial" w:hAnsi="Arial" w:cs="Arial"/>
                <w:b/>
                <w:bCs/>
                <w:color w:val="000000"/>
                <w:lang w:val="en-US"/>
              </w:rPr>
              <w:t>CL related</w:t>
            </w:r>
          </w:p>
        </w:tc>
        <w:tc>
          <w:tcPr>
            <w:tcW w:w="776" w:type="pct"/>
            <w:vMerge w:val="restart"/>
            <w:tcBorders>
              <w:top w:val="single" w:color="auto" w:sz="4" w:space="0"/>
            </w:tcBorders>
            <w:shd w:val="clear" w:color="auto" w:fill="auto"/>
            <w:tcMar>
              <w:top w:w="15" w:type="dxa"/>
              <w:left w:w="15" w:type="dxa"/>
              <w:bottom w:w="0" w:type="dxa"/>
              <w:right w:w="15" w:type="dxa"/>
            </w:tcMar>
            <w:vAlign w:val="center"/>
          </w:tcPr>
          <w:p w:rsidR="000948C1" w:rsidP="00FF7B84" w:rsidRDefault="000948C1" w14:paraId="2CE04A31" w14:textId="77777777">
            <w:pPr>
              <w:ind w:left="89" w:right="166"/>
              <w:rPr>
                <w:rFonts w:ascii="Arial" w:hAnsi="Arial" w:eastAsia="Arial Unicode MS"/>
                <w:color w:val="000000"/>
                <w:sz w:val="20"/>
                <w:szCs w:val="20"/>
              </w:rPr>
            </w:pPr>
            <w:r>
              <w:rPr>
                <w:rFonts w:ascii="Arial" w:hAnsi="Arial" w:cs="Arial"/>
                <w:color w:val="000000"/>
                <w:sz w:val="20"/>
                <w:szCs w:val="20"/>
                <w:lang w:val="en-US"/>
              </w:rPr>
              <w:t>1) Is the Px from your practice?</w:t>
            </w:r>
          </w:p>
        </w:tc>
        <w:tc>
          <w:tcPr>
            <w:tcW w:w="2025" w:type="pct"/>
            <w:tcBorders>
              <w:top w:val="single" w:color="auto" w:sz="4" w:space="0"/>
            </w:tcBorders>
            <w:tcMar>
              <w:top w:w="15" w:type="dxa"/>
              <w:left w:w="15" w:type="dxa"/>
              <w:bottom w:w="0" w:type="dxa"/>
              <w:right w:w="15" w:type="dxa"/>
            </w:tcMar>
            <w:vAlign w:val="center"/>
          </w:tcPr>
          <w:p w:rsidR="000948C1" w:rsidP="00FF7B84" w:rsidRDefault="000948C1" w14:paraId="338AF5F8" w14:textId="0C9E4E80">
            <w:pPr>
              <w:ind w:left="102"/>
              <w:rPr>
                <w:rFonts w:ascii="Arial" w:hAnsi="Arial" w:eastAsia="Arial Unicode MS"/>
                <w:color w:val="000000"/>
                <w:sz w:val="20"/>
                <w:szCs w:val="20"/>
              </w:rPr>
            </w:pPr>
            <w:r>
              <w:rPr>
                <w:rFonts w:ascii="Arial" w:hAnsi="Arial" w:cs="Arial"/>
                <w:color w:val="000000"/>
                <w:sz w:val="20"/>
                <w:szCs w:val="20"/>
                <w:lang w:val="en-US"/>
              </w:rPr>
              <w:t xml:space="preserve">Yes - Follow own practice protocol (unsuitable for </w:t>
            </w:r>
            <w:r w:rsidR="00F17034">
              <w:rPr>
                <w:rFonts w:ascii="Arial" w:hAnsi="Arial" w:cs="Arial"/>
                <w:color w:val="000000"/>
                <w:sz w:val="20"/>
                <w:szCs w:val="20"/>
                <w:lang w:val="en-US"/>
              </w:rPr>
              <w:t>CUES</w:t>
            </w:r>
            <w:r>
              <w:rPr>
                <w:rFonts w:ascii="Arial" w:hAnsi="Arial" w:cs="Arial"/>
                <w:color w:val="000000"/>
                <w:sz w:val="20"/>
                <w:szCs w:val="20"/>
                <w:lang w:val="en-US"/>
              </w:rPr>
              <w:t>)</w:t>
            </w:r>
          </w:p>
        </w:tc>
      </w:tr>
      <w:tr w:rsidR="00526358" w:rsidTr="652E2BE1" w14:paraId="25187EC6" w14:textId="77777777">
        <w:trPr>
          <w:cantSplit/>
          <w:trHeight w:val="375"/>
          <w:jc w:val="center"/>
        </w:trPr>
        <w:tc>
          <w:tcPr>
            <w:tcW w:w="2199" w:type="pct"/>
            <w:vMerge/>
            <w:tcBorders/>
            <w:tcMar/>
            <w:vAlign w:val="center"/>
          </w:tcPr>
          <w:p w:rsidR="000948C1" w:rsidP="00FF7B84" w:rsidRDefault="000948C1" w14:paraId="41F73FF0" w14:textId="77777777">
            <w:pPr>
              <w:ind w:left="107" w:right="52"/>
              <w:rPr>
                <w:rFonts w:ascii="Arial" w:hAnsi="Arial" w:eastAsia="Arial Unicode MS"/>
                <w:color w:val="000000"/>
                <w:sz w:val="20"/>
                <w:szCs w:val="20"/>
              </w:rPr>
            </w:pPr>
          </w:p>
        </w:tc>
        <w:tc>
          <w:tcPr>
            <w:tcW w:w="776" w:type="pct"/>
            <w:vMerge/>
            <w:tcMar/>
            <w:vAlign w:val="center"/>
          </w:tcPr>
          <w:p w:rsidR="000948C1" w:rsidP="00FF7B84" w:rsidRDefault="000948C1" w14:paraId="455CAD95" w14:textId="77777777">
            <w:pPr>
              <w:ind w:left="89" w:right="166"/>
              <w:rPr>
                <w:rFonts w:ascii="Arial" w:hAnsi="Arial" w:eastAsia="Arial Unicode MS"/>
                <w:color w:val="000000"/>
                <w:sz w:val="20"/>
                <w:szCs w:val="20"/>
              </w:rPr>
            </w:pPr>
          </w:p>
        </w:tc>
        <w:tc>
          <w:tcPr>
            <w:tcW w:w="2025" w:type="pct"/>
            <w:tcMar>
              <w:top w:w="15" w:type="dxa"/>
              <w:left w:w="15" w:type="dxa"/>
              <w:bottom w:w="0" w:type="dxa"/>
              <w:right w:w="15" w:type="dxa"/>
            </w:tcMar>
            <w:vAlign w:val="center"/>
          </w:tcPr>
          <w:p w:rsidR="000948C1" w:rsidP="00FF7B84" w:rsidRDefault="000948C1" w14:paraId="0F7C0D57" w14:textId="7EAABB9A">
            <w:pPr>
              <w:ind w:left="102"/>
              <w:rPr>
                <w:rFonts w:ascii="Arial" w:hAnsi="Arial" w:eastAsia="Arial Unicode MS"/>
                <w:sz w:val="20"/>
                <w:szCs w:val="20"/>
              </w:rPr>
            </w:pPr>
            <w:r>
              <w:rPr>
                <w:rFonts w:ascii="Arial" w:hAnsi="Arial" w:cs="Arial"/>
                <w:sz w:val="20"/>
                <w:szCs w:val="20"/>
              </w:rPr>
              <w:t xml:space="preserve">No – </w:t>
            </w:r>
            <w:r w:rsidRPr="00ED3F10">
              <w:rPr>
                <w:rFonts w:ascii="Arial" w:hAnsi="Arial" w:cs="Arial"/>
                <w:bCs/>
                <w:color w:val="0000FF"/>
                <w:sz w:val="20"/>
                <w:szCs w:val="20"/>
                <w:lang w:val="en-US"/>
              </w:rPr>
              <w:t>advise contact their usual practice 1st. If cannot</w:t>
            </w:r>
            <w:r w:rsidR="00F17034">
              <w:rPr>
                <w:rFonts w:ascii="Arial" w:hAnsi="Arial" w:cs="Arial"/>
                <w:bCs/>
                <w:color w:val="0000FF"/>
                <w:sz w:val="20"/>
                <w:szCs w:val="20"/>
                <w:lang w:val="en-US"/>
              </w:rPr>
              <w:t xml:space="preserve"> contact due to being closed</w:t>
            </w:r>
            <w:r w:rsidRPr="00ED3F10">
              <w:rPr>
                <w:rFonts w:ascii="Arial" w:hAnsi="Arial" w:cs="Arial"/>
                <w:bCs/>
                <w:color w:val="0000FF"/>
                <w:sz w:val="20"/>
                <w:szCs w:val="20"/>
                <w:lang w:val="en-US"/>
              </w:rPr>
              <w:t>, ask question 2</w:t>
            </w:r>
            <w:r>
              <w:rPr>
                <w:rFonts w:ascii="Arial" w:hAnsi="Arial" w:cs="Arial"/>
                <w:bCs/>
                <w:color w:val="0000FF"/>
                <w:sz w:val="20"/>
                <w:szCs w:val="20"/>
                <w:lang w:val="en-US"/>
              </w:rPr>
              <w:t xml:space="preserve"> and continue</w:t>
            </w:r>
          </w:p>
        </w:tc>
      </w:tr>
      <w:tr w:rsidR="002B7826" w:rsidTr="652E2BE1" w14:paraId="4A431D19" w14:textId="77777777">
        <w:trPr>
          <w:cantSplit/>
          <w:trHeight w:val="397"/>
          <w:jc w:val="center"/>
        </w:trPr>
        <w:tc>
          <w:tcPr>
            <w:tcW w:w="2199" w:type="pct"/>
            <w:vMerge w:val="restart"/>
            <w:shd w:val="clear" w:color="auto" w:fill="auto"/>
            <w:tcMar>
              <w:top w:w="15" w:type="dxa"/>
              <w:left w:w="15" w:type="dxa"/>
              <w:bottom w:w="0" w:type="dxa"/>
              <w:right w:w="15" w:type="dxa"/>
            </w:tcMar>
            <w:vAlign w:val="center"/>
          </w:tcPr>
          <w:p w:rsidR="00F3147D" w:rsidP="00F3147D" w:rsidRDefault="000948C1" w14:paraId="37C4464D" w14:textId="4D5ABEC0">
            <w:pPr>
              <w:ind w:left="127" w:right="52"/>
              <w:rPr>
                <w:rFonts w:ascii="Arial" w:hAnsi="Arial" w:cs="Arial"/>
                <w:b/>
                <w:bCs/>
                <w:color w:val="000000"/>
                <w:lang w:val="en-US"/>
              </w:rPr>
            </w:pPr>
            <w:r w:rsidRPr="009D4C1F">
              <w:rPr>
                <w:rFonts w:ascii="Arial" w:hAnsi="Arial" w:cs="Arial"/>
                <w:b/>
                <w:bCs/>
                <w:color w:val="000000"/>
                <w:lang w:val="en-US"/>
              </w:rPr>
              <w:t>Problem with eye - painful, sore, red</w:t>
            </w:r>
            <w:r w:rsidRPr="009D4C1F">
              <w:rPr>
                <w:rFonts w:ascii="Arial" w:hAnsi="Arial" w:cs="Arial"/>
                <w:b/>
                <w:bCs/>
                <w:color w:val="000000"/>
              </w:rPr>
              <w:t>, sticky, watery, itchy</w:t>
            </w:r>
            <w:r w:rsidRPr="009D4C1F">
              <w:rPr>
                <w:rFonts w:ascii="Arial" w:hAnsi="Arial" w:cs="Arial"/>
                <w:b/>
                <w:bCs/>
                <w:color w:val="000000"/>
                <w:lang w:val="en-US"/>
              </w:rPr>
              <w:t xml:space="preserve"> or irritated</w:t>
            </w:r>
          </w:p>
          <w:p w:rsidRPr="00F3147D" w:rsidR="000948C1" w:rsidP="00F3147D" w:rsidRDefault="000948C1" w14:paraId="79CB4987" w14:textId="6E139C1C">
            <w:pPr>
              <w:ind w:left="127" w:right="52"/>
              <w:rPr>
                <w:rFonts w:ascii="Arial" w:hAnsi="Arial" w:cs="Arial"/>
                <w:b/>
                <w:bCs/>
                <w:color w:val="000000"/>
                <w:lang w:val="en-US"/>
              </w:rPr>
            </w:pPr>
            <w:r w:rsidRPr="0068673B">
              <w:rPr>
                <w:rFonts w:ascii="Arial" w:hAnsi="Arial" w:cs="Arial"/>
                <w:bCs/>
                <w:i/>
                <w:color w:val="0000FF"/>
                <w:sz w:val="20"/>
                <w:szCs w:val="20"/>
                <w:u w:val="single"/>
                <w:lang w:val="en-US"/>
              </w:rPr>
              <w:t>Recent onset</w:t>
            </w:r>
            <w:r w:rsidRPr="0068673B">
              <w:rPr>
                <w:rFonts w:ascii="Arial" w:hAnsi="Arial" w:cs="Arial"/>
                <w:bCs/>
                <w:i/>
                <w:color w:val="0000FF"/>
                <w:sz w:val="20"/>
                <w:szCs w:val="20"/>
                <w:lang w:val="en-US"/>
              </w:rPr>
              <w:t xml:space="preserve"> </w:t>
            </w:r>
            <w:r w:rsidRPr="00476A5C">
              <w:rPr>
                <w:rFonts w:ascii="Arial" w:hAnsi="Arial" w:cs="Arial"/>
                <w:bCs/>
                <w:i/>
                <w:color w:val="0000FF"/>
                <w:sz w:val="20"/>
                <w:szCs w:val="20"/>
                <w:lang w:val="en-US"/>
              </w:rPr>
              <w:t>slightly</w:t>
            </w:r>
            <w:r w:rsidRPr="007941F9">
              <w:rPr>
                <w:rFonts w:ascii="Arial" w:hAnsi="Arial" w:cs="Arial"/>
                <w:bCs/>
                <w:i/>
                <w:color w:val="0000FF"/>
                <w:sz w:val="20"/>
                <w:szCs w:val="20"/>
                <w:lang w:val="en-US"/>
              </w:rPr>
              <w:t xml:space="preserve"> red</w:t>
            </w:r>
            <w:r>
              <w:rPr>
                <w:rFonts w:ascii="Arial" w:hAnsi="Arial" w:cs="Arial"/>
                <w:bCs/>
                <w:i/>
                <w:color w:val="0000FF"/>
                <w:sz w:val="20"/>
                <w:szCs w:val="20"/>
                <w:lang w:val="en-US"/>
              </w:rPr>
              <w:t>,</w:t>
            </w:r>
            <w:r w:rsidRPr="007941F9">
              <w:rPr>
                <w:rFonts w:ascii="Arial" w:hAnsi="Arial" w:cs="Arial"/>
                <w:bCs/>
                <w:i/>
                <w:color w:val="0000FF"/>
                <w:sz w:val="20"/>
                <w:szCs w:val="20"/>
                <w:lang w:val="en-US"/>
              </w:rPr>
              <w:t xml:space="preserve"> </w:t>
            </w:r>
            <w:proofErr w:type="gramStart"/>
            <w:r w:rsidRPr="007941F9">
              <w:rPr>
                <w:rFonts w:ascii="Arial" w:hAnsi="Arial" w:cs="Arial"/>
                <w:bCs/>
                <w:i/>
                <w:color w:val="0000FF"/>
                <w:sz w:val="20"/>
                <w:szCs w:val="20"/>
                <w:lang w:val="en-US"/>
              </w:rPr>
              <w:t>sticky</w:t>
            </w:r>
            <w:proofErr w:type="gramEnd"/>
            <w:r>
              <w:rPr>
                <w:rFonts w:ascii="Arial" w:hAnsi="Arial" w:cs="Arial"/>
                <w:bCs/>
                <w:i/>
                <w:color w:val="0000FF"/>
                <w:sz w:val="20"/>
                <w:szCs w:val="20"/>
                <w:lang w:val="en-US"/>
              </w:rPr>
              <w:t xml:space="preserve"> or itchy</w:t>
            </w:r>
            <w:r w:rsidRPr="007941F9">
              <w:rPr>
                <w:rFonts w:ascii="Arial" w:hAnsi="Arial" w:cs="Arial"/>
                <w:bCs/>
                <w:i/>
                <w:color w:val="0000FF"/>
                <w:sz w:val="20"/>
                <w:szCs w:val="20"/>
                <w:lang w:val="en-US"/>
              </w:rPr>
              <w:t xml:space="preserve"> eyes will often res</w:t>
            </w:r>
            <w:r>
              <w:rPr>
                <w:rFonts w:ascii="Arial" w:hAnsi="Arial" w:cs="Arial"/>
                <w:bCs/>
                <w:i/>
                <w:color w:val="0000FF"/>
                <w:sz w:val="20"/>
                <w:szCs w:val="20"/>
                <w:lang w:val="en-US"/>
              </w:rPr>
              <w:t>olve in a day or two.  Advise the patient that the NHS</w:t>
            </w:r>
            <w:r w:rsidRPr="007941F9">
              <w:rPr>
                <w:rFonts w:ascii="Arial" w:hAnsi="Arial" w:cs="Arial"/>
                <w:bCs/>
                <w:i/>
                <w:color w:val="0000FF"/>
                <w:sz w:val="20"/>
                <w:szCs w:val="20"/>
                <w:lang w:val="en-US"/>
              </w:rPr>
              <w:t xml:space="preserve"> </w:t>
            </w:r>
            <w:r>
              <w:rPr>
                <w:rFonts w:ascii="Arial" w:hAnsi="Arial" w:cs="Arial"/>
                <w:bCs/>
                <w:i/>
                <w:color w:val="0000FF"/>
                <w:sz w:val="20"/>
                <w:szCs w:val="20"/>
                <w:lang w:val="en-US"/>
              </w:rPr>
              <w:t xml:space="preserve">recommends seeing a pharmacist </w:t>
            </w:r>
            <w:r w:rsidR="00347E08">
              <w:rPr>
                <w:rFonts w:ascii="Arial" w:hAnsi="Arial" w:cs="Arial"/>
                <w:bCs/>
                <w:i/>
                <w:color w:val="0000FF"/>
                <w:sz w:val="20"/>
                <w:szCs w:val="20"/>
                <w:lang w:val="en-US"/>
              </w:rPr>
              <w:t>/ self-</w:t>
            </w:r>
            <w:r w:rsidR="00E47850">
              <w:rPr>
                <w:rFonts w:ascii="Arial" w:hAnsi="Arial" w:cs="Arial"/>
                <w:bCs/>
                <w:i/>
                <w:color w:val="0000FF"/>
                <w:sz w:val="20"/>
                <w:szCs w:val="20"/>
                <w:lang w:val="en-US"/>
              </w:rPr>
              <w:t>care</w:t>
            </w:r>
            <w:r>
              <w:rPr>
                <w:rFonts w:ascii="Arial" w:hAnsi="Arial" w:cs="Arial"/>
                <w:bCs/>
                <w:i/>
                <w:color w:val="0000FF"/>
                <w:sz w:val="20"/>
                <w:szCs w:val="20"/>
                <w:lang w:val="en-US"/>
              </w:rPr>
              <w:t>.  If no improvement after 5 days</w:t>
            </w:r>
            <w:r w:rsidR="003C14A5">
              <w:rPr>
                <w:rFonts w:ascii="Arial" w:hAnsi="Arial" w:cs="Arial"/>
                <w:bCs/>
                <w:i/>
                <w:color w:val="0000FF"/>
                <w:sz w:val="20"/>
                <w:szCs w:val="20"/>
                <w:lang w:val="en-US"/>
              </w:rPr>
              <w:t xml:space="preserve"> or symptoms get worse</w:t>
            </w:r>
            <w:r>
              <w:rPr>
                <w:rFonts w:ascii="Arial" w:hAnsi="Arial" w:cs="Arial"/>
                <w:bCs/>
                <w:i/>
                <w:color w:val="0000FF"/>
                <w:sz w:val="20"/>
                <w:szCs w:val="20"/>
                <w:lang w:val="en-US"/>
              </w:rPr>
              <w:t>, contact us again.</w:t>
            </w:r>
          </w:p>
          <w:p w:rsidRPr="00C74D77" w:rsidR="000948C1" w:rsidP="00F3147D" w:rsidRDefault="00303406" w14:paraId="06D0BFA6" w14:textId="28B7CF65">
            <w:pPr>
              <w:tabs>
                <w:tab w:val="left" w:pos="284"/>
              </w:tabs>
              <w:ind w:left="127" w:right="51" w:hanging="176"/>
              <w:rPr>
                <w:rFonts w:ascii="Arial" w:hAnsi="Arial" w:eastAsia="Arial Unicode MS"/>
                <w:b/>
                <w:i/>
                <w:color w:val="000000"/>
                <w:sz w:val="20"/>
                <w:szCs w:val="20"/>
              </w:rPr>
            </w:pPr>
            <w:r>
              <w:rPr>
                <w:rFonts w:ascii="Arial" w:hAnsi="Arial" w:cs="Arial"/>
                <w:b/>
                <w:color w:val="000000"/>
                <w:sz w:val="20"/>
                <w:szCs w:val="20"/>
                <w:lang w:val="en-US"/>
              </w:rPr>
              <w:t xml:space="preserve">  </w:t>
            </w:r>
            <w:r w:rsidRPr="00C74D77" w:rsidR="000948C1">
              <w:rPr>
                <w:rFonts w:ascii="Arial" w:hAnsi="Arial" w:cs="Arial"/>
                <w:b/>
                <w:color w:val="000000"/>
                <w:sz w:val="20"/>
                <w:szCs w:val="20"/>
                <w:lang w:val="en-US"/>
              </w:rPr>
              <w:t xml:space="preserve">Referral to </w:t>
            </w:r>
            <w:r w:rsidR="000D50CE">
              <w:rPr>
                <w:rFonts w:ascii="Arial" w:hAnsi="Arial" w:cs="Arial"/>
                <w:b/>
                <w:color w:val="000000"/>
                <w:sz w:val="20"/>
                <w:szCs w:val="20"/>
                <w:lang w:val="en-US"/>
              </w:rPr>
              <w:t xml:space="preserve">Self-care </w:t>
            </w:r>
            <w:r w:rsidR="007268C1">
              <w:rPr>
                <w:rFonts w:ascii="Arial" w:hAnsi="Arial" w:cs="Arial"/>
                <w:b/>
                <w:color w:val="000000"/>
                <w:sz w:val="20"/>
                <w:szCs w:val="20"/>
                <w:lang w:val="en-US"/>
              </w:rPr>
              <w:t xml:space="preserve">/ Pharmacy </w:t>
            </w:r>
            <w:r w:rsidR="000948C1">
              <w:rPr>
                <w:rFonts w:ascii="Arial" w:hAnsi="Arial" w:cs="Arial"/>
                <w:b/>
                <w:color w:val="000000"/>
                <w:sz w:val="20"/>
                <w:szCs w:val="20"/>
                <w:lang w:val="en-US"/>
              </w:rPr>
              <w:t>ONLY applies</w:t>
            </w:r>
            <w:r>
              <w:rPr>
                <w:rFonts w:ascii="Arial" w:hAnsi="Arial" w:cs="Arial"/>
                <w:b/>
                <w:color w:val="000000"/>
                <w:sz w:val="20"/>
                <w:szCs w:val="20"/>
                <w:lang w:val="en-US"/>
              </w:rPr>
              <w:t xml:space="preserve"> </w:t>
            </w:r>
            <w:r w:rsidR="000948C1">
              <w:rPr>
                <w:rFonts w:ascii="Arial" w:hAnsi="Arial" w:cs="Arial"/>
                <w:b/>
                <w:color w:val="000000"/>
                <w:sz w:val="20"/>
                <w:szCs w:val="20"/>
                <w:lang w:val="en-US"/>
              </w:rPr>
              <w:t xml:space="preserve">to SELF-REFERRALS and OVER </w:t>
            </w:r>
            <w:r w:rsidR="00F417B0">
              <w:rPr>
                <w:rFonts w:ascii="Arial" w:hAnsi="Arial" w:cs="Arial"/>
                <w:b/>
                <w:color w:val="000000"/>
                <w:sz w:val="20"/>
                <w:szCs w:val="20"/>
                <w:lang w:val="en-US"/>
              </w:rPr>
              <w:t>2</w:t>
            </w:r>
            <w:r w:rsidR="000948C1">
              <w:rPr>
                <w:rFonts w:ascii="Arial" w:hAnsi="Arial" w:cs="Arial"/>
                <w:b/>
                <w:color w:val="000000"/>
                <w:sz w:val="20"/>
                <w:szCs w:val="20"/>
                <w:lang w:val="en-US"/>
              </w:rPr>
              <w:t>s and</w:t>
            </w:r>
            <w:r w:rsidRPr="00C74D77" w:rsidR="000948C1">
              <w:rPr>
                <w:rFonts w:ascii="Arial" w:hAnsi="Arial" w:cs="Arial"/>
                <w:b/>
                <w:color w:val="000000"/>
                <w:sz w:val="20"/>
                <w:szCs w:val="20"/>
                <w:lang w:val="en-US"/>
              </w:rPr>
              <w:t xml:space="preserve"> MUST be entered as a patient contact</w:t>
            </w:r>
            <w:r w:rsidR="000948C1">
              <w:rPr>
                <w:rFonts w:ascii="Arial" w:hAnsi="Arial" w:cs="Arial"/>
                <w:b/>
                <w:color w:val="000000"/>
                <w:sz w:val="20"/>
                <w:szCs w:val="20"/>
                <w:lang w:val="en-US"/>
              </w:rPr>
              <w:t xml:space="preserve"> on </w:t>
            </w:r>
            <w:r w:rsidR="003D7D7A">
              <w:rPr>
                <w:rFonts w:ascii="Arial" w:hAnsi="Arial" w:cs="Arial"/>
                <w:b/>
                <w:color w:val="000000"/>
                <w:sz w:val="20"/>
                <w:szCs w:val="20"/>
                <w:lang w:val="en-US"/>
              </w:rPr>
              <w:t>IT system</w:t>
            </w:r>
            <w:r w:rsidR="00253925">
              <w:rPr>
                <w:rFonts w:ascii="Arial" w:hAnsi="Arial" w:cs="Arial"/>
                <w:b/>
                <w:color w:val="000000"/>
                <w:sz w:val="20"/>
                <w:szCs w:val="20"/>
                <w:lang w:val="en-US"/>
              </w:rPr>
              <w:t>.</w:t>
            </w:r>
          </w:p>
        </w:tc>
        <w:tc>
          <w:tcPr>
            <w:tcW w:w="776" w:type="pct"/>
            <w:vMerge w:val="restart"/>
            <w:shd w:val="clear" w:color="auto" w:fill="auto"/>
            <w:tcMar>
              <w:top w:w="15" w:type="dxa"/>
              <w:left w:w="15" w:type="dxa"/>
              <w:bottom w:w="0" w:type="dxa"/>
              <w:right w:w="15" w:type="dxa"/>
            </w:tcMar>
            <w:vAlign w:val="center"/>
          </w:tcPr>
          <w:p w:rsidR="000948C1" w:rsidP="00FF7B84" w:rsidRDefault="000948C1" w14:paraId="115503AC" w14:textId="77777777">
            <w:pPr>
              <w:ind w:left="89" w:right="166"/>
              <w:rPr>
                <w:rFonts w:ascii="Arial" w:hAnsi="Arial" w:eastAsia="Arial Unicode MS"/>
                <w:color w:val="000000"/>
                <w:sz w:val="20"/>
                <w:szCs w:val="20"/>
              </w:rPr>
            </w:pPr>
            <w:r>
              <w:rPr>
                <w:rFonts w:ascii="Arial" w:hAnsi="Arial" w:cs="Arial"/>
                <w:color w:val="000000"/>
                <w:sz w:val="20"/>
                <w:szCs w:val="20"/>
                <w:lang w:val="en-US"/>
              </w:rPr>
              <w:t>2) Is it painful?</w:t>
            </w:r>
          </w:p>
        </w:tc>
        <w:tc>
          <w:tcPr>
            <w:tcW w:w="2025" w:type="pct"/>
            <w:tcMar>
              <w:top w:w="15" w:type="dxa"/>
              <w:left w:w="15" w:type="dxa"/>
              <w:bottom w:w="0" w:type="dxa"/>
              <w:right w:w="15" w:type="dxa"/>
            </w:tcMar>
            <w:vAlign w:val="center"/>
          </w:tcPr>
          <w:p w:rsidR="000948C1" w:rsidP="00FF7B84" w:rsidRDefault="000948C1" w14:paraId="057A9217" w14:textId="5D7C60E9">
            <w:pPr>
              <w:ind w:left="102"/>
              <w:rPr>
                <w:rFonts w:ascii="Arial" w:hAnsi="Arial" w:eastAsia="Arial Unicode MS"/>
                <w:b/>
                <w:bCs/>
                <w:color w:val="FF0000"/>
                <w:sz w:val="20"/>
                <w:szCs w:val="20"/>
              </w:rPr>
            </w:pPr>
            <w:r>
              <w:rPr>
                <w:rFonts w:ascii="Arial" w:hAnsi="Arial" w:cs="Arial"/>
                <w:b/>
                <w:bCs/>
                <w:color w:val="FF0000"/>
                <w:sz w:val="20"/>
                <w:szCs w:val="20"/>
                <w:lang w:val="en-US"/>
              </w:rPr>
              <w:t xml:space="preserve">Yes </w:t>
            </w:r>
            <w:r w:rsidR="007E288E">
              <w:rPr>
                <w:rFonts w:ascii="Arial" w:hAnsi="Arial" w:cs="Arial"/>
                <w:b/>
                <w:bCs/>
                <w:color w:val="FF0000"/>
                <w:sz w:val="20"/>
                <w:szCs w:val="20"/>
                <w:lang w:val="en-US"/>
              </w:rPr>
              <w:t xml:space="preserve">(ask question </w:t>
            </w:r>
            <w:proofErr w:type="gramStart"/>
            <w:r w:rsidR="007E288E">
              <w:rPr>
                <w:rFonts w:ascii="Arial" w:hAnsi="Arial" w:cs="Arial"/>
                <w:b/>
                <w:bCs/>
                <w:color w:val="FF0000"/>
                <w:sz w:val="20"/>
                <w:szCs w:val="20"/>
                <w:lang w:val="en-US"/>
              </w:rPr>
              <w:t>3)</w:t>
            </w:r>
            <w:r w:rsidR="001C09D8">
              <w:rPr>
                <w:rFonts w:ascii="Arial" w:hAnsi="Arial" w:cs="Arial"/>
                <w:b/>
                <w:bCs/>
                <w:color w:val="FF0000"/>
                <w:sz w:val="20"/>
                <w:szCs w:val="20"/>
                <w:lang w:val="en-US"/>
              </w:rPr>
              <w:t>*</w:t>
            </w:r>
            <w:proofErr w:type="gramEnd"/>
          </w:p>
        </w:tc>
      </w:tr>
      <w:tr w:rsidR="002B7826" w:rsidTr="652E2BE1" w14:paraId="2D7ABC58" w14:textId="77777777">
        <w:trPr>
          <w:cantSplit/>
          <w:trHeight w:val="397"/>
          <w:jc w:val="center"/>
        </w:trPr>
        <w:tc>
          <w:tcPr>
            <w:tcW w:w="2199" w:type="pct"/>
            <w:vMerge/>
            <w:tcMar/>
            <w:vAlign w:val="center"/>
          </w:tcPr>
          <w:p w:rsidR="000948C1" w:rsidP="00FF7B84" w:rsidRDefault="000948C1" w14:paraId="0BC03063" w14:textId="77777777">
            <w:pPr>
              <w:ind w:left="107" w:right="52"/>
              <w:rPr>
                <w:rFonts w:ascii="Arial" w:hAnsi="Arial" w:eastAsia="Arial Unicode MS"/>
                <w:color w:val="000000"/>
                <w:sz w:val="20"/>
                <w:szCs w:val="20"/>
              </w:rPr>
            </w:pPr>
          </w:p>
        </w:tc>
        <w:tc>
          <w:tcPr>
            <w:tcW w:w="776" w:type="pct"/>
            <w:vMerge/>
            <w:tcMar/>
            <w:vAlign w:val="center"/>
          </w:tcPr>
          <w:p w:rsidR="000948C1" w:rsidP="00FF7B84" w:rsidRDefault="000948C1" w14:paraId="670CF372" w14:textId="77777777">
            <w:pPr>
              <w:ind w:left="89" w:right="166"/>
              <w:rPr>
                <w:rFonts w:ascii="Arial" w:hAnsi="Arial" w:eastAsia="Arial Unicode MS"/>
                <w:color w:val="000000"/>
                <w:sz w:val="20"/>
                <w:szCs w:val="20"/>
              </w:rPr>
            </w:pPr>
          </w:p>
        </w:tc>
        <w:tc>
          <w:tcPr>
            <w:tcW w:w="2025" w:type="pct"/>
            <w:tcMar>
              <w:top w:w="15" w:type="dxa"/>
              <w:left w:w="15" w:type="dxa"/>
              <w:bottom w:w="0" w:type="dxa"/>
              <w:right w:w="15" w:type="dxa"/>
            </w:tcMar>
            <w:vAlign w:val="center"/>
          </w:tcPr>
          <w:p w:rsidR="000948C1" w:rsidP="00FF7B84" w:rsidRDefault="000948C1" w14:paraId="76E44011" w14:textId="77777777">
            <w:pPr>
              <w:ind w:left="102"/>
              <w:rPr>
                <w:rFonts w:ascii="Arial" w:hAnsi="Arial" w:eastAsia="Arial Unicode MS"/>
                <w:sz w:val="20"/>
                <w:szCs w:val="20"/>
              </w:rPr>
            </w:pPr>
            <w:r>
              <w:rPr>
                <w:rFonts w:ascii="Arial" w:hAnsi="Arial" w:cs="Arial"/>
                <w:sz w:val="20"/>
                <w:szCs w:val="20"/>
              </w:rPr>
              <w:t>No (ask question 3)</w:t>
            </w:r>
          </w:p>
        </w:tc>
      </w:tr>
      <w:tr w:rsidR="002B7826" w:rsidTr="652E2BE1" w14:paraId="77487820" w14:textId="77777777">
        <w:trPr>
          <w:cantSplit/>
          <w:trHeight w:val="397"/>
          <w:jc w:val="center"/>
        </w:trPr>
        <w:tc>
          <w:tcPr>
            <w:tcW w:w="2199" w:type="pct"/>
            <w:vMerge/>
            <w:tcMar/>
            <w:vAlign w:val="center"/>
          </w:tcPr>
          <w:p w:rsidR="000948C1" w:rsidP="00FF7B84" w:rsidRDefault="000948C1" w14:paraId="589852A9" w14:textId="77777777">
            <w:pPr>
              <w:ind w:left="107" w:right="52"/>
              <w:rPr>
                <w:rFonts w:ascii="Arial" w:hAnsi="Arial" w:eastAsia="Arial Unicode MS"/>
                <w:color w:val="000000"/>
                <w:sz w:val="20"/>
                <w:szCs w:val="20"/>
              </w:rPr>
            </w:pPr>
          </w:p>
        </w:tc>
        <w:tc>
          <w:tcPr>
            <w:tcW w:w="776" w:type="pct"/>
            <w:vMerge w:val="restart"/>
            <w:shd w:val="clear" w:color="auto" w:fill="auto"/>
            <w:tcMar>
              <w:top w:w="15" w:type="dxa"/>
              <w:left w:w="15" w:type="dxa"/>
              <w:bottom w:w="0" w:type="dxa"/>
              <w:right w:w="15" w:type="dxa"/>
            </w:tcMar>
            <w:vAlign w:val="center"/>
          </w:tcPr>
          <w:p w:rsidR="000948C1" w:rsidP="00FF7B84" w:rsidRDefault="000948C1" w14:paraId="66A7FD4D" w14:textId="77777777">
            <w:pPr>
              <w:ind w:left="89" w:right="166"/>
              <w:rPr>
                <w:rFonts w:ascii="Arial" w:hAnsi="Arial" w:eastAsia="Arial Unicode MS"/>
                <w:sz w:val="20"/>
                <w:szCs w:val="20"/>
              </w:rPr>
            </w:pPr>
            <w:r>
              <w:rPr>
                <w:rFonts w:ascii="Arial" w:hAnsi="Arial" w:cs="Arial"/>
                <w:sz w:val="20"/>
                <w:szCs w:val="20"/>
              </w:rPr>
              <w:t>3) Is there any light sensitivity?</w:t>
            </w:r>
          </w:p>
        </w:tc>
        <w:tc>
          <w:tcPr>
            <w:tcW w:w="2025" w:type="pct"/>
            <w:tcMar>
              <w:top w:w="15" w:type="dxa"/>
              <w:left w:w="15" w:type="dxa"/>
              <w:bottom w:w="0" w:type="dxa"/>
              <w:right w:w="15" w:type="dxa"/>
            </w:tcMar>
            <w:vAlign w:val="center"/>
          </w:tcPr>
          <w:p w:rsidR="000948C1" w:rsidP="00FF7B84" w:rsidRDefault="000948C1" w14:paraId="55AD5FFE" w14:textId="079EC0F6">
            <w:pPr>
              <w:ind w:left="102"/>
              <w:rPr>
                <w:rFonts w:ascii="Arial" w:hAnsi="Arial" w:eastAsia="Arial Unicode MS"/>
                <w:b/>
                <w:bCs/>
                <w:color w:val="FF0000"/>
                <w:sz w:val="20"/>
                <w:szCs w:val="20"/>
              </w:rPr>
            </w:pPr>
            <w:r>
              <w:rPr>
                <w:rFonts w:ascii="Arial" w:hAnsi="Arial" w:cs="Arial"/>
                <w:b/>
                <w:bCs/>
                <w:color w:val="FF0000"/>
                <w:sz w:val="20"/>
                <w:szCs w:val="20"/>
                <w:lang w:val="en-US"/>
              </w:rPr>
              <w:t xml:space="preserve">Yes </w:t>
            </w:r>
            <w:r w:rsidR="007E288E">
              <w:rPr>
                <w:rFonts w:ascii="Arial" w:hAnsi="Arial" w:cs="Arial"/>
                <w:b/>
                <w:bCs/>
                <w:color w:val="FF0000"/>
                <w:sz w:val="20"/>
                <w:szCs w:val="20"/>
                <w:lang w:val="en-US"/>
              </w:rPr>
              <w:t xml:space="preserve">(ask question </w:t>
            </w:r>
            <w:proofErr w:type="gramStart"/>
            <w:r w:rsidR="007E288E">
              <w:rPr>
                <w:rFonts w:ascii="Arial" w:hAnsi="Arial" w:cs="Arial"/>
                <w:b/>
                <w:bCs/>
                <w:color w:val="FF0000"/>
                <w:sz w:val="20"/>
                <w:szCs w:val="20"/>
                <w:lang w:val="en-US"/>
              </w:rPr>
              <w:t>4)</w:t>
            </w:r>
            <w:r w:rsidR="001C09D8">
              <w:rPr>
                <w:rFonts w:ascii="Arial" w:hAnsi="Arial" w:cs="Arial"/>
                <w:b/>
                <w:bCs/>
                <w:color w:val="FF0000"/>
                <w:sz w:val="20"/>
                <w:szCs w:val="20"/>
                <w:lang w:val="en-US"/>
              </w:rPr>
              <w:t>*</w:t>
            </w:r>
            <w:proofErr w:type="gramEnd"/>
          </w:p>
        </w:tc>
      </w:tr>
      <w:tr w:rsidR="002B7826" w:rsidTr="652E2BE1" w14:paraId="4D1E2382" w14:textId="77777777">
        <w:trPr>
          <w:cantSplit/>
          <w:trHeight w:val="397"/>
          <w:jc w:val="center"/>
        </w:trPr>
        <w:tc>
          <w:tcPr>
            <w:tcW w:w="2199" w:type="pct"/>
            <w:vMerge/>
            <w:tcMar/>
            <w:vAlign w:val="center"/>
          </w:tcPr>
          <w:p w:rsidR="000948C1" w:rsidP="00FF7B84" w:rsidRDefault="000948C1" w14:paraId="32355033" w14:textId="77777777">
            <w:pPr>
              <w:ind w:left="107" w:right="52"/>
              <w:rPr>
                <w:rFonts w:ascii="Arial" w:hAnsi="Arial" w:eastAsia="Arial Unicode MS"/>
                <w:color w:val="000000"/>
                <w:sz w:val="20"/>
                <w:szCs w:val="20"/>
              </w:rPr>
            </w:pPr>
          </w:p>
        </w:tc>
        <w:tc>
          <w:tcPr>
            <w:tcW w:w="776" w:type="pct"/>
            <w:vMerge/>
            <w:tcMar/>
            <w:vAlign w:val="center"/>
          </w:tcPr>
          <w:p w:rsidR="000948C1" w:rsidP="00FF7B84" w:rsidRDefault="000948C1" w14:paraId="42526FA5" w14:textId="77777777">
            <w:pPr>
              <w:ind w:left="89" w:right="166"/>
              <w:rPr>
                <w:rFonts w:ascii="Arial" w:hAnsi="Arial" w:eastAsia="Arial Unicode MS"/>
                <w:sz w:val="20"/>
                <w:szCs w:val="20"/>
              </w:rPr>
            </w:pPr>
          </w:p>
        </w:tc>
        <w:tc>
          <w:tcPr>
            <w:tcW w:w="2025" w:type="pct"/>
            <w:tcMar>
              <w:top w:w="15" w:type="dxa"/>
              <w:left w:w="15" w:type="dxa"/>
              <w:bottom w:w="0" w:type="dxa"/>
              <w:right w:w="15" w:type="dxa"/>
            </w:tcMar>
            <w:vAlign w:val="center"/>
          </w:tcPr>
          <w:p w:rsidR="000948C1" w:rsidP="00FF7B84" w:rsidRDefault="000948C1" w14:paraId="6F91F2D7" w14:textId="77777777">
            <w:pPr>
              <w:ind w:left="102"/>
              <w:rPr>
                <w:rFonts w:ascii="Arial" w:hAnsi="Arial" w:eastAsia="Arial Unicode MS"/>
                <w:sz w:val="20"/>
                <w:szCs w:val="20"/>
              </w:rPr>
            </w:pPr>
            <w:r>
              <w:rPr>
                <w:rFonts w:ascii="Arial" w:hAnsi="Arial" w:cs="Arial"/>
                <w:sz w:val="20"/>
                <w:szCs w:val="20"/>
                <w:lang w:val="en-US"/>
              </w:rPr>
              <w:t>No (ask question 4)</w:t>
            </w:r>
          </w:p>
        </w:tc>
      </w:tr>
      <w:tr w:rsidR="002B7826" w:rsidTr="652E2BE1" w14:paraId="7C75E04C" w14:textId="77777777">
        <w:trPr>
          <w:cantSplit/>
          <w:trHeight w:val="397"/>
          <w:jc w:val="center"/>
        </w:trPr>
        <w:tc>
          <w:tcPr>
            <w:tcW w:w="2199" w:type="pct"/>
            <w:vMerge/>
            <w:tcMar/>
            <w:vAlign w:val="center"/>
          </w:tcPr>
          <w:p w:rsidR="000948C1" w:rsidP="00FF7B84" w:rsidRDefault="000948C1" w14:paraId="18450061" w14:textId="77777777">
            <w:pPr>
              <w:ind w:left="107" w:right="52"/>
              <w:rPr>
                <w:rFonts w:ascii="Arial" w:hAnsi="Arial" w:eastAsia="Arial Unicode MS"/>
                <w:color w:val="000000"/>
                <w:sz w:val="20"/>
                <w:szCs w:val="20"/>
              </w:rPr>
            </w:pPr>
          </w:p>
        </w:tc>
        <w:tc>
          <w:tcPr>
            <w:tcW w:w="776" w:type="pct"/>
            <w:vMerge w:val="restart"/>
            <w:shd w:val="clear" w:color="auto" w:fill="auto"/>
            <w:tcMar>
              <w:top w:w="15" w:type="dxa"/>
              <w:left w:w="15" w:type="dxa"/>
              <w:bottom w:w="0" w:type="dxa"/>
              <w:right w:w="15" w:type="dxa"/>
            </w:tcMar>
            <w:vAlign w:val="center"/>
          </w:tcPr>
          <w:p w:rsidR="000948C1" w:rsidP="00FF7B84" w:rsidRDefault="000948C1" w14:paraId="2A2C4E06" w14:textId="77777777">
            <w:pPr>
              <w:ind w:left="89" w:right="166"/>
              <w:rPr>
                <w:rFonts w:ascii="Arial" w:hAnsi="Arial" w:eastAsia="Arial Unicode MS"/>
                <w:sz w:val="20"/>
                <w:szCs w:val="20"/>
              </w:rPr>
            </w:pPr>
            <w:r>
              <w:rPr>
                <w:rFonts w:ascii="Arial" w:hAnsi="Arial" w:cs="Arial"/>
                <w:sz w:val="20"/>
                <w:szCs w:val="20"/>
              </w:rPr>
              <w:t>4) Is there a change in vision?</w:t>
            </w:r>
          </w:p>
        </w:tc>
        <w:tc>
          <w:tcPr>
            <w:tcW w:w="2025" w:type="pct"/>
            <w:tcMar>
              <w:top w:w="15" w:type="dxa"/>
              <w:left w:w="15" w:type="dxa"/>
              <w:bottom w:w="0" w:type="dxa"/>
              <w:right w:w="15" w:type="dxa"/>
            </w:tcMar>
            <w:vAlign w:val="center"/>
          </w:tcPr>
          <w:p w:rsidR="000948C1" w:rsidP="00FF7B84" w:rsidRDefault="000948C1" w14:paraId="00BA0C48" w14:textId="56422ABF">
            <w:pPr>
              <w:ind w:left="102"/>
              <w:rPr>
                <w:rFonts w:ascii="Arial" w:hAnsi="Arial" w:eastAsia="Arial Unicode MS"/>
                <w:b/>
                <w:bCs/>
                <w:color w:val="FF0000"/>
                <w:sz w:val="20"/>
                <w:szCs w:val="20"/>
              </w:rPr>
            </w:pPr>
            <w:r>
              <w:rPr>
                <w:rFonts w:ascii="Arial" w:hAnsi="Arial" w:cs="Arial"/>
                <w:b/>
                <w:bCs/>
                <w:color w:val="FF0000"/>
                <w:sz w:val="20"/>
                <w:szCs w:val="20"/>
                <w:lang w:val="en-US"/>
              </w:rPr>
              <w:t>Yes</w:t>
            </w:r>
            <w:r w:rsidR="00516E8E">
              <w:rPr>
                <w:rFonts w:ascii="Arial" w:hAnsi="Arial" w:cs="Arial"/>
                <w:b/>
                <w:bCs/>
                <w:color w:val="FF0000"/>
                <w:sz w:val="20"/>
                <w:szCs w:val="20"/>
                <w:lang w:val="en-US"/>
              </w:rPr>
              <w:t xml:space="preserve"> (see below </w:t>
            </w:r>
            <w:proofErr w:type="gramStart"/>
            <w:r w:rsidR="00516E8E">
              <w:rPr>
                <w:rFonts w:ascii="Arial" w:hAnsi="Arial" w:cs="Arial"/>
                <w:b/>
                <w:bCs/>
                <w:color w:val="FF0000"/>
                <w:sz w:val="20"/>
                <w:szCs w:val="20"/>
                <w:lang w:val="en-US"/>
              </w:rPr>
              <w:t>outcome)</w:t>
            </w:r>
            <w:r w:rsidR="00296A03">
              <w:rPr>
                <w:rFonts w:ascii="Arial" w:hAnsi="Arial" w:cs="Arial"/>
                <w:b/>
                <w:bCs/>
                <w:color w:val="FF0000"/>
                <w:sz w:val="20"/>
                <w:szCs w:val="20"/>
                <w:lang w:val="en-US"/>
              </w:rPr>
              <w:t>*</w:t>
            </w:r>
            <w:proofErr w:type="gramEnd"/>
          </w:p>
        </w:tc>
      </w:tr>
      <w:tr w:rsidR="002B7826" w:rsidTr="652E2BE1" w14:paraId="6EE826D9" w14:textId="77777777">
        <w:trPr>
          <w:cantSplit/>
          <w:trHeight w:val="1160"/>
          <w:jc w:val="center"/>
        </w:trPr>
        <w:tc>
          <w:tcPr>
            <w:tcW w:w="2199" w:type="pct"/>
            <w:vMerge/>
            <w:tcMar/>
            <w:vAlign w:val="center"/>
          </w:tcPr>
          <w:p w:rsidR="000948C1" w:rsidP="00FF7B84" w:rsidRDefault="000948C1" w14:paraId="512AC204" w14:textId="77777777">
            <w:pPr>
              <w:ind w:left="107" w:right="52"/>
              <w:rPr>
                <w:rFonts w:ascii="Arial" w:hAnsi="Arial" w:eastAsia="Arial Unicode MS"/>
                <w:color w:val="000000"/>
                <w:sz w:val="20"/>
                <w:szCs w:val="20"/>
              </w:rPr>
            </w:pPr>
          </w:p>
        </w:tc>
        <w:tc>
          <w:tcPr>
            <w:tcW w:w="776" w:type="pct"/>
            <w:vMerge/>
            <w:tcMar/>
            <w:vAlign w:val="center"/>
          </w:tcPr>
          <w:p w:rsidR="000948C1" w:rsidP="00FF7B84" w:rsidRDefault="000948C1" w14:paraId="7061E2F3" w14:textId="77777777">
            <w:pPr>
              <w:ind w:left="89" w:right="166"/>
              <w:rPr>
                <w:rFonts w:ascii="Arial" w:hAnsi="Arial" w:eastAsia="Arial Unicode MS"/>
                <w:sz w:val="20"/>
                <w:szCs w:val="20"/>
              </w:rPr>
            </w:pPr>
          </w:p>
        </w:tc>
        <w:tc>
          <w:tcPr>
            <w:tcW w:w="2025" w:type="pct"/>
            <w:tcMar>
              <w:top w:w="15" w:type="dxa"/>
              <w:left w:w="15" w:type="dxa"/>
              <w:bottom w:w="0" w:type="dxa"/>
              <w:right w:w="15" w:type="dxa"/>
            </w:tcMar>
            <w:vAlign w:val="center"/>
          </w:tcPr>
          <w:p w:rsidR="000948C1" w:rsidP="00FF7B84" w:rsidRDefault="00BC08E5" w14:paraId="764C79C3" w14:textId="78F77C87">
            <w:pPr>
              <w:ind w:left="102"/>
              <w:rPr>
                <w:rFonts w:ascii="Arial" w:hAnsi="Arial" w:eastAsia="Arial Unicode MS"/>
                <w:b/>
                <w:bCs/>
                <w:color w:val="008000"/>
                <w:sz w:val="20"/>
                <w:szCs w:val="20"/>
              </w:rPr>
            </w:pPr>
            <w:r>
              <w:rPr>
                <w:rFonts w:ascii="Arial" w:hAnsi="Arial" w:cs="Arial"/>
                <w:b/>
                <w:bCs/>
                <w:color w:val="008000"/>
                <w:sz w:val="20"/>
                <w:szCs w:val="20"/>
                <w:lang w:val="en-US"/>
              </w:rPr>
              <w:t>See below</w:t>
            </w:r>
            <w:r w:rsidR="009A7D70">
              <w:rPr>
                <w:rFonts w:ascii="Arial" w:hAnsi="Arial" w:cs="Arial"/>
                <w:b/>
                <w:bCs/>
                <w:color w:val="008000"/>
                <w:sz w:val="20"/>
                <w:szCs w:val="20"/>
                <w:lang w:val="en-US"/>
              </w:rPr>
              <w:t>**</w:t>
            </w:r>
          </w:p>
        </w:tc>
      </w:tr>
      <w:tr w:rsidR="000A5B5C" w:rsidTr="652E2BE1" w14:paraId="06F7E8A3" w14:textId="77777777">
        <w:trPr>
          <w:cantSplit/>
          <w:trHeight w:val="450"/>
          <w:jc w:val="center"/>
        </w:trPr>
        <w:tc>
          <w:tcPr>
            <w:tcW w:w="5000" w:type="pct"/>
            <w:gridSpan w:val="3"/>
            <w:tcBorders>
              <w:bottom w:val="single" w:color="auto" w:sz="4" w:space="0"/>
            </w:tcBorders>
            <w:shd w:val="clear" w:color="auto" w:fill="auto"/>
            <w:tcMar>
              <w:top w:w="15" w:type="dxa"/>
              <w:left w:w="15" w:type="dxa"/>
              <w:bottom w:w="0" w:type="dxa"/>
              <w:right w:w="15" w:type="dxa"/>
            </w:tcMar>
            <w:vAlign w:val="center"/>
          </w:tcPr>
          <w:p w:rsidR="00FA30B3" w:rsidP="000A5B5C" w:rsidRDefault="009A7D70" w14:paraId="453B5025" w14:textId="77777777">
            <w:pPr>
              <w:tabs>
                <w:tab w:val="left" w:pos="8925"/>
              </w:tabs>
              <w:rPr>
                <w:rFonts w:ascii="Arial" w:hAnsi="Arial" w:cs="Arial"/>
                <w:b/>
                <w:bCs/>
                <w:color w:val="FF0000"/>
                <w:sz w:val="20"/>
                <w:szCs w:val="20"/>
              </w:rPr>
            </w:pPr>
            <w:r>
              <w:rPr>
                <w:rFonts w:ascii="Arial" w:hAnsi="Arial" w:cs="Arial"/>
                <w:b/>
                <w:bCs/>
                <w:color w:val="FF0000"/>
                <w:sz w:val="20"/>
                <w:szCs w:val="20"/>
              </w:rPr>
              <w:t xml:space="preserve"> </w:t>
            </w:r>
          </w:p>
          <w:p w:rsidRPr="00267C49" w:rsidR="000A5B5C" w:rsidP="000A5B5C" w:rsidRDefault="003B15EB" w14:paraId="114B7D1A" w14:textId="4A796376">
            <w:pPr>
              <w:tabs>
                <w:tab w:val="left" w:pos="8925"/>
              </w:tabs>
              <w:rPr>
                <w:rFonts w:ascii="Arial" w:hAnsi="Arial" w:cs="Arial"/>
                <w:b/>
                <w:bCs/>
                <w:color w:val="FF0000"/>
                <w:sz w:val="20"/>
                <w:szCs w:val="20"/>
              </w:rPr>
            </w:pPr>
            <w:r>
              <w:rPr>
                <w:rFonts w:ascii="Arial" w:hAnsi="Arial" w:cs="Arial"/>
                <w:b/>
                <w:bCs/>
                <w:color w:val="FF0000"/>
                <w:sz w:val="20"/>
                <w:szCs w:val="20"/>
              </w:rPr>
              <w:t xml:space="preserve"> </w:t>
            </w:r>
            <w:r w:rsidR="00296A03">
              <w:rPr>
                <w:rFonts w:ascii="Arial" w:hAnsi="Arial" w:cs="Arial"/>
                <w:b/>
                <w:bCs/>
                <w:color w:val="FF0000"/>
                <w:sz w:val="20"/>
                <w:szCs w:val="20"/>
              </w:rPr>
              <w:t>*</w:t>
            </w:r>
            <w:r w:rsidRPr="00267C49" w:rsidR="000A5B5C">
              <w:rPr>
                <w:rFonts w:ascii="Arial" w:hAnsi="Arial" w:cs="Arial"/>
                <w:b/>
                <w:bCs/>
                <w:color w:val="FF0000"/>
                <w:sz w:val="20"/>
                <w:szCs w:val="20"/>
              </w:rPr>
              <w:t xml:space="preserve">If yes to </w:t>
            </w:r>
            <w:r w:rsidRPr="00267C49" w:rsidR="006B5A98">
              <w:rPr>
                <w:rFonts w:ascii="Arial" w:hAnsi="Arial" w:cs="Arial"/>
                <w:b/>
                <w:bCs/>
                <w:color w:val="FF0000"/>
                <w:sz w:val="20"/>
                <w:szCs w:val="20"/>
              </w:rPr>
              <w:t xml:space="preserve">all </w:t>
            </w:r>
            <w:r w:rsidRPr="00267C49" w:rsidR="000A5B5C">
              <w:rPr>
                <w:rFonts w:ascii="Arial" w:hAnsi="Arial" w:cs="Arial"/>
                <w:b/>
                <w:bCs/>
                <w:color w:val="FF0000"/>
                <w:sz w:val="20"/>
                <w:szCs w:val="20"/>
              </w:rPr>
              <w:t xml:space="preserve">questions 2, 3 and 4 – discuss with </w:t>
            </w:r>
            <w:r w:rsidR="00FA6948">
              <w:rPr>
                <w:rFonts w:ascii="Arial" w:hAnsi="Arial" w:cs="Arial"/>
                <w:b/>
                <w:bCs/>
                <w:color w:val="FF0000"/>
                <w:sz w:val="20"/>
                <w:szCs w:val="20"/>
              </w:rPr>
              <w:t>CUES practitioner</w:t>
            </w:r>
            <w:r w:rsidRPr="00267C49" w:rsidR="000A5B5C">
              <w:rPr>
                <w:rFonts w:ascii="Arial" w:hAnsi="Arial" w:cs="Arial"/>
                <w:b/>
                <w:bCs/>
                <w:color w:val="FF0000"/>
                <w:sz w:val="20"/>
                <w:szCs w:val="20"/>
              </w:rPr>
              <w:t xml:space="preserve"> to see whether patient should have telemedicine consultation</w:t>
            </w:r>
            <w:r w:rsidR="0024232E">
              <w:rPr>
                <w:rFonts w:ascii="Arial" w:hAnsi="Arial" w:cs="Arial"/>
                <w:b/>
                <w:bCs/>
                <w:color w:val="FF0000"/>
                <w:sz w:val="20"/>
                <w:szCs w:val="20"/>
              </w:rPr>
              <w:t xml:space="preserve"> with your practitioner</w:t>
            </w:r>
            <w:r w:rsidRPr="00267C49" w:rsidR="000A5B5C">
              <w:rPr>
                <w:rFonts w:ascii="Arial" w:hAnsi="Arial" w:cs="Arial"/>
                <w:b/>
                <w:bCs/>
                <w:color w:val="FF0000"/>
                <w:sz w:val="20"/>
                <w:szCs w:val="20"/>
              </w:rPr>
              <w:t xml:space="preserve"> or have</w:t>
            </w:r>
            <w:r w:rsidR="0024232E">
              <w:rPr>
                <w:rFonts w:ascii="Arial" w:hAnsi="Arial" w:cs="Arial"/>
                <w:b/>
                <w:bCs/>
                <w:color w:val="FF0000"/>
                <w:sz w:val="20"/>
                <w:szCs w:val="20"/>
              </w:rPr>
              <w:t xml:space="preserve"> a telemedicine consult</w:t>
            </w:r>
            <w:r w:rsidRPr="00267C49" w:rsidR="000A5B5C">
              <w:rPr>
                <w:rFonts w:ascii="Arial" w:hAnsi="Arial" w:cs="Arial"/>
                <w:b/>
                <w:bCs/>
                <w:color w:val="FF0000"/>
                <w:sz w:val="20"/>
                <w:szCs w:val="20"/>
              </w:rPr>
              <w:t xml:space="preserve"> arranged at </w:t>
            </w:r>
            <w:r w:rsidR="0024232E">
              <w:rPr>
                <w:rFonts w:ascii="Arial" w:hAnsi="Arial" w:cs="Arial"/>
                <w:b/>
                <w:bCs/>
                <w:color w:val="FF0000"/>
                <w:sz w:val="20"/>
                <w:szCs w:val="20"/>
              </w:rPr>
              <w:t xml:space="preserve">a </w:t>
            </w:r>
            <w:r w:rsidRPr="00267C49" w:rsidR="000A5B5C">
              <w:rPr>
                <w:rFonts w:ascii="Arial" w:hAnsi="Arial" w:cs="Arial"/>
                <w:b/>
                <w:bCs/>
                <w:color w:val="FF0000"/>
                <w:sz w:val="20"/>
                <w:szCs w:val="20"/>
              </w:rPr>
              <w:t xml:space="preserve">practice with </w:t>
            </w:r>
            <w:r w:rsidR="0024232E">
              <w:rPr>
                <w:rFonts w:ascii="Arial" w:hAnsi="Arial" w:cs="Arial"/>
                <w:b/>
                <w:bCs/>
                <w:color w:val="FF0000"/>
                <w:sz w:val="20"/>
                <w:szCs w:val="20"/>
              </w:rPr>
              <w:t xml:space="preserve">an </w:t>
            </w:r>
            <w:r w:rsidRPr="00267C49" w:rsidR="000A5B5C">
              <w:rPr>
                <w:rFonts w:ascii="Arial" w:hAnsi="Arial" w:cs="Arial"/>
                <w:b/>
                <w:bCs/>
                <w:color w:val="FF0000"/>
                <w:sz w:val="20"/>
                <w:szCs w:val="20"/>
              </w:rPr>
              <w:t>IP optometrist / access to IP remote prescribing.</w:t>
            </w:r>
          </w:p>
          <w:p w:rsidRPr="00267C49" w:rsidR="00516E8E" w:rsidP="000A5B5C" w:rsidRDefault="00296A03" w14:paraId="2B2FC80A" w14:textId="711C15C7">
            <w:pPr>
              <w:tabs>
                <w:tab w:val="left" w:pos="8925"/>
              </w:tabs>
              <w:rPr>
                <w:rFonts w:ascii="Arial" w:hAnsi="Arial" w:cs="Arial"/>
                <w:b/>
                <w:bCs/>
                <w:color w:val="FF0000"/>
                <w:sz w:val="20"/>
                <w:szCs w:val="20"/>
              </w:rPr>
            </w:pPr>
            <w:r>
              <w:rPr>
                <w:rFonts w:ascii="Arial" w:hAnsi="Arial" w:cs="Arial"/>
                <w:b/>
                <w:bCs/>
                <w:color w:val="FF0000"/>
                <w:sz w:val="20"/>
                <w:szCs w:val="20"/>
              </w:rPr>
              <w:t xml:space="preserve"> </w:t>
            </w:r>
            <w:r w:rsidR="001C09D8">
              <w:rPr>
                <w:rFonts w:ascii="Arial" w:hAnsi="Arial" w:cs="Arial"/>
                <w:b/>
                <w:bCs/>
                <w:color w:val="FF0000"/>
                <w:sz w:val="20"/>
                <w:szCs w:val="20"/>
              </w:rPr>
              <w:t>*</w:t>
            </w:r>
            <w:r w:rsidRPr="00267C49" w:rsidR="006B5A98">
              <w:rPr>
                <w:rFonts w:ascii="Arial" w:hAnsi="Arial" w:cs="Arial"/>
                <w:b/>
                <w:bCs/>
                <w:color w:val="FF0000"/>
                <w:sz w:val="20"/>
                <w:szCs w:val="20"/>
              </w:rPr>
              <w:t>If yes to one</w:t>
            </w:r>
            <w:r w:rsidRPr="00267C49" w:rsidR="00D25EFE">
              <w:rPr>
                <w:rFonts w:ascii="Arial" w:hAnsi="Arial" w:cs="Arial"/>
                <w:b/>
                <w:bCs/>
                <w:color w:val="FF0000"/>
                <w:sz w:val="20"/>
                <w:szCs w:val="20"/>
              </w:rPr>
              <w:t xml:space="preserve"> or two of questions 2, 3 or 4 – arrange telemedicine assessment</w:t>
            </w:r>
          </w:p>
          <w:p w:rsidRPr="000A5B5C" w:rsidR="00A62891" w:rsidP="000A5B5C" w:rsidRDefault="001C09D8" w14:paraId="443D83D9" w14:textId="770AB704">
            <w:pPr>
              <w:tabs>
                <w:tab w:val="left" w:pos="8925"/>
              </w:tabs>
              <w:rPr>
                <w:rFonts w:ascii="Arial" w:hAnsi="Arial" w:cs="Arial"/>
                <w:color w:val="FF0000"/>
                <w:sz w:val="20"/>
                <w:szCs w:val="20"/>
              </w:rPr>
            </w:pPr>
            <w:r>
              <w:rPr>
                <w:rFonts w:ascii="Arial" w:hAnsi="Arial" w:cs="Arial"/>
                <w:b/>
                <w:bCs/>
                <w:color w:val="00B050"/>
                <w:sz w:val="20"/>
                <w:szCs w:val="20"/>
              </w:rPr>
              <w:t xml:space="preserve"> **</w:t>
            </w:r>
            <w:r w:rsidRPr="00267C49" w:rsidR="00D25EFE">
              <w:rPr>
                <w:rFonts w:ascii="Arial" w:hAnsi="Arial" w:cs="Arial"/>
                <w:b/>
                <w:bCs/>
                <w:color w:val="00B050"/>
                <w:sz w:val="20"/>
                <w:szCs w:val="20"/>
              </w:rPr>
              <w:t xml:space="preserve">If no to all questions 2, 3 and 4 </w:t>
            </w:r>
            <w:r w:rsidRPr="00267C49" w:rsidR="00AD568D">
              <w:rPr>
                <w:rFonts w:ascii="Arial" w:hAnsi="Arial" w:cs="Arial"/>
                <w:b/>
                <w:bCs/>
                <w:color w:val="00B050"/>
                <w:sz w:val="20"/>
                <w:szCs w:val="20"/>
              </w:rPr>
              <w:t>and started less than 5 days ago signpost to self-care / pharmacy and advise to contact you again if not resolved after 5 days</w:t>
            </w:r>
            <w:r w:rsidRPr="00267C49" w:rsidR="00C40B3D">
              <w:rPr>
                <w:rFonts w:ascii="Arial" w:hAnsi="Arial" w:cs="Arial"/>
                <w:b/>
                <w:bCs/>
                <w:color w:val="00B050"/>
                <w:sz w:val="20"/>
                <w:szCs w:val="20"/>
              </w:rPr>
              <w:t xml:space="preserve"> or gets worse, if started more than 5 days ago arrange telemedicine.</w:t>
            </w:r>
          </w:p>
        </w:tc>
      </w:tr>
      <w:tr w:rsidR="003E00D2" w:rsidTr="652E2BE1" w14:paraId="04AA3C72" w14:textId="77777777">
        <w:trPr>
          <w:cantSplit/>
          <w:trHeight w:val="450"/>
          <w:jc w:val="center"/>
        </w:trPr>
        <w:tc>
          <w:tcPr>
            <w:tcW w:w="2199" w:type="pct"/>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rsidR="00567B97" w:rsidP="000A5B5C" w:rsidRDefault="00567B97" w14:paraId="1F25D867" w14:textId="520DB288">
            <w:pPr>
              <w:ind w:right="52"/>
              <w:rPr>
                <w:rFonts w:ascii="Arial" w:hAnsi="Arial" w:cs="Arial"/>
                <w:b/>
                <w:bCs/>
              </w:rPr>
            </w:pPr>
          </w:p>
          <w:p w:rsidR="00567B97" w:rsidP="000A5B5C" w:rsidRDefault="00567B97" w14:paraId="2244DCB1" w14:textId="6D51CBF2">
            <w:pPr>
              <w:ind w:right="52"/>
              <w:rPr>
                <w:rFonts w:ascii="Arial" w:hAnsi="Arial" w:cs="Arial"/>
                <w:b/>
                <w:bCs/>
              </w:rPr>
            </w:pPr>
          </w:p>
          <w:p w:rsidRPr="00567B97" w:rsidR="00567B97" w:rsidP="000A5B5C" w:rsidRDefault="00567B97" w14:paraId="70A0A91F" w14:textId="13A795AD">
            <w:pPr>
              <w:ind w:right="52"/>
              <w:rPr>
                <w:rFonts w:ascii="Arial" w:hAnsi="Arial" w:cs="Arial"/>
                <w:b/>
                <w:bCs/>
              </w:rPr>
            </w:pPr>
          </w:p>
        </w:tc>
        <w:tc>
          <w:tcPr>
            <w:tcW w:w="776" w:type="pct"/>
            <w:tcBorders>
              <w:top w:val="single" w:color="auto" w:sz="4" w:space="0"/>
              <w:left w:val="nil"/>
              <w:bottom w:val="single" w:color="auto" w:sz="4" w:space="0"/>
              <w:right w:val="nil"/>
            </w:tcBorders>
            <w:tcMar>
              <w:top w:w="15" w:type="dxa"/>
              <w:left w:w="15" w:type="dxa"/>
              <w:bottom w:w="0" w:type="dxa"/>
              <w:right w:w="15" w:type="dxa"/>
            </w:tcMar>
            <w:vAlign w:val="center"/>
          </w:tcPr>
          <w:p w:rsidR="003E00D2" w:rsidP="00FF7B84" w:rsidRDefault="003E00D2" w14:paraId="5E84FD5A" w14:textId="77777777">
            <w:pPr>
              <w:ind w:left="89" w:right="166"/>
              <w:rPr>
                <w:rFonts w:ascii="Arial" w:hAnsi="Arial" w:cs="Arial"/>
                <w:color w:val="000000"/>
                <w:sz w:val="20"/>
                <w:szCs w:val="20"/>
                <w:lang w:val="en-US"/>
              </w:rPr>
            </w:pPr>
          </w:p>
        </w:tc>
        <w:tc>
          <w:tcPr>
            <w:tcW w:w="2025" w:type="pct"/>
            <w:tcBorders>
              <w:top w:val="single" w:color="auto" w:sz="4" w:space="0"/>
              <w:left w:val="nil"/>
              <w:bottom w:val="single" w:color="auto" w:sz="4" w:space="0"/>
              <w:right w:val="nil"/>
            </w:tcBorders>
            <w:tcMar>
              <w:top w:w="15" w:type="dxa"/>
              <w:left w:w="15" w:type="dxa"/>
              <w:bottom w:w="0" w:type="dxa"/>
              <w:right w:w="15" w:type="dxa"/>
            </w:tcMar>
            <w:vAlign w:val="center"/>
          </w:tcPr>
          <w:p w:rsidR="003E00D2" w:rsidP="00112178" w:rsidRDefault="00567B97" w14:paraId="2EF83F89" w14:textId="1BFBB690">
            <w:pPr>
              <w:rPr>
                <w:rFonts w:ascii="Arial" w:hAnsi="Arial" w:cs="Arial"/>
                <w:b/>
                <w:bCs/>
                <w:color w:val="FF0000"/>
                <w:sz w:val="20"/>
                <w:szCs w:val="20"/>
                <w:lang w:val="en-US"/>
              </w:rPr>
            </w:pPr>
            <w:r>
              <w:rPr>
                <w:rFonts w:ascii="Arial" w:hAnsi="Arial" w:cs="Arial"/>
                <w:b/>
                <w:bCs/>
                <w:color w:val="FF0000"/>
                <w:sz w:val="20"/>
                <w:szCs w:val="20"/>
                <w:lang w:val="en-US"/>
              </w:rPr>
              <w:t xml:space="preserve">                                                    </w:t>
            </w:r>
            <w:r w:rsidRPr="00567B97">
              <w:rPr>
                <w:rFonts w:ascii="Arial" w:hAnsi="Arial" w:cs="Arial"/>
                <w:b/>
                <w:bCs/>
                <w:sz w:val="20"/>
                <w:szCs w:val="20"/>
                <w:lang w:val="en-US"/>
              </w:rPr>
              <w:t xml:space="preserve">See </w:t>
            </w:r>
            <w:r>
              <w:rPr>
                <w:rFonts w:ascii="Arial" w:hAnsi="Arial" w:cs="Arial"/>
                <w:b/>
                <w:bCs/>
                <w:sz w:val="20"/>
                <w:szCs w:val="20"/>
                <w:lang w:val="en-US"/>
              </w:rPr>
              <w:t>Next Page</w:t>
            </w:r>
            <w:r w:rsidRPr="00567B97">
              <w:rPr>
                <w:rFonts w:ascii="Arial" w:hAnsi="Arial" w:cs="Arial"/>
                <w:b/>
                <w:bCs/>
                <w:sz w:val="20"/>
                <w:szCs w:val="20"/>
                <w:lang w:val="en-US"/>
              </w:rPr>
              <w:t xml:space="preserve"> </w:t>
            </w:r>
          </w:p>
        </w:tc>
      </w:tr>
      <w:tr w:rsidR="00C40B3D" w:rsidTr="652E2BE1" w14:paraId="7528F7DA" w14:textId="77777777">
        <w:trPr>
          <w:cantSplit/>
          <w:trHeight w:val="450"/>
          <w:jc w:val="center"/>
        </w:trPr>
        <w:tc>
          <w:tcPr>
            <w:tcW w:w="2199" w:type="pct"/>
            <w:vMerge w:val="restart"/>
            <w:tcBorders>
              <w:top w:val="single" w:color="auto" w:sz="4" w:space="0"/>
            </w:tcBorders>
            <w:shd w:val="clear" w:color="auto" w:fill="auto"/>
            <w:tcMar>
              <w:top w:w="15" w:type="dxa"/>
              <w:left w:w="15" w:type="dxa"/>
              <w:bottom w:w="0" w:type="dxa"/>
              <w:right w:w="15" w:type="dxa"/>
            </w:tcMar>
            <w:vAlign w:val="center"/>
          </w:tcPr>
          <w:p w:rsidR="00F35E3A" w:rsidP="000A5B5C" w:rsidRDefault="000A5B5C" w14:paraId="36A98C31" w14:textId="77777777">
            <w:pPr>
              <w:ind w:right="52"/>
              <w:rPr>
                <w:rFonts w:ascii="Arial" w:hAnsi="Arial" w:cs="Arial"/>
                <w:b/>
                <w:bCs/>
              </w:rPr>
            </w:pPr>
            <w:r w:rsidRPr="009D4C1F">
              <w:rPr>
                <w:rFonts w:ascii="Arial" w:hAnsi="Arial" w:cs="Arial"/>
              </w:rPr>
              <w:lastRenderedPageBreak/>
              <w:t xml:space="preserve"> </w:t>
            </w:r>
            <w:r w:rsidRPr="009D4C1F" w:rsidR="00F35E3A">
              <w:rPr>
                <w:rFonts w:ascii="Arial" w:hAnsi="Arial" w:cs="Arial"/>
                <w:b/>
                <w:bCs/>
              </w:rPr>
              <w:t>Foreign Body</w:t>
            </w:r>
          </w:p>
          <w:p w:rsidRPr="00972EFE" w:rsidR="00972EFE" w:rsidP="000A5B5C" w:rsidRDefault="00972EFE" w14:paraId="270B8EEB" w14:textId="45D284C6">
            <w:pPr>
              <w:ind w:right="52"/>
              <w:rPr>
                <w:rFonts w:ascii="Arial" w:hAnsi="Arial" w:cs="Arial"/>
                <w:sz w:val="18"/>
                <w:szCs w:val="18"/>
              </w:rPr>
            </w:pPr>
            <w:r w:rsidRPr="00972EFE">
              <w:rPr>
                <w:rFonts w:ascii="Arial" w:hAnsi="Arial" w:cs="Arial"/>
                <w:sz w:val="18"/>
                <w:szCs w:val="18"/>
              </w:rPr>
              <w:t xml:space="preserve"> </w:t>
            </w:r>
            <w:r>
              <w:rPr>
                <w:rFonts w:ascii="Arial" w:hAnsi="Arial" w:cs="Arial"/>
                <w:sz w:val="18"/>
                <w:szCs w:val="18"/>
              </w:rPr>
              <w:t>(</w:t>
            </w:r>
            <w:r w:rsidRPr="00972EFE">
              <w:rPr>
                <w:rFonts w:ascii="Arial" w:hAnsi="Arial" w:cs="Arial"/>
                <w:sz w:val="18"/>
                <w:szCs w:val="18"/>
              </w:rPr>
              <w:t>Something in the eye</w:t>
            </w:r>
            <w:r>
              <w:rPr>
                <w:rFonts w:ascii="Arial" w:hAnsi="Arial" w:cs="Arial"/>
                <w:sz w:val="18"/>
                <w:szCs w:val="18"/>
              </w:rPr>
              <w:t>)</w:t>
            </w:r>
          </w:p>
        </w:tc>
        <w:tc>
          <w:tcPr>
            <w:tcW w:w="776" w:type="pct"/>
            <w:vMerge w:val="restart"/>
            <w:tcBorders>
              <w:top w:val="single" w:color="auto" w:sz="4" w:space="0"/>
            </w:tcBorders>
            <w:shd w:val="clear" w:color="auto" w:fill="auto"/>
            <w:tcMar>
              <w:top w:w="15" w:type="dxa"/>
              <w:left w:w="15" w:type="dxa"/>
              <w:bottom w:w="0" w:type="dxa"/>
              <w:right w:w="15" w:type="dxa"/>
            </w:tcMar>
            <w:vAlign w:val="center"/>
          </w:tcPr>
          <w:p w:rsidR="00F35E3A" w:rsidP="00FF7B84" w:rsidRDefault="00345A29" w14:paraId="01768C17" w14:textId="57CFA858">
            <w:pPr>
              <w:ind w:left="89" w:right="166"/>
              <w:rPr>
                <w:rFonts w:ascii="Arial" w:hAnsi="Arial" w:cs="Arial"/>
                <w:color w:val="000000"/>
                <w:sz w:val="20"/>
                <w:szCs w:val="20"/>
                <w:lang w:val="en-US"/>
              </w:rPr>
            </w:pPr>
            <w:r>
              <w:rPr>
                <w:rFonts w:ascii="Arial" w:hAnsi="Arial" w:cs="Arial"/>
                <w:color w:val="000000"/>
                <w:sz w:val="20"/>
                <w:szCs w:val="20"/>
                <w:lang w:val="en-US"/>
              </w:rPr>
              <w:t>5</w:t>
            </w:r>
            <w:r w:rsidR="00F35E3A">
              <w:rPr>
                <w:rFonts w:ascii="Arial" w:hAnsi="Arial" w:cs="Arial"/>
                <w:color w:val="000000"/>
                <w:sz w:val="20"/>
                <w:szCs w:val="20"/>
                <w:lang w:val="en-US"/>
              </w:rPr>
              <w:t xml:space="preserve">) </w:t>
            </w:r>
            <w:r w:rsidR="00805BA7">
              <w:rPr>
                <w:rFonts w:ascii="Arial" w:hAnsi="Arial" w:cs="Arial"/>
                <w:color w:val="000000"/>
                <w:sz w:val="20"/>
                <w:szCs w:val="20"/>
                <w:lang w:val="en-US"/>
              </w:rPr>
              <w:t xml:space="preserve">Was </w:t>
            </w:r>
            <w:proofErr w:type="gramStart"/>
            <w:r w:rsidR="00805BA7">
              <w:rPr>
                <w:rFonts w:ascii="Arial" w:hAnsi="Arial" w:cs="Arial"/>
                <w:color w:val="000000"/>
                <w:sz w:val="20"/>
                <w:szCs w:val="20"/>
                <w:lang w:val="en-US"/>
              </w:rPr>
              <w:t>it</w:t>
            </w:r>
            <w:proofErr w:type="gramEnd"/>
            <w:r w:rsidR="00805BA7">
              <w:rPr>
                <w:rFonts w:ascii="Arial" w:hAnsi="Arial" w:cs="Arial"/>
                <w:color w:val="000000"/>
                <w:sz w:val="20"/>
                <w:szCs w:val="20"/>
                <w:lang w:val="en-US"/>
              </w:rPr>
              <w:t xml:space="preserve"> high velocity </w:t>
            </w:r>
            <w:r w:rsidR="0095421B">
              <w:rPr>
                <w:rFonts w:ascii="Arial" w:hAnsi="Arial" w:cs="Arial"/>
                <w:color w:val="000000"/>
                <w:sz w:val="20"/>
                <w:szCs w:val="20"/>
                <w:lang w:val="en-US"/>
              </w:rPr>
              <w:t xml:space="preserve">/ speed </w:t>
            </w:r>
            <w:r w:rsidR="00805BA7">
              <w:rPr>
                <w:rFonts w:ascii="Arial" w:hAnsi="Arial" w:cs="Arial"/>
                <w:color w:val="000000"/>
                <w:sz w:val="20"/>
                <w:szCs w:val="20"/>
                <w:lang w:val="en-US"/>
              </w:rPr>
              <w:t xml:space="preserve">or chemical </w:t>
            </w:r>
            <w:r w:rsidR="0095421B">
              <w:rPr>
                <w:rFonts w:ascii="Arial" w:hAnsi="Arial" w:cs="Arial"/>
                <w:color w:val="000000"/>
                <w:sz w:val="20"/>
                <w:szCs w:val="20"/>
                <w:lang w:val="en-US"/>
              </w:rPr>
              <w:t>foreign body?</w:t>
            </w:r>
          </w:p>
        </w:tc>
        <w:tc>
          <w:tcPr>
            <w:tcW w:w="2025" w:type="pct"/>
            <w:tcBorders>
              <w:top w:val="single" w:color="auto" w:sz="4" w:space="0"/>
            </w:tcBorders>
            <w:shd w:val="clear" w:color="auto" w:fill="auto"/>
            <w:tcMar>
              <w:top w:w="15" w:type="dxa"/>
              <w:left w:w="15" w:type="dxa"/>
              <w:bottom w:w="0" w:type="dxa"/>
              <w:right w:w="15" w:type="dxa"/>
            </w:tcMar>
            <w:vAlign w:val="center"/>
          </w:tcPr>
          <w:p w:rsidR="00F35E3A" w:rsidP="00112178" w:rsidRDefault="00F35E3A" w14:paraId="3BE9031B" w14:textId="64BB9AF2">
            <w:pPr>
              <w:rPr>
                <w:rFonts w:ascii="Arial" w:hAnsi="Arial" w:cs="Arial"/>
                <w:b/>
                <w:bCs/>
                <w:color w:val="FF0000"/>
                <w:sz w:val="20"/>
                <w:szCs w:val="20"/>
                <w:lang w:val="en-US"/>
              </w:rPr>
            </w:pPr>
            <w:r>
              <w:rPr>
                <w:rFonts w:ascii="Arial" w:hAnsi="Arial" w:cs="Arial"/>
                <w:b/>
                <w:bCs/>
                <w:color w:val="FF0000"/>
                <w:sz w:val="20"/>
                <w:szCs w:val="20"/>
                <w:lang w:val="en-US"/>
              </w:rPr>
              <w:t>Yes</w:t>
            </w:r>
            <w:r w:rsidR="0095421B">
              <w:rPr>
                <w:rFonts w:ascii="Arial" w:hAnsi="Arial" w:cs="Arial"/>
                <w:b/>
                <w:bCs/>
                <w:color w:val="FF0000"/>
                <w:sz w:val="20"/>
                <w:szCs w:val="20"/>
                <w:lang w:val="en-US"/>
              </w:rPr>
              <w:t xml:space="preserve"> – speak with </w:t>
            </w:r>
            <w:r w:rsidR="00841E21">
              <w:rPr>
                <w:rFonts w:ascii="Arial" w:hAnsi="Arial" w:cs="Arial"/>
                <w:b/>
                <w:bCs/>
                <w:color w:val="FF0000"/>
                <w:sz w:val="20"/>
                <w:szCs w:val="20"/>
                <w:lang w:val="en-US"/>
              </w:rPr>
              <w:t xml:space="preserve">CUES practitioner </w:t>
            </w:r>
            <w:r w:rsidR="0095421B">
              <w:rPr>
                <w:rFonts w:ascii="Arial" w:hAnsi="Arial" w:cs="Arial"/>
                <w:b/>
                <w:bCs/>
                <w:color w:val="FF0000"/>
                <w:sz w:val="20"/>
                <w:szCs w:val="20"/>
                <w:lang w:val="en-US"/>
              </w:rPr>
              <w:t>to see whether should go straight to hospital eye service</w:t>
            </w:r>
          </w:p>
        </w:tc>
      </w:tr>
      <w:tr w:rsidR="00C40B3D" w:rsidTr="652E2BE1" w14:paraId="2D098A3D" w14:textId="77777777">
        <w:trPr>
          <w:cantSplit/>
          <w:trHeight w:val="614"/>
          <w:jc w:val="center"/>
        </w:trPr>
        <w:tc>
          <w:tcPr>
            <w:tcW w:w="2199" w:type="pct"/>
            <w:vMerge/>
            <w:tcBorders/>
            <w:tcMar>
              <w:top w:w="15" w:type="dxa"/>
              <w:left w:w="15" w:type="dxa"/>
              <w:bottom w:w="0" w:type="dxa"/>
              <w:right w:w="15" w:type="dxa"/>
            </w:tcMar>
            <w:vAlign w:val="center"/>
          </w:tcPr>
          <w:p w:rsidR="00F35E3A" w:rsidP="00FF7B84" w:rsidRDefault="00F35E3A" w14:paraId="6C1145BB" w14:textId="77777777">
            <w:pPr>
              <w:ind w:left="107" w:right="52"/>
              <w:rPr>
                <w:rFonts w:ascii="Arial" w:hAnsi="Arial" w:cs="Arial"/>
                <w:sz w:val="20"/>
                <w:szCs w:val="20"/>
              </w:rPr>
            </w:pPr>
          </w:p>
        </w:tc>
        <w:tc>
          <w:tcPr>
            <w:tcW w:w="776" w:type="pct"/>
            <w:vMerge/>
            <w:tcBorders/>
            <w:tcMar>
              <w:top w:w="15" w:type="dxa"/>
              <w:left w:w="15" w:type="dxa"/>
              <w:bottom w:w="0" w:type="dxa"/>
              <w:right w:w="15" w:type="dxa"/>
            </w:tcMar>
            <w:vAlign w:val="center"/>
          </w:tcPr>
          <w:p w:rsidR="00F35E3A" w:rsidP="00FF7B84" w:rsidRDefault="00F35E3A" w14:paraId="6DAD1470" w14:textId="77777777">
            <w:pPr>
              <w:ind w:left="89" w:right="166"/>
              <w:rPr>
                <w:rFonts w:ascii="Arial" w:hAnsi="Arial" w:cs="Arial"/>
                <w:color w:val="000000"/>
                <w:sz w:val="20"/>
                <w:szCs w:val="20"/>
                <w:lang w:val="en-US"/>
              </w:rPr>
            </w:pPr>
          </w:p>
        </w:tc>
        <w:tc>
          <w:tcPr>
            <w:tcW w:w="2025" w:type="pct"/>
            <w:tcBorders>
              <w:bottom w:val="single" w:color="auto" w:sz="4" w:space="0"/>
            </w:tcBorders>
            <w:shd w:val="clear" w:color="auto" w:fill="auto"/>
            <w:tcMar>
              <w:top w:w="15" w:type="dxa"/>
              <w:left w:w="15" w:type="dxa"/>
              <w:bottom w:w="0" w:type="dxa"/>
              <w:right w:w="15" w:type="dxa"/>
            </w:tcMar>
            <w:vAlign w:val="center"/>
          </w:tcPr>
          <w:p w:rsidR="00F35E3A" w:rsidP="00FF7B84" w:rsidRDefault="0095421B" w14:paraId="23F5F01F" w14:textId="5358B30A">
            <w:pPr>
              <w:ind w:left="102"/>
              <w:rPr>
                <w:rFonts w:ascii="Arial" w:hAnsi="Arial" w:cs="Arial"/>
                <w:b/>
                <w:bCs/>
                <w:color w:val="FF0000"/>
                <w:sz w:val="20"/>
                <w:szCs w:val="20"/>
                <w:lang w:val="en-US"/>
              </w:rPr>
            </w:pPr>
            <w:r w:rsidRPr="0095421B">
              <w:rPr>
                <w:rFonts w:ascii="Arial" w:hAnsi="Arial" w:cs="Arial"/>
                <w:b/>
                <w:bCs/>
                <w:color w:val="00B050"/>
                <w:sz w:val="20"/>
                <w:szCs w:val="20"/>
                <w:lang w:val="en-US"/>
              </w:rPr>
              <w:t>No – arrange telemedicine</w:t>
            </w:r>
          </w:p>
        </w:tc>
      </w:tr>
      <w:tr w:rsidR="00567B97" w:rsidTr="652E2BE1" w14:paraId="6EA1289F" w14:textId="77777777">
        <w:trPr>
          <w:cantSplit/>
          <w:trHeight w:val="380"/>
          <w:jc w:val="center"/>
        </w:trPr>
        <w:tc>
          <w:tcPr>
            <w:tcW w:w="2199" w:type="pct"/>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rsidRPr="009D4C1F" w:rsidR="00567B97" w:rsidP="00FF7B84" w:rsidRDefault="00567B97" w14:paraId="7BDA4D6D" w14:textId="77777777">
            <w:pPr>
              <w:ind w:left="107" w:right="52"/>
              <w:rPr>
                <w:rFonts w:ascii="Arial" w:hAnsi="Arial" w:cs="Arial"/>
                <w:b/>
                <w:bCs/>
              </w:rPr>
            </w:pPr>
          </w:p>
        </w:tc>
        <w:tc>
          <w:tcPr>
            <w:tcW w:w="776" w:type="pct"/>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rsidR="00567B97" w:rsidP="00FF7B84" w:rsidRDefault="00567B97" w14:paraId="00D9559F" w14:textId="77777777">
            <w:pPr>
              <w:ind w:left="89" w:right="166"/>
              <w:rPr>
                <w:rFonts w:ascii="Arial" w:hAnsi="Arial" w:eastAsia="Arial Unicode MS"/>
                <w:color w:val="000000"/>
                <w:sz w:val="20"/>
                <w:szCs w:val="20"/>
              </w:rPr>
            </w:pPr>
          </w:p>
        </w:tc>
        <w:tc>
          <w:tcPr>
            <w:tcW w:w="2025" w:type="pct"/>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rsidRPr="00237F81" w:rsidR="00567B97" w:rsidP="00567B97" w:rsidRDefault="00567B97" w14:paraId="2CB67487" w14:textId="77777777">
            <w:pPr>
              <w:rPr>
                <w:rFonts w:ascii="Arial" w:hAnsi="Arial" w:cs="Arial"/>
                <w:b/>
                <w:bCs/>
                <w:color w:val="FF0000"/>
                <w:sz w:val="20"/>
                <w:szCs w:val="20"/>
                <w:lang w:val="en-US"/>
              </w:rPr>
            </w:pPr>
          </w:p>
        </w:tc>
      </w:tr>
      <w:tr w:rsidR="001A6553" w:rsidTr="652E2BE1" w14:paraId="7CDE82C4" w14:textId="77777777">
        <w:trPr>
          <w:cantSplit/>
          <w:trHeight w:val="1252"/>
          <w:jc w:val="center"/>
        </w:trPr>
        <w:tc>
          <w:tcPr>
            <w:tcW w:w="2199" w:type="pct"/>
            <w:vMerge w:val="restart"/>
            <w:tcBorders>
              <w:top w:val="single" w:color="auto" w:sz="4" w:space="0"/>
            </w:tcBorders>
            <w:shd w:val="clear" w:color="auto" w:fill="auto"/>
            <w:tcMar>
              <w:top w:w="15" w:type="dxa"/>
              <w:left w:w="15" w:type="dxa"/>
              <w:bottom w:w="0" w:type="dxa"/>
              <w:right w:w="15" w:type="dxa"/>
            </w:tcMar>
            <w:vAlign w:val="center"/>
          </w:tcPr>
          <w:p w:rsidR="000D20D5" w:rsidP="00FF7B84" w:rsidRDefault="00156994" w14:paraId="060B94D8" w14:textId="77777777">
            <w:pPr>
              <w:ind w:left="107" w:right="52"/>
              <w:rPr>
                <w:rFonts w:ascii="Arial" w:hAnsi="Arial" w:cs="Arial"/>
                <w:b/>
                <w:bCs/>
              </w:rPr>
            </w:pPr>
            <w:r w:rsidRPr="009D4C1F">
              <w:rPr>
                <w:rFonts w:ascii="Arial" w:hAnsi="Arial" w:cs="Arial"/>
                <w:b/>
                <w:bCs/>
              </w:rPr>
              <w:t xml:space="preserve">Problem with vision </w:t>
            </w:r>
          </w:p>
          <w:p w:rsidRPr="009D4C1F" w:rsidR="00156994" w:rsidP="00FF7B84" w:rsidRDefault="00156994" w14:paraId="5B273A28" w14:textId="0AA8BA9B">
            <w:pPr>
              <w:ind w:left="107" w:right="52"/>
              <w:rPr>
                <w:rFonts w:ascii="Arial" w:hAnsi="Arial" w:cs="Arial"/>
                <w:b/>
                <w:bCs/>
              </w:rPr>
            </w:pPr>
            <w:r w:rsidRPr="009D4C1F">
              <w:rPr>
                <w:rFonts w:ascii="Arial" w:hAnsi="Arial" w:cs="Arial"/>
                <w:b/>
                <w:bCs/>
              </w:rPr>
              <w:t>(including problem with field of vision and sudden onset double vision)</w:t>
            </w:r>
          </w:p>
          <w:p w:rsidRPr="007941F9" w:rsidR="00156994" w:rsidP="00FF7B84" w:rsidRDefault="00156994" w14:paraId="0AEEFCF5" w14:textId="77777777">
            <w:pPr>
              <w:ind w:left="107" w:right="52"/>
              <w:rPr>
                <w:rFonts w:ascii="Arial" w:hAnsi="Arial" w:cs="Arial"/>
                <w:sz w:val="8"/>
                <w:szCs w:val="20"/>
              </w:rPr>
            </w:pPr>
            <w:r w:rsidRPr="007941F9">
              <w:rPr>
                <w:rFonts w:ascii="Arial" w:hAnsi="Arial" w:cs="Arial"/>
                <w:sz w:val="8"/>
                <w:szCs w:val="20"/>
              </w:rPr>
              <w:t xml:space="preserve">   </w:t>
            </w:r>
          </w:p>
          <w:p w:rsidRPr="000D20D5" w:rsidR="00156994" w:rsidP="00FF7B84" w:rsidRDefault="00041C4E" w14:paraId="0D6AF01D" w14:textId="792EE941">
            <w:pPr>
              <w:ind w:left="107" w:right="52"/>
              <w:rPr>
                <w:rFonts w:ascii="Arial" w:hAnsi="Arial" w:eastAsia="Arial Unicode MS"/>
                <w:sz w:val="20"/>
                <w:szCs w:val="20"/>
              </w:rPr>
            </w:pPr>
            <w:r w:rsidRPr="000D20D5">
              <w:rPr>
                <w:rFonts w:ascii="Arial" w:hAnsi="Arial" w:cs="Arial"/>
                <w:bCs/>
                <w:i/>
                <w:color w:val="0000FF"/>
                <w:sz w:val="20"/>
                <w:szCs w:val="20"/>
                <w:lang w:val="en-US"/>
              </w:rPr>
              <w:t>If patient reports</w:t>
            </w:r>
            <w:r w:rsidRPr="000D20D5" w:rsidR="00156994">
              <w:rPr>
                <w:rFonts w:ascii="Arial" w:hAnsi="Arial" w:cs="Arial"/>
                <w:bCs/>
                <w:i/>
                <w:color w:val="0000FF"/>
                <w:sz w:val="20"/>
                <w:szCs w:val="20"/>
                <w:lang w:val="en-US"/>
              </w:rPr>
              <w:t xml:space="preserve"> field loss and sudden onset double vision</w:t>
            </w:r>
            <w:r w:rsidR="000D20D5">
              <w:rPr>
                <w:rFonts w:ascii="Arial" w:hAnsi="Arial" w:cs="Arial"/>
                <w:bCs/>
                <w:i/>
                <w:color w:val="0000FF"/>
                <w:sz w:val="20"/>
                <w:szCs w:val="20"/>
                <w:lang w:val="en-US"/>
              </w:rPr>
              <w:t>: B</w:t>
            </w:r>
            <w:r w:rsidRPr="000D20D5" w:rsidR="00156994">
              <w:rPr>
                <w:rFonts w:ascii="Arial" w:hAnsi="Arial" w:cs="Arial"/>
                <w:bCs/>
                <w:i/>
                <w:color w:val="0000FF"/>
                <w:sz w:val="20"/>
                <w:szCs w:val="20"/>
                <w:lang w:val="en-US"/>
              </w:rPr>
              <w:t>ook C</w:t>
            </w:r>
            <w:r w:rsidRPr="000D20D5" w:rsidR="007F53E1">
              <w:rPr>
                <w:rFonts w:ascii="Arial" w:hAnsi="Arial" w:cs="Arial"/>
                <w:bCs/>
                <w:i/>
                <w:color w:val="0000FF"/>
                <w:sz w:val="20"/>
                <w:szCs w:val="20"/>
                <w:lang w:val="en-US"/>
              </w:rPr>
              <w:t>UE</w:t>
            </w:r>
            <w:r w:rsidRPr="000D20D5" w:rsidR="00156994">
              <w:rPr>
                <w:rFonts w:ascii="Arial" w:hAnsi="Arial" w:cs="Arial"/>
                <w:bCs/>
                <w:i/>
                <w:color w:val="0000FF"/>
                <w:sz w:val="20"/>
                <w:szCs w:val="20"/>
                <w:lang w:val="en-US"/>
              </w:rPr>
              <w:t xml:space="preserve">S </w:t>
            </w:r>
            <w:r w:rsidRPr="000D20D5" w:rsidR="00A522A1">
              <w:rPr>
                <w:rFonts w:ascii="Arial" w:hAnsi="Arial" w:cs="Arial"/>
                <w:bCs/>
                <w:i/>
                <w:color w:val="0000FF"/>
                <w:sz w:val="20"/>
                <w:szCs w:val="20"/>
                <w:lang w:val="en-US"/>
              </w:rPr>
              <w:t xml:space="preserve">telemedicine and </w:t>
            </w:r>
            <w:r w:rsidRPr="000D20D5" w:rsidR="00156994">
              <w:rPr>
                <w:rFonts w:ascii="Arial" w:hAnsi="Arial" w:cs="Arial"/>
                <w:bCs/>
                <w:i/>
                <w:color w:val="0000FF"/>
                <w:sz w:val="20"/>
                <w:szCs w:val="20"/>
                <w:lang w:val="en-US"/>
              </w:rPr>
              <w:t xml:space="preserve">inform </w:t>
            </w:r>
            <w:r w:rsidR="000D20D5">
              <w:rPr>
                <w:rFonts w:ascii="Arial" w:hAnsi="Arial" w:cs="Arial"/>
                <w:bCs/>
                <w:i/>
                <w:color w:val="0000FF"/>
                <w:sz w:val="20"/>
                <w:szCs w:val="20"/>
                <w:lang w:val="en-US"/>
              </w:rPr>
              <w:t>clinician</w:t>
            </w:r>
            <w:r w:rsidRPr="000D20D5" w:rsidR="00A522A1">
              <w:rPr>
                <w:rFonts w:ascii="Arial" w:hAnsi="Arial" w:cs="Arial"/>
                <w:bCs/>
                <w:i/>
                <w:color w:val="0000FF"/>
                <w:sz w:val="20"/>
                <w:szCs w:val="20"/>
                <w:lang w:val="en-US"/>
              </w:rPr>
              <w:t>.</w:t>
            </w:r>
          </w:p>
        </w:tc>
        <w:tc>
          <w:tcPr>
            <w:tcW w:w="776" w:type="pct"/>
            <w:vMerge w:val="restart"/>
            <w:tcBorders>
              <w:top w:val="single" w:color="auto" w:sz="4" w:space="0"/>
            </w:tcBorders>
            <w:shd w:val="clear" w:color="auto" w:fill="auto"/>
            <w:tcMar>
              <w:top w:w="15" w:type="dxa"/>
              <w:left w:w="15" w:type="dxa"/>
              <w:bottom w:w="0" w:type="dxa"/>
              <w:right w:w="15" w:type="dxa"/>
            </w:tcMar>
            <w:vAlign w:val="center"/>
          </w:tcPr>
          <w:p w:rsidR="00156994" w:rsidP="00FF7B84" w:rsidRDefault="001037DA" w14:paraId="5A8A4959" w14:textId="44E929FB">
            <w:pPr>
              <w:ind w:left="89" w:right="166"/>
              <w:rPr>
                <w:rFonts w:ascii="Arial" w:hAnsi="Arial" w:eastAsia="Arial Unicode MS"/>
                <w:color w:val="000000"/>
                <w:sz w:val="20"/>
                <w:szCs w:val="20"/>
              </w:rPr>
            </w:pPr>
            <w:r>
              <w:rPr>
                <w:rFonts w:ascii="Arial" w:hAnsi="Arial" w:eastAsia="Arial Unicode MS"/>
                <w:color w:val="000000"/>
                <w:sz w:val="20"/>
                <w:szCs w:val="20"/>
              </w:rPr>
              <w:t>6</w:t>
            </w:r>
            <w:r w:rsidR="00156994">
              <w:rPr>
                <w:rFonts w:ascii="Arial" w:hAnsi="Arial" w:eastAsia="Arial Unicode MS"/>
                <w:color w:val="000000"/>
                <w:sz w:val="20"/>
                <w:szCs w:val="20"/>
              </w:rPr>
              <w:t xml:space="preserve">) Is the vision distorted </w:t>
            </w:r>
            <w:r w:rsidR="00E94328">
              <w:rPr>
                <w:rFonts w:ascii="Arial" w:hAnsi="Arial" w:eastAsia="Arial Unicode MS"/>
                <w:color w:val="000000"/>
                <w:sz w:val="20"/>
                <w:szCs w:val="20"/>
              </w:rPr>
              <w:t xml:space="preserve">/ </w:t>
            </w:r>
            <w:r w:rsidR="00C21950">
              <w:rPr>
                <w:rFonts w:ascii="Arial" w:hAnsi="Arial" w:eastAsia="Arial Unicode MS"/>
                <w:color w:val="000000"/>
                <w:sz w:val="20"/>
                <w:szCs w:val="20"/>
              </w:rPr>
              <w:t>wavy</w:t>
            </w:r>
            <w:r w:rsidR="00E94328">
              <w:rPr>
                <w:rFonts w:ascii="Arial" w:hAnsi="Arial" w:eastAsia="Arial Unicode MS"/>
                <w:color w:val="000000"/>
                <w:sz w:val="20"/>
                <w:szCs w:val="20"/>
              </w:rPr>
              <w:t xml:space="preserve"> </w:t>
            </w:r>
            <w:r w:rsidR="00156994">
              <w:rPr>
                <w:rFonts w:ascii="Arial" w:hAnsi="Arial" w:eastAsia="Arial Unicode MS"/>
                <w:color w:val="000000"/>
                <w:sz w:val="20"/>
                <w:szCs w:val="20"/>
              </w:rPr>
              <w:t>in the central part of vision?</w:t>
            </w:r>
          </w:p>
        </w:tc>
        <w:tc>
          <w:tcPr>
            <w:tcW w:w="2025" w:type="pct"/>
            <w:tcBorders>
              <w:top w:val="single" w:color="auto" w:sz="4" w:space="0"/>
            </w:tcBorders>
            <w:shd w:val="clear" w:color="auto" w:fill="auto"/>
            <w:tcMar>
              <w:top w:w="15" w:type="dxa"/>
              <w:left w:w="15" w:type="dxa"/>
              <w:bottom w:w="0" w:type="dxa"/>
              <w:right w:w="15" w:type="dxa"/>
            </w:tcMar>
            <w:vAlign w:val="center"/>
          </w:tcPr>
          <w:p w:rsidR="00156994" w:rsidP="00FF7B84" w:rsidRDefault="00156994" w14:paraId="062CB9BF" w14:textId="347AA973">
            <w:pPr>
              <w:ind w:left="102"/>
              <w:rPr>
                <w:rFonts w:ascii="Arial" w:hAnsi="Arial" w:eastAsia="Arial Unicode MS"/>
                <w:b/>
                <w:bCs/>
                <w:color w:val="FF0000"/>
                <w:sz w:val="20"/>
                <w:szCs w:val="20"/>
              </w:rPr>
            </w:pPr>
            <w:r w:rsidRPr="00237F81">
              <w:rPr>
                <w:rFonts w:ascii="Arial" w:hAnsi="Arial" w:cs="Arial"/>
                <w:b/>
                <w:bCs/>
                <w:color w:val="FF0000"/>
                <w:sz w:val="20"/>
                <w:szCs w:val="20"/>
                <w:lang w:val="en-US"/>
              </w:rPr>
              <w:t xml:space="preserve">Yes – </w:t>
            </w:r>
            <w:r w:rsidR="001037DA">
              <w:rPr>
                <w:rFonts w:ascii="Arial" w:hAnsi="Arial" w:cs="Arial"/>
                <w:b/>
                <w:bCs/>
                <w:color w:val="FF0000"/>
                <w:sz w:val="20"/>
                <w:szCs w:val="20"/>
                <w:lang w:val="en-US"/>
              </w:rPr>
              <w:t xml:space="preserve">complete COVID screening questions and </w:t>
            </w:r>
            <w:r w:rsidRPr="00237F81">
              <w:rPr>
                <w:rFonts w:ascii="Arial" w:hAnsi="Arial" w:cs="Arial"/>
                <w:b/>
                <w:bCs/>
                <w:color w:val="FF0000"/>
                <w:sz w:val="20"/>
                <w:szCs w:val="20"/>
                <w:lang w:val="en-US"/>
              </w:rPr>
              <w:t xml:space="preserve">arrange </w:t>
            </w:r>
            <w:r w:rsidR="006F4AE5">
              <w:rPr>
                <w:rFonts w:ascii="Arial" w:hAnsi="Arial" w:cs="Arial"/>
                <w:b/>
                <w:bCs/>
                <w:color w:val="FF0000"/>
                <w:sz w:val="20"/>
                <w:szCs w:val="20"/>
                <w:lang w:val="en-US"/>
              </w:rPr>
              <w:t xml:space="preserve">telemedicine </w:t>
            </w:r>
            <w:r w:rsidRPr="00237F81">
              <w:rPr>
                <w:rFonts w:ascii="Arial" w:hAnsi="Arial" w:cs="Arial"/>
                <w:b/>
                <w:bCs/>
                <w:color w:val="FF0000"/>
                <w:sz w:val="20"/>
                <w:szCs w:val="20"/>
                <w:lang w:val="en-US"/>
              </w:rPr>
              <w:t xml:space="preserve">appointment at practice </w:t>
            </w:r>
            <w:r w:rsidR="006F4AE5">
              <w:rPr>
                <w:rFonts w:ascii="Arial" w:hAnsi="Arial" w:cs="Arial"/>
                <w:b/>
                <w:bCs/>
                <w:color w:val="FF0000"/>
                <w:sz w:val="20"/>
                <w:szCs w:val="20"/>
                <w:lang w:val="en-US"/>
              </w:rPr>
              <w:t>with an OCT</w:t>
            </w:r>
          </w:p>
        </w:tc>
      </w:tr>
      <w:tr w:rsidR="00156994" w:rsidTr="652E2BE1" w14:paraId="6CEC1311" w14:textId="77777777">
        <w:trPr>
          <w:cantSplit/>
          <w:trHeight w:val="397"/>
          <w:jc w:val="center"/>
        </w:trPr>
        <w:tc>
          <w:tcPr>
            <w:tcW w:w="2199" w:type="pct"/>
            <w:vMerge/>
            <w:tcMar/>
            <w:vAlign w:val="center"/>
          </w:tcPr>
          <w:p w:rsidR="00156994" w:rsidP="00FF7B84" w:rsidRDefault="00156994" w14:paraId="4382AD42" w14:textId="77777777">
            <w:pPr>
              <w:ind w:left="107" w:right="52"/>
              <w:rPr>
                <w:rFonts w:ascii="Arial" w:hAnsi="Arial" w:eastAsia="Arial Unicode MS"/>
                <w:sz w:val="20"/>
                <w:szCs w:val="20"/>
              </w:rPr>
            </w:pPr>
          </w:p>
        </w:tc>
        <w:tc>
          <w:tcPr>
            <w:tcW w:w="776" w:type="pct"/>
            <w:vMerge/>
            <w:tcMar/>
            <w:vAlign w:val="center"/>
          </w:tcPr>
          <w:p w:rsidR="00156994" w:rsidP="00FF7B84" w:rsidRDefault="00156994" w14:paraId="073D9FA9" w14:textId="77777777">
            <w:pPr>
              <w:ind w:left="89" w:right="166"/>
              <w:rPr>
                <w:rFonts w:ascii="Arial" w:hAnsi="Arial" w:eastAsia="Arial Unicode MS"/>
                <w:color w:val="000000"/>
                <w:sz w:val="20"/>
                <w:szCs w:val="20"/>
              </w:rPr>
            </w:pPr>
          </w:p>
        </w:tc>
        <w:tc>
          <w:tcPr>
            <w:tcW w:w="2025" w:type="pct"/>
            <w:shd w:val="clear" w:color="auto" w:fill="auto"/>
            <w:tcMar>
              <w:top w:w="15" w:type="dxa"/>
              <w:left w:w="15" w:type="dxa"/>
              <w:bottom w:w="0" w:type="dxa"/>
              <w:right w:w="15" w:type="dxa"/>
            </w:tcMar>
            <w:vAlign w:val="center"/>
          </w:tcPr>
          <w:p w:rsidRPr="006705B1" w:rsidR="00156994" w:rsidP="00FF7B84" w:rsidRDefault="00156994" w14:paraId="6222D256" w14:textId="7A25D20D">
            <w:pPr>
              <w:ind w:left="102"/>
              <w:rPr>
                <w:rFonts w:ascii="Arial" w:hAnsi="Arial" w:eastAsia="Arial Unicode MS"/>
                <w:color w:val="0000FF"/>
                <w:sz w:val="20"/>
                <w:szCs w:val="20"/>
              </w:rPr>
            </w:pPr>
            <w:r w:rsidRPr="006705B1">
              <w:rPr>
                <w:rFonts w:ascii="Arial" w:hAnsi="Arial" w:cs="Arial"/>
                <w:sz w:val="20"/>
                <w:szCs w:val="20"/>
                <w:lang w:val="en-US"/>
              </w:rPr>
              <w:t xml:space="preserve">No – (ask question </w:t>
            </w:r>
            <w:r>
              <w:rPr>
                <w:rFonts w:ascii="Arial" w:hAnsi="Arial" w:cs="Arial"/>
                <w:sz w:val="20"/>
                <w:szCs w:val="20"/>
                <w:lang w:val="en-US"/>
              </w:rPr>
              <w:t>7</w:t>
            </w:r>
            <w:r w:rsidRPr="006705B1">
              <w:rPr>
                <w:rFonts w:ascii="Arial" w:hAnsi="Arial" w:cs="Arial"/>
                <w:sz w:val="20"/>
                <w:szCs w:val="20"/>
                <w:lang w:val="en-US"/>
              </w:rPr>
              <w:t>)</w:t>
            </w:r>
          </w:p>
        </w:tc>
      </w:tr>
      <w:tr w:rsidR="00C40B3D" w:rsidTr="652E2BE1" w14:paraId="2EC66A76" w14:textId="77777777">
        <w:trPr>
          <w:cantSplit/>
          <w:trHeight w:val="397"/>
          <w:jc w:val="center"/>
        </w:trPr>
        <w:tc>
          <w:tcPr>
            <w:tcW w:w="2199" w:type="pct"/>
            <w:vMerge/>
            <w:tcMar/>
            <w:vAlign w:val="center"/>
          </w:tcPr>
          <w:p w:rsidR="00345A29" w:rsidP="00FF7B84" w:rsidRDefault="00345A29" w14:paraId="2BEF2EC6" w14:textId="77777777">
            <w:pPr>
              <w:ind w:left="107" w:right="52"/>
              <w:rPr>
                <w:rFonts w:ascii="Arial" w:hAnsi="Arial" w:eastAsia="Arial Unicode MS"/>
                <w:sz w:val="20"/>
                <w:szCs w:val="20"/>
              </w:rPr>
            </w:pPr>
          </w:p>
        </w:tc>
        <w:tc>
          <w:tcPr>
            <w:tcW w:w="776" w:type="pct"/>
            <w:vMerge w:val="restart"/>
            <w:shd w:val="clear" w:color="auto" w:fill="auto"/>
            <w:tcMar/>
          </w:tcPr>
          <w:p w:rsidR="00345A29" w:rsidP="00345A29" w:rsidRDefault="00156994" w14:paraId="11E22538" w14:textId="1E7DE1CF">
            <w:pPr>
              <w:ind w:left="89" w:right="166"/>
              <w:rPr>
                <w:rFonts w:ascii="Arial" w:hAnsi="Arial" w:eastAsia="Arial Unicode MS"/>
                <w:color w:val="000000"/>
                <w:sz w:val="20"/>
                <w:szCs w:val="20"/>
              </w:rPr>
            </w:pPr>
            <w:r>
              <w:rPr>
                <w:rFonts w:ascii="Arial" w:hAnsi="Arial" w:cs="Arial"/>
                <w:color w:val="000000"/>
                <w:sz w:val="20"/>
                <w:szCs w:val="20"/>
                <w:lang w:val="en-US"/>
              </w:rPr>
              <w:t>7</w:t>
            </w:r>
            <w:r w:rsidR="007E08FF">
              <w:rPr>
                <w:rFonts w:ascii="Arial" w:hAnsi="Arial" w:cs="Arial"/>
                <w:color w:val="000000"/>
                <w:sz w:val="20"/>
                <w:szCs w:val="20"/>
                <w:lang w:val="en-US"/>
              </w:rPr>
              <w:t xml:space="preserve">) </w:t>
            </w:r>
            <w:r w:rsidR="00A33463">
              <w:rPr>
                <w:rFonts w:ascii="Arial" w:hAnsi="Arial" w:cs="Arial"/>
                <w:color w:val="000000"/>
                <w:sz w:val="20"/>
                <w:szCs w:val="20"/>
                <w:lang w:val="en-US"/>
              </w:rPr>
              <w:t>When did the vision problem start</w:t>
            </w:r>
            <w:r w:rsidR="007E08FF">
              <w:rPr>
                <w:rFonts w:ascii="Arial" w:hAnsi="Arial" w:cs="Arial"/>
                <w:color w:val="000000"/>
                <w:sz w:val="20"/>
                <w:szCs w:val="20"/>
                <w:lang w:val="en-US"/>
              </w:rPr>
              <w:t>?</w:t>
            </w:r>
          </w:p>
        </w:tc>
        <w:tc>
          <w:tcPr>
            <w:tcW w:w="2025" w:type="pct"/>
            <w:shd w:val="clear" w:color="auto" w:fill="auto"/>
            <w:tcMar>
              <w:top w:w="15" w:type="dxa"/>
              <w:left w:w="15" w:type="dxa"/>
              <w:bottom w:w="0" w:type="dxa"/>
              <w:right w:w="15" w:type="dxa"/>
            </w:tcMar>
            <w:vAlign w:val="center"/>
          </w:tcPr>
          <w:p w:rsidR="00345A29" w:rsidP="00FF7B84" w:rsidRDefault="00E5315B" w14:paraId="2BBA8D2B" w14:textId="4E121C3F">
            <w:pPr>
              <w:ind w:left="102"/>
              <w:rPr>
                <w:rFonts w:ascii="Arial" w:hAnsi="Arial" w:cs="Arial"/>
                <w:b/>
                <w:bCs/>
                <w:color w:val="0000FF"/>
                <w:sz w:val="20"/>
                <w:szCs w:val="20"/>
                <w:lang w:val="en-US"/>
              </w:rPr>
            </w:pPr>
            <w:r>
              <w:rPr>
                <w:rFonts w:ascii="Arial" w:hAnsi="Arial" w:cs="Arial"/>
                <w:b/>
                <w:bCs/>
                <w:color w:val="008000"/>
                <w:sz w:val="20"/>
                <w:szCs w:val="20"/>
                <w:lang w:val="en-US"/>
              </w:rPr>
              <w:t>&lt; 1 month</w:t>
            </w:r>
            <w:r w:rsidR="00DD4718">
              <w:rPr>
                <w:rFonts w:ascii="Arial" w:hAnsi="Arial" w:cs="Arial"/>
                <w:b/>
                <w:bCs/>
                <w:color w:val="008000"/>
                <w:sz w:val="20"/>
                <w:szCs w:val="20"/>
                <w:lang w:val="en-US"/>
              </w:rPr>
              <w:t xml:space="preserve"> – arrange telemedicine</w:t>
            </w:r>
          </w:p>
        </w:tc>
      </w:tr>
      <w:tr w:rsidR="00C40B3D" w:rsidTr="652E2BE1" w14:paraId="0D6DFFFF" w14:textId="77777777">
        <w:trPr>
          <w:cantSplit/>
          <w:trHeight w:val="397"/>
          <w:jc w:val="center"/>
        </w:trPr>
        <w:tc>
          <w:tcPr>
            <w:tcW w:w="2199" w:type="pct"/>
            <w:vMerge/>
            <w:tcBorders/>
            <w:tcMar/>
            <w:vAlign w:val="center"/>
          </w:tcPr>
          <w:p w:rsidR="00345A29" w:rsidP="00FF7B84" w:rsidRDefault="00345A29" w14:paraId="0CEF016B" w14:textId="77777777">
            <w:pPr>
              <w:ind w:left="107" w:right="52"/>
              <w:rPr>
                <w:rFonts w:ascii="Arial" w:hAnsi="Arial" w:eastAsia="Arial Unicode MS"/>
                <w:sz w:val="20"/>
                <w:szCs w:val="20"/>
              </w:rPr>
            </w:pPr>
          </w:p>
        </w:tc>
        <w:tc>
          <w:tcPr>
            <w:tcW w:w="776" w:type="pct"/>
            <w:vMerge/>
            <w:tcBorders/>
            <w:tcMar/>
            <w:vAlign w:val="center"/>
          </w:tcPr>
          <w:p w:rsidR="00345A29" w:rsidP="00FF7B84" w:rsidRDefault="00345A29" w14:paraId="48162376" w14:textId="77777777">
            <w:pPr>
              <w:ind w:left="89" w:right="166"/>
              <w:rPr>
                <w:rFonts w:ascii="Arial" w:hAnsi="Arial" w:eastAsia="Arial Unicode MS"/>
                <w:color w:val="000000"/>
                <w:sz w:val="20"/>
                <w:szCs w:val="20"/>
              </w:rPr>
            </w:pPr>
          </w:p>
        </w:tc>
        <w:tc>
          <w:tcPr>
            <w:tcW w:w="2025" w:type="pct"/>
            <w:tcBorders>
              <w:bottom w:val="single" w:color="auto" w:sz="4" w:space="0"/>
            </w:tcBorders>
            <w:shd w:val="clear" w:color="auto" w:fill="auto"/>
            <w:tcMar>
              <w:top w:w="15" w:type="dxa"/>
              <w:left w:w="15" w:type="dxa"/>
              <w:bottom w:w="0" w:type="dxa"/>
              <w:right w:w="15" w:type="dxa"/>
            </w:tcMar>
            <w:vAlign w:val="center"/>
          </w:tcPr>
          <w:p w:rsidR="00345A29" w:rsidP="00FF7B84" w:rsidRDefault="00E5315B" w14:paraId="145B4B8C" w14:textId="64B490E8">
            <w:pPr>
              <w:ind w:left="102"/>
              <w:rPr>
                <w:rFonts w:ascii="Arial" w:hAnsi="Arial" w:cs="Arial"/>
                <w:b/>
                <w:bCs/>
                <w:color w:val="0000FF"/>
                <w:sz w:val="20"/>
                <w:szCs w:val="20"/>
                <w:lang w:val="en-US"/>
              </w:rPr>
            </w:pPr>
            <w:r>
              <w:rPr>
                <w:rFonts w:ascii="Arial" w:hAnsi="Arial" w:cs="Arial"/>
                <w:b/>
                <w:bCs/>
                <w:color w:val="0000FF"/>
                <w:sz w:val="20"/>
                <w:szCs w:val="20"/>
                <w:lang w:val="en-US"/>
              </w:rPr>
              <w:t>&gt; 1 months –</w:t>
            </w:r>
            <w:r w:rsidR="00011548">
              <w:rPr>
                <w:rFonts w:ascii="Arial" w:hAnsi="Arial" w:cs="Arial"/>
                <w:b/>
                <w:bCs/>
                <w:color w:val="0000FF"/>
                <w:sz w:val="20"/>
                <w:szCs w:val="20"/>
                <w:lang w:val="en-US"/>
              </w:rPr>
              <w:t xml:space="preserve"> </w:t>
            </w:r>
            <w:r w:rsidR="002C0FD8">
              <w:rPr>
                <w:rFonts w:ascii="Arial" w:hAnsi="Arial" w:cs="Arial"/>
                <w:b/>
                <w:bCs/>
                <w:color w:val="0000FF"/>
                <w:sz w:val="20"/>
                <w:szCs w:val="20"/>
                <w:lang w:val="en-US"/>
              </w:rPr>
              <w:t xml:space="preserve">discuss with optometrist and </w:t>
            </w:r>
            <w:r w:rsidR="00B03733">
              <w:rPr>
                <w:rFonts w:ascii="Arial" w:hAnsi="Arial" w:cs="Arial"/>
                <w:b/>
                <w:bCs/>
                <w:color w:val="0000FF"/>
                <w:sz w:val="20"/>
                <w:szCs w:val="20"/>
                <w:lang w:val="en-US"/>
              </w:rPr>
              <w:t xml:space="preserve">consider </w:t>
            </w:r>
            <w:r w:rsidR="00011548">
              <w:rPr>
                <w:rFonts w:ascii="Arial" w:hAnsi="Arial" w:cs="Arial"/>
                <w:b/>
                <w:bCs/>
                <w:color w:val="0000FF"/>
                <w:sz w:val="20"/>
                <w:szCs w:val="20"/>
                <w:lang w:val="en-US"/>
              </w:rPr>
              <w:t xml:space="preserve">if </w:t>
            </w:r>
            <w:r w:rsidR="0032652E">
              <w:rPr>
                <w:rFonts w:ascii="Arial" w:hAnsi="Arial" w:cs="Arial"/>
                <w:b/>
                <w:bCs/>
                <w:color w:val="0000FF"/>
                <w:sz w:val="20"/>
                <w:szCs w:val="20"/>
                <w:lang w:val="en-US"/>
              </w:rPr>
              <w:t>essential sight test</w:t>
            </w:r>
            <w:r w:rsidR="00011548">
              <w:rPr>
                <w:rFonts w:ascii="Arial" w:hAnsi="Arial" w:cs="Arial"/>
                <w:b/>
                <w:bCs/>
                <w:color w:val="0000FF"/>
                <w:sz w:val="20"/>
                <w:szCs w:val="20"/>
                <w:lang w:val="en-US"/>
              </w:rPr>
              <w:t xml:space="preserve"> required</w:t>
            </w:r>
            <w:r w:rsidR="0032652E">
              <w:rPr>
                <w:rFonts w:ascii="Arial" w:hAnsi="Arial" w:cs="Arial"/>
                <w:b/>
                <w:bCs/>
                <w:color w:val="0000FF"/>
                <w:sz w:val="20"/>
                <w:szCs w:val="20"/>
                <w:lang w:val="en-US"/>
              </w:rPr>
              <w:t>.</w:t>
            </w:r>
          </w:p>
        </w:tc>
      </w:tr>
      <w:tr w:rsidR="00567B97" w:rsidTr="652E2BE1" w14:paraId="5CE2E814" w14:textId="77777777">
        <w:trPr>
          <w:cantSplit/>
          <w:trHeight w:val="450"/>
          <w:jc w:val="center"/>
        </w:trPr>
        <w:tc>
          <w:tcPr>
            <w:tcW w:w="2199" w:type="pct"/>
            <w:tcBorders>
              <w:top w:val="single" w:color="auto" w:sz="4" w:space="0"/>
              <w:left w:val="nil"/>
              <w:bottom w:val="single" w:color="auto" w:sz="4" w:space="0"/>
              <w:right w:val="nil"/>
            </w:tcBorders>
            <w:shd w:val="clear" w:color="auto" w:fill="auto"/>
            <w:tcMar>
              <w:top w:w="15" w:type="dxa"/>
              <w:left w:w="15" w:type="dxa"/>
              <w:bottom w:w="0" w:type="dxa"/>
              <w:right w:w="15" w:type="dxa"/>
            </w:tcMar>
            <w:vAlign w:val="center"/>
          </w:tcPr>
          <w:p w:rsidRPr="009D4C1F" w:rsidR="00567B97" w:rsidP="00FF7B84" w:rsidRDefault="00567B97" w14:paraId="5E95E772" w14:textId="77777777">
            <w:pPr>
              <w:ind w:left="107" w:right="52"/>
              <w:rPr>
                <w:rFonts w:ascii="Arial" w:hAnsi="Arial" w:cs="Arial"/>
                <w:b/>
                <w:bCs/>
                <w:lang w:val="en-US"/>
              </w:rPr>
            </w:pPr>
          </w:p>
        </w:tc>
        <w:tc>
          <w:tcPr>
            <w:tcW w:w="776" w:type="pct"/>
            <w:tcBorders>
              <w:top w:val="single" w:color="auto" w:sz="4" w:space="0"/>
              <w:left w:val="nil"/>
              <w:bottom w:val="single" w:color="auto" w:sz="4" w:space="0"/>
              <w:right w:val="nil"/>
            </w:tcBorders>
            <w:shd w:val="clear" w:color="auto" w:fill="auto"/>
            <w:tcMar/>
            <w:vAlign w:val="center"/>
          </w:tcPr>
          <w:p w:rsidRPr="003F22BB" w:rsidR="00567B97" w:rsidP="00FF7B84" w:rsidRDefault="00567B97" w14:paraId="37DCD815" w14:textId="77777777">
            <w:pPr>
              <w:ind w:left="102"/>
              <w:rPr>
                <w:rFonts w:ascii="Arial" w:hAnsi="Arial" w:cs="Arial"/>
                <w:sz w:val="20"/>
                <w:szCs w:val="20"/>
                <w:lang w:val="en-US"/>
              </w:rPr>
            </w:pPr>
          </w:p>
        </w:tc>
        <w:tc>
          <w:tcPr>
            <w:tcW w:w="2025" w:type="pct"/>
            <w:tcBorders>
              <w:top w:val="single" w:color="auto" w:sz="4" w:space="0"/>
              <w:left w:val="nil"/>
              <w:bottom w:val="single" w:color="auto" w:sz="4" w:space="0"/>
              <w:right w:val="nil"/>
            </w:tcBorders>
            <w:shd w:val="clear" w:color="auto" w:fill="auto"/>
            <w:tcMar/>
            <w:vAlign w:val="center"/>
          </w:tcPr>
          <w:p w:rsidR="00567B97" w:rsidP="00FF7B84" w:rsidRDefault="00567B97" w14:paraId="2E5A6509" w14:textId="77777777">
            <w:pPr>
              <w:ind w:left="102"/>
              <w:rPr>
                <w:rFonts w:ascii="Arial" w:hAnsi="Arial" w:cs="Arial"/>
                <w:b/>
                <w:bCs/>
                <w:color w:val="FF0000"/>
                <w:sz w:val="20"/>
                <w:szCs w:val="20"/>
                <w:lang w:val="en-US"/>
              </w:rPr>
            </w:pPr>
          </w:p>
        </w:tc>
      </w:tr>
      <w:tr w:rsidR="00A10628" w:rsidTr="652E2BE1" w14:paraId="3E6DFAAF" w14:textId="77777777">
        <w:trPr>
          <w:cantSplit/>
          <w:trHeight w:val="450"/>
          <w:jc w:val="center"/>
        </w:trPr>
        <w:tc>
          <w:tcPr>
            <w:tcW w:w="2199" w:type="pct"/>
            <w:vMerge w:val="restart"/>
            <w:tcBorders>
              <w:top w:val="single" w:color="auto" w:sz="4" w:space="0"/>
            </w:tcBorders>
            <w:shd w:val="clear" w:color="auto" w:fill="auto"/>
            <w:tcMar>
              <w:top w:w="15" w:type="dxa"/>
              <w:left w:w="15" w:type="dxa"/>
              <w:bottom w:w="0" w:type="dxa"/>
              <w:right w:w="15" w:type="dxa"/>
            </w:tcMar>
            <w:vAlign w:val="center"/>
          </w:tcPr>
          <w:p w:rsidR="00A10628" w:rsidP="00FF7B84" w:rsidRDefault="00C40B3D" w14:paraId="09BD75CC" w14:textId="041CA5AC">
            <w:pPr>
              <w:ind w:left="107" w:right="52"/>
              <w:rPr>
                <w:rFonts w:ascii="Arial" w:hAnsi="Arial" w:cs="Arial"/>
                <w:b/>
                <w:bCs/>
                <w:color w:val="FF0000"/>
                <w:sz w:val="20"/>
                <w:szCs w:val="20"/>
                <w:lang w:val="en-US"/>
              </w:rPr>
            </w:pPr>
            <w:r w:rsidRPr="009D4C1F">
              <w:rPr>
                <w:rFonts w:ascii="Arial" w:hAnsi="Arial" w:cs="Arial"/>
                <w:b/>
                <w:bCs/>
                <w:lang w:val="en-US"/>
              </w:rPr>
              <w:t xml:space="preserve">Flashes and/or </w:t>
            </w:r>
            <w:r w:rsidR="000D20D5">
              <w:rPr>
                <w:rFonts w:ascii="Arial" w:hAnsi="Arial" w:cs="Arial"/>
                <w:b/>
                <w:bCs/>
                <w:lang w:val="en-US"/>
              </w:rPr>
              <w:t>F</w:t>
            </w:r>
            <w:r w:rsidRPr="009D4C1F">
              <w:rPr>
                <w:rFonts w:ascii="Arial" w:hAnsi="Arial" w:cs="Arial"/>
                <w:b/>
                <w:bCs/>
                <w:lang w:val="en-US"/>
              </w:rPr>
              <w:t>loaters</w:t>
            </w:r>
          </w:p>
        </w:tc>
        <w:tc>
          <w:tcPr>
            <w:tcW w:w="776" w:type="pct"/>
            <w:vMerge w:val="restart"/>
            <w:tcBorders>
              <w:top w:val="single" w:color="auto" w:sz="4" w:space="0"/>
            </w:tcBorders>
            <w:shd w:val="clear" w:color="auto" w:fill="auto"/>
            <w:tcMar/>
            <w:vAlign w:val="center"/>
          </w:tcPr>
          <w:p w:rsidRPr="003F22BB" w:rsidR="00A10628" w:rsidP="00FF7B84" w:rsidRDefault="00A10628" w14:paraId="445CD785" w14:textId="280388A3">
            <w:pPr>
              <w:ind w:left="102"/>
              <w:rPr>
                <w:rFonts w:ascii="Arial" w:hAnsi="Arial" w:cs="Arial"/>
                <w:color w:val="FF0000"/>
                <w:sz w:val="20"/>
                <w:szCs w:val="20"/>
                <w:lang w:val="en-US"/>
              </w:rPr>
            </w:pPr>
            <w:r w:rsidRPr="003F22BB">
              <w:rPr>
                <w:rFonts w:ascii="Arial" w:hAnsi="Arial" w:cs="Arial"/>
                <w:sz w:val="20"/>
                <w:szCs w:val="20"/>
                <w:lang w:val="en-US"/>
              </w:rPr>
              <w:t>8) Do you have a large curtain or veil in your vision?</w:t>
            </w:r>
          </w:p>
        </w:tc>
        <w:tc>
          <w:tcPr>
            <w:tcW w:w="2025" w:type="pct"/>
            <w:tcBorders>
              <w:top w:val="single" w:color="auto" w:sz="4" w:space="0"/>
            </w:tcBorders>
            <w:shd w:val="clear" w:color="auto" w:fill="auto"/>
            <w:tcMar/>
            <w:vAlign w:val="center"/>
          </w:tcPr>
          <w:p w:rsidR="00A10628" w:rsidP="00FF7B84" w:rsidRDefault="00A10628" w14:paraId="3CF5D80B" w14:textId="5880C02C">
            <w:pPr>
              <w:ind w:left="102"/>
              <w:rPr>
                <w:rFonts w:ascii="Arial" w:hAnsi="Arial" w:cs="Arial"/>
                <w:b/>
                <w:bCs/>
                <w:color w:val="FF0000"/>
                <w:sz w:val="20"/>
                <w:szCs w:val="20"/>
                <w:lang w:val="en-US"/>
              </w:rPr>
            </w:pPr>
            <w:r>
              <w:rPr>
                <w:rFonts w:ascii="Arial" w:hAnsi="Arial" w:cs="Arial"/>
                <w:b/>
                <w:bCs/>
                <w:color w:val="FF0000"/>
                <w:sz w:val="20"/>
                <w:szCs w:val="20"/>
                <w:lang w:val="en-US"/>
              </w:rPr>
              <w:t>Yes – speak with optometrist to see whether should go straight to hospital eye service</w:t>
            </w:r>
          </w:p>
        </w:tc>
      </w:tr>
      <w:tr w:rsidR="00A10628" w:rsidTr="652E2BE1" w14:paraId="67F491CB" w14:textId="77777777">
        <w:trPr>
          <w:cantSplit/>
          <w:trHeight w:val="450"/>
          <w:jc w:val="center"/>
        </w:trPr>
        <w:tc>
          <w:tcPr>
            <w:tcW w:w="2199" w:type="pct"/>
            <w:vMerge/>
            <w:tcMar>
              <w:top w:w="15" w:type="dxa"/>
              <w:left w:w="15" w:type="dxa"/>
              <w:bottom w:w="0" w:type="dxa"/>
              <w:right w:w="15" w:type="dxa"/>
            </w:tcMar>
            <w:vAlign w:val="center"/>
          </w:tcPr>
          <w:p w:rsidR="00A10628" w:rsidP="00FF7B84" w:rsidRDefault="00A10628" w14:paraId="0AEEC439" w14:textId="77777777">
            <w:pPr>
              <w:ind w:left="107" w:right="52"/>
              <w:rPr>
                <w:rFonts w:ascii="Arial" w:hAnsi="Arial" w:cs="Arial"/>
                <w:color w:val="000000"/>
                <w:sz w:val="20"/>
                <w:szCs w:val="20"/>
                <w:lang w:val="en-US"/>
              </w:rPr>
            </w:pPr>
          </w:p>
        </w:tc>
        <w:tc>
          <w:tcPr>
            <w:tcW w:w="776" w:type="pct"/>
            <w:vMerge/>
            <w:tcMar/>
            <w:vAlign w:val="center"/>
          </w:tcPr>
          <w:p w:rsidR="00A10628" w:rsidP="00FF7B84" w:rsidRDefault="00A10628" w14:paraId="04EA7C74" w14:textId="77777777">
            <w:pPr>
              <w:ind w:left="102"/>
              <w:rPr>
                <w:rFonts w:ascii="Arial" w:hAnsi="Arial" w:cs="Arial"/>
                <w:b/>
                <w:bCs/>
                <w:color w:val="FF0000"/>
                <w:sz w:val="20"/>
                <w:szCs w:val="20"/>
                <w:lang w:val="en-US"/>
              </w:rPr>
            </w:pPr>
          </w:p>
        </w:tc>
        <w:tc>
          <w:tcPr>
            <w:tcW w:w="2025" w:type="pct"/>
            <w:shd w:val="clear" w:color="auto" w:fill="auto"/>
            <w:tcMar/>
            <w:vAlign w:val="center"/>
          </w:tcPr>
          <w:p w:rsidRPr="003F22BB" w:rsidR="00A10628" w:rsidP="00FF7B84" w:rsidRDefault="00A10628" w14:paraId="32B51508" w14:textId="3C7A50DF">
            <w:pPr>
              <w:ind w:left="102"/>
              <w:rPr>
                <w:rFonts w:ascii="Arial" w:hAnsi="Arial" w:cs="Arial"/>
                <w:color w:val="FF0000"/>
                <w:sz w:val="20"/>
                <w:szCs w:val="20"/>
                <w:lang w:val="en-US"/>
              </w:rPr>
            </w:pPr>
            <w:r w:rsidRPr="003F22BB">
              <w:rPr>
                <w:rFonts w:ascii="Arial" w:hAnsi="Arial" w:cs="Arial"/>
                <w:sz w:val="20"/>
                <w:szCs w:val="20"/>
                <w:lang w:val="en-US"/>
              </w:rPr>
              <w:t xml:space="preserve">No </w:t>
            </w:r>
            <w:r w:rsidRPr="003F22BB" w:rsidR="003F22BB">
              <w:rPr>
                <w:rFonts w:ascii="Arial" w:hAnsi="Arial" w:cs="Arial"/>
                <w:sz w:val="20"/>
                <w:szCs w:val="20"/>
                <w:lang w:val="en-US"/>
              </w:rPr>
              <w:t>–</w:t>
            </w:r>
            <w:r w:rsidRPr="003F22BB">
              <w:rPr>
                <w:rFonts w:ascii="Arial" w:hAnsi="Arial" w:cs="Arial"/>
                <w:sz w:val="20"/>
                <w:szCs w:val="20"/>
                <w:lang w:val="en-US"/>
              </w:rPr>
              <w:t xml:space="preserve"> </w:t>
            </w:r>
            <w:r w:rsidRPr="003F22BB" w:rsidR="003F22BB">
              <w:rPr>
                <w:rFonts w:ascii="Arial" w:hAnsi="Arial" w:cs="Arial"/>
                <w:sz w:val="20"/>
                <w:szCs w:val="20"/>
                <w:lang w:val="en-US"/>
              </w:rPr>
              <w:t>(ask question 9)</w:t>
            </w:r>
          </w:p>
        </w:tc>
      </w:tr>
      <w:tr w:rsidR="00A10628" w:rsidTr="652E2BE1" w14:paraId="6A12F8A9" w14:textId="77777777">
        <w:trPr>
          <w:cantSplit/>
          <w:trHeight w:val="397"/>
          <w:jc w:val="center"/>
        </w:trPr>
        <w:tc>
          <w:tcPr>
            <w:tcW w:w="2199" w:type="pct"/>
            <w:vMerge/>
            <w:tcMar>
              <w:top w:w="15" w:type="dxa"/>
              <w:left w:w="15" w:type="dxa"/>
              <w:bottom w:w="0" w:type="dxa"/>
              <w:right w:w="15" w:type="dxa"/>
            </w:tcMar>
            <w:vAlign w:val="center"/>
          </w:tcPr>
          <w:p w:rsidR="00A10628" w:rsidP="00FF7B84" w:rsidRDefault="00A10628" w14:paraId="37A46D9C" w14:textId="45E712EF">
            <w:pPr>
              <w:ind w:left="107" w:right="52"/>
              <w:rPr>
                <w:rFonts w:ascii="Arial" w:hAnsi="Arial" w:eastAsia="Arial Unicode MS"/>
                <w:color w:val="000000"/>
                <w:sz w:val="20"/>
                <w:szCs w:val="20"/>
              </w:rPr>
            </w:pPr>
          </w:p>
        </w:tc>
        <w:tc>
          <w:tcPr>
            <w:tcW w:w="776" w:type="pct"/>
            <w:vMerge w:val="restart"/>
            <w:shd w:val="clear" w:color="auto" w:fill="auto"/>
            <w:tcMar>
              <w:top w:w="15" w:type="dxa"/>
              <w:left w:w="15" w:type="dxa"/>
              <w:bottom w:w="0" w:type="dxa"/>
              <w:right w:w="15" w:type="dxa"/>
            </w:tcMar>
            <w:vAlign w:val="center"/>
          </w:tcPr>
          <w:p w:rsidR="00A10628" w:rsidP="00FF7B84" w:rsidRDefault="003F22BB" w14:paraId="3A0DCC05" w14:textId="12DC237D">
            <w:pPr>
              <w:ind w:left="89" w:right="166"/>
              <w:rPr>
                <w:rFonts w:ascii="Arial" w:hAnsi="Arial" w:eastAsia="Arial Unicode MS"/>
                <w:sz w:val="20"/>
                <w:szCs w:val="20"/>
              </w:rPr>
            </w:pPr>
            <w:r>
              <w:rPr>
                <w:rFonts w:ascii="Arial" w:hAnsi="Arial" w:cs="Arial"/>
                <w:sz w:val="20"/>
                <w:szCs w:val="20"/>
                <w:lang w:val="en-US"/>
              </w:rPr>
              <w:t>9</w:t>
            </w:r>
            <w:r w:rsidR="00A10628">
              <w:rPr>
                <w:rFonts w:ascii="Arial" w:hAnsi="Arial" w:cs="Arial"/>
                <w:sz w:val="20"/>
                <w:szCs w:val="20"/>
                <w:lang w:val="en-US"/>
              </w:rPr>
              <w:t xml:space="preserve">) When did it start or when did </w:t>
            </w:r>
            <w:proofErr w:type="gramStart"/>
            <w:r w:rsidR="00A10628">
              <w:rPr>
                <w:rFonts w:ascii="Arial" w:hAnsi="Arial" w:cs="Arial"/>
                <w:sz w:val="20"/>
                <w:szCs w:val="20"/>
                <w:lang w:val="en-US"/>
              </w:rPr>
              <w:t>it</w:t>
            </w:r>
            <w:proofErr w:type="gramEnd"/>
            <w:r w:rsidR="00A10628">
              <w:rPr>
                <w:rFonts w:ascii="Arial" w:hAnsi="Arial" w:cs="Arial"/>
                <w:sz w:val="20"/>
                <w:szCs w:val="20"/>
                <w:lang w:val="en-US"/>
              </w:rPr>
              <w:t xml:space="preserve"> last change or get worse?</w:t>
            </w:r>
          </w:p>
        </w:tc>
        <w:tc>
          <w:tcPr>
            <w:tcW w:w="2025" w:type="pct"/>
            <w:shd w:val="clear" w:color="auto" w:fill="auto"/>
            <w:tcMar>
              <w:top w:w="15" w:type="dxa"/>
              <w:left w:w="15" w:type="dxa"/>
              <w:bottom w:w="0" w:type="dxa"/>
              <w:right w:w="15" w:type="dxa"/>
            </w:tcMar>
            <w:vAlign w:val="center"/>
          </w:tcPr>
          <w:p w:rsidR="00A10628" w:rsidP="00FF7B84" w:rsidRDefault="00A10628" w14:paraId="3E58A732" w14:textId="5A929B69">
            <w:pPr>
              <w:ind w:left="102"/>
              <w:rPr>
                <w:rFonts w:ascii="Arial" w:hAnsi="Arial" w:eastAsia="Arial Unicode MS"/>
                <w:b/>
                <w:bCs/>
                <w:color w:val="FF0000"/>
                <w:sz w:val="20"/>
                <w:szCs w:val="20"/>
              </w:rPr>
            </w:pPr>
            <w:r>
              <w:rPr>
                <w:rFonts w:ascii="Arial" w:hAnsi="Arial" w:cs="Arial"/>
                <w:b/>
                <w:bCs/>
                <w:color w:val="FF0000"/>
                <w:sz w:val="20"/>
                <w:szCs w:val="20"/>
                <w:lang w:val="en-US"/>
              </w:rPr>
              <w:t xml:space="preserve">&lt; </w:t>
            </w:r>
            <w:r w:rsidR="009A7D70">
              <w:rPr>
                <w:rFonts w:ascii="Arial" w:hAnsi="Arial" w:cs="Arial"/>
                <w:b/>
                <w:bCs/>
                <w:color w:val="FF0000"/>
                <w:sz w:val="20"/>
                <w:szCs w:val="20"/>
                <w:lang w:val="en-US"/>
              </w:rPr>
              <w:t>8</w:t>
            </w:r>
            <w:r>
              <w:rPr>
                <w:rFonts w:ascii="Arial" w:hAnsi="Arial" w:cs="Arial"/>
                <w:b/>
                <w:bCs/>
                <w:color w:val="FF0000"/>
                <w:sz w:val="20"/>
                <w:szCs w:val="20"/>
                <w:lang w:val="en-US"/>
              </w:rPr>
              <w:t xml:space="preserve"> weeks </w:t>
            </w:r>
            <w:r w:rsidR="003F22BB">
              <w:rPr>
                <w:rFonts w:ascii="Arial" w:hAnsi="Arial" w:cs="Arial"/>
                <w:b/>
                <w:bCs/>
                <w:color w:val="FF0000"/>
                <w:sz w:val="20"/>
                <w:szCs w:val="20"/>
                <w:lang w:val="en-US"/>
              </w:rPr>
              <w:t>–</w:t>
            </w:r>
            <w:r>
              <w:rPr>
                <w:rFonts w:ascii="Arial" w:hAnsi="Arial" w:cs="Arial"/>
                <w:b/>
                <w:bCs/>
                <w:color w:val="FF0000"/>
                <w:sz w:val="20"/>
                <w:szCs w:val="20"/>
                <w:lang w:val="en-US"/>
              </w:rPr>
              <w:t xml:space="preserve"> </w:t>
            </w:r>
            <w:r w:rsidR="003F22BB">
              <w:rPr>
                <w:rFonts w:ascii="Arial" w:hAnsi="Arial" w:cs="Arial"/>
                <w:b/>
                <w:bCs/>
                <w:color w:val="FF0000"/>
                <w:sz w:val="20"/>
                <w:szCs w:val="20"/>
                <w:lang w:val="en-US"/>
              </w:rPr>
              <w:t xml:space="preserve">Arrange telemedicine </w:t>
            </w:r>
            <w:r w:rsidR="00E46AD4">
              <w:rPr>
                <w:rFonts w:ascii="Arial" w:hAnsi="Arial" w:cs="Arial"/>
                <w:b/>
                <w:bCs/>
                <w:color w:val="FF0000"/>
                <w:sz w:val="20"/>
                <w:szCs w:val="20"/>
                <w:lang w:val="en-US"/>
              </w:rPr>
              <w:t>***</w:t>
            </w:r>
          </w:p>
        </w:tc>
      </w:tr>
      <w:tr w:rsidR="00B95422" w:rsidTr="652E2BE1" w14:paraId="3A01B19B" w14:textId="77777777">
        <w:trPr>
          <w:cantSplit/>
          <w:trHeight w:val="567"/>
          <w:jc w:val="center"/>
        </w:trPr>
        <w:tc>
          <w:tcPr>
            <w:tcW w:w="2199" w:type="pct"/>
            <w:vMerge/>
            <w:tcMar/>
            <w:vAlign w:val="center"/>
          </w:tcPr>
          <w:p w:rsidR="00B95422" w:rsidP="00FF7B84" w:rsidRDefault="00B95422" w14:paraId="74DA60E1" w14:textId="77777777">
            <w:pPr>
              <w:ind w:left="107" w:right="52"/>
              <w:rPr>
                <w:rFonts w:ascii="Arial" w:hAnsi="Arial" w:eastAsia="Arial Unicode MS"/>
                <w:color w:val="000000"/>
                <w:sz w:val="20"/>
                <w:szCs w:val="20"/>
              </w:rPr>
            </w:pPr>
          </w:p>
        </w:tc>
        <w:tc>
          <w:tcPr>
            <w:tcW w:w="776" w:type="pct"/>
            <w:vMerge/>
            <w:tcMar/>
            <w:vAlign w:val="center"/>
          </w:tcPr>
          <w:p w:rsidR="00B95422" w:rsidP="00FF7B84" w:rsidRDefault="00B95422" w14:paraId="78C390BF" w14:textId="77777777">
            <w:pPr>
              <w:ind w:left="89" w:right="166"/>
              <w:rPr>
                <w:rFonts w:ascii="Arial" w:hAnsi="Arial" w:eastAsia="Arial Unicode MS"/>
                <w:sz w:val="20"/>
                <w:szCs w:val="20"/>
              </w:rPr>
            </w:pPr>
          </w:p>
        </w:tc>
        <w:tc>
          <w:tcPr>
            <w:tcW w:w="2025" w:type="pct"/>
            <w:shd w:val="clear" w:color="auto" w:fill="auto"/>
            <w:tcMar>
              <w:top w:w="15" w:type="dxa"/>
              <w:left w:w="15" w:type="dxa"/>
              <w:bottom w:w="0" w:type="dxa"/>
              <w:right w:w="15" w:type="dxa"/>
            </w:tcMar>
            <w:vAlign w:val="center"/>
          </w:tcPr>
          <w:p w:rsidRPr="00B95422" w:rsidR="00B95422" w:rsidP="00B95422" w:rsidRDefault="009A7D70" w14:paraId="45FDF08A" w14:textId="314386C2">
            <w:pPr>
              <w:ind w:left="102"/>
              <w:rPr>
                <w:rFonts w:ascii="Arial" w:hAnsi="Arial" w:eastAsia="Arial Unicode MS"/>
                <w:b/>
                <w:bCs/>
                <w:color w:val="000000"/>
                <w:sz w:val="20"/>
                <w:szCs w:val="20"/>
              </w:rPr>
            </w:pPr>
            <w:r>
              <w:rPr>
                <w:rFonts w:ascii="Arial" w:hAnsi="Arial" w:cs="Arial"/>
                <w:b/>
                <w:bCs/>
                <w:color w:val="FF0000"/>
                <w:sz w:val="20"/>
                <w:szCs w:val="20"/>
                <w:lang w:val="en-US"/>
              </w:rPr>
              <w:t>8</w:t>
            </w:r>
            <w:r w:rsidR="00BA5585">
              <w:rPr>
                <w:rFonts w:ascii="Arial" w:hAnsi="Arial" w:cs="Arial"/>
                <w:b/>
                <w:bCs/>
                <w:color w:val="FF0000"/>
                <w:sz w:val="20"/>
                <w:szCs w:val="20"/>
                <w:lang w:val="en-US"/>
              </w:rPr>
              <w:t xml:space="preserve"> </w:t>
            </w:r>
            <w:r w:rsidRPr="00B95422" w:rsidR="00B95422">
              <w:rPr>
                <w:rFonts w:ascii="Arial" w:hAnsi="Arial" w:cs="Arial"/>
                <w:b/>
                <w:bCs/>
                <w:color w:val="FF0000"/>
                <w:sz w:val="20"/>
                <w:szCs w:val="20"/>
                <w:lang w:val="en-US"/>
              </w:rPr>
              <w:t>-</w:t>
            </w:r>
            <w:r w:rsidR="00BA5585">
              <w:rPr>
                <w:rFonts w:ascii="Arial" w:hAnsi="Arial" w:cs="Arial"/>
                <w:b/>
                <w:bCs/>
                <w:color w:val="FF0000"/>
                <w:sz w:val="20"/>
                <w:szCs w:val="20"/>
                <w:lang w:val="en-US"/>
              </w:rPr>
              <w:t xml:space="preserve"> </w:t>
            </w:r>
            <w:r w:rsidRPr="00B95422" w:rsidR="00B95422">
              <w:rPr>
                <w:rFonts w:ascii="Arial" w:hAnsi="Arial" w:cs="Arial"/>
                <w:b/>
                <w:bCs/>
                <w:color w:val="FF0000"/>
                <w:sz w:val="20"/>
                <w:szCs w:val="20"/>
                <w:lang w:val="en-US"/>
              </w:rPr>
              <w:t xml:space="preserve">12 weeks </w:t>
            </w:r>
            <w:r>
              <w:rPr>
                <w:rFonts w:ascii="Arial" w:hAnsi="Arial" w:cs="Arial"/>
                <w:b/>
                <w:bCs/>
                <w:color w:val="FF0000"/>
                <w:sz w:val="20"/>
                <w:szCs w:val="20"/>
                <w:lang w:val="en-US"/>
              </w:rPr>
              <w:t xml:space="preserve">with </w:t>
            </w:r>
            <w:r w:rsidR="00D7713B">
              <w:rPr>
                <w:rFonts w:ascii="Arial" w:hAnsi="Arial" w:cs="Arial"/>
                <w:b/>
                <w:bCs/>
                <w:color w:val="FF0000"/>
                <w:sz w:val="20"/>
                <w:szCs w:val="20"/>
                <w:lang w:val="en-US"/>
              </w:rPr>
              <w:t xml:space="preserve">worsening symptoms </w:t>
            </w:r>
            <w:r w:rsidRPr="00B95422" w:rsidR="00B95422">
              <w:rPr>
                <w:rFonts w:ascii="Arial" w:hAnsi="Arial" w:cs="Arial"/>
                <w:b/>
                <w:bCs/>
                <w:color w:val="FF0000"/>
                <w:sz w:val="20"/>
                <w:szCs w:val="20"/>
                <w:lang w:val="en-US"/>
              </w:rPr>
              <w:t xml:space="preserve">- Arrange </w:t>
            </w:r>
            <w:r w:rsidR="00E46AD4">
              <w:rPr>
                <w:rFonts w:ascii="Arial" w:hAnsi="Arial" w:cs="Arial"/>
                <w:b/>
                <w:bCs/>
                <w:color w:val="FF0000"/>
                <w:sz w:val="20"/>
                <w:szCs w:val="20"/>
                <w:lang w:val="en-US"/>
              </w:rPr>
              <w:t>t</w:t>
            </w:r>
            <w:r w:rsidRPr="00B95422" w:rsidR="00B95422">
              <w:rPr>
                <w:rFonts w:ascii="Arial" w:hAnsi="Arial" w:cs="Arial"/>
                <w:b/>
                <w:bCs/>
                <w:color w:val="FF0000"/>
                <w:sz w:val="20"/>
                <w:szCs w:val="20"/>
                <w:lang w:val="en-US"/>
              </w:rPr>
              <w:t>elemedicine</w:t>
            </w:r>
            <w:r w:rsidR="00E46AD4">
              <w:rPr>
                <w:rFonts w:ascii="Arial" w:hAnsi="Arial" w:cs="Arial"/>
                <w:b/>
                <w:bCs/>
                <w:color w:val="FF0000"/>
                <w:sz w:val="20"/>
                <w:szCs w:val="20"/>
                <w:lang w:val="en-US"/>
              </w:rPr>
              <w:t>***</w:t>
            </w:r>
          </w:p>
        </w:tc>
      </w:tr>
      <w:tr w:rsidR="00B95422" w:rsidTr="652E2BE1" w14:paraId="72BF0CD2" w14:textId="77777777">
        <w:trPr>
          <w:cantSplit/>
          <w:trHeight w:val="735"/>
          <w:jc w:val="center"/>
        </w:trPr>
        <w:tc>
          <w:tcPr>
            <w:tcW w:w="2199" w:type="pct"/>
            <w:vMerge/>
            <w:tcMar/>
            <w:vAlign w:val="center"/>
          </w:tcPr>
          <w:p w:rsidR="00B95422" w:rsidP="00FF7B84" w:rsidRDefault="00B95422" w14:paraId="6E075395" w14:textId="77777777">
            <w:pPr>
              <w:ind w:left="107" w:right="52"/>
              <w:rPr>
                <w:rFonts w:ascii="Arial" w:hAnsi="Arial" w:eastAsia="Arial Unicode MS"/>
                <w:color w:val="000000"/>
                <w:sz w:val="20"/>
                <w:szCs w:val="20"/>
              </w:rPr>
            </w:pPr>
          </w:p>
        </w:tc>
        <w:tc>
          <w:tcPr>
            <w:tcW w:w="776" w:type="pct"/>
            <w:vMerge/>
            <w:tcMar/>
            <w:vAlign w:val="center"/>
          </w:tcPr>
          <w:p w:rsidR="00B95422" w:rsidP="00FF7B84" w:rsidRDefault="00B95422" w14:paraId="2A1E77E3" w14:textId="77777777">
            <w:pPr>
              <w:ind w:left="89" w:right="166"/>
              <w:rPr>
                <w:rFonts w:ascii="Arial" w:hAnsi="Arial" w:eastAsia="Arial Unicode MS"/>
                <w:sz w:val="20"/>
                <w:szCs w:val="20"/>
              </w:rPr>
            </w:pPr>
          </w:p>
        </w:tc>
        <w:tc>
          <w:tcPr>
            <w:tcW w:w="2025" w:type="pct"/>
            <w:shd w:val="clear" w:color="auto" w:fill="auto"/>
            <w:tcMar>
              <w:top w:w="15" w:type="dxa"/>
              <w:left w:w="15" w:type="dxa"/>
              <w:bottom w:w="0" w:type="dxa"/>
              <w:right w:w="15" w:type="dxa"/>
            </w:tcMar>
            <w:vAlign w:val="center"/>
          </w:tcPr>
          <w:p w:rsidRPr="00B95422" w:rsidR="00B95422" w:rsidP="00B95422" w:rsidRDefault="00B95422" w14:paraId="4597FC83" w14:textId="61028C68">
            <w:pPr>
              <w:ind w:left="102"/>
              <w:rPr>
                <w:rFonts w:ascii="Arial" w:hAnsi="Arial" w:eastAsia="Arial Unicode MS"/>
                <w:b/>
                <w:bCs/>
                <w:color w:val="000000"/>
                <w:sz w:val="20"/>
                <w:szCs w:val="20"/>
              </w:rPr>
            </w:pPr>
            <w:r>
              <w:rPr>
                <w:rFonts w:ascii="Arial" w:hAnsi="Arial" w:cs="Arial"/>
                <w:b/>
                <w:bCs/>
                <w:color w:val="0000FF"/>
                <w:sz w:val="20"/>
                <w:szCs w:val="20"/>
                <w:lang w:val="en-US"/>
              </w:rPr>
              <w:t xml:space="preserve">&gt; 12 weeks - </w:t>
            </w:r>
            <w:r w:rsidRPr="00B95422">
              <w:rPr>
                <w:rFonts w:ascii="Arial" w:hAnsi="Arial" w:cs="Arial"/>
                <w:b/>
                <w:bCs/>
                <w:color w:val="0000FF"/>
                <w:sz w:val="20"/>
                <w:szCs w:val="20"/>
                <w:lang w:val="en-US"/>
              </w:rPr>
              <w:t>Not suitable for CUES</w:t>
            </w:r>
          </w:p>
        </w:tc>
      </w:tr>
    </w:tbl>
    <w:p w:rsidR="652E2BE1" w:rsidRDefault="652E2BE1" w14:paraId="78E27B3D" w14:textId="6769ED94"/>
    <w:p w:rsidRPr="00A30398" w:rsidR="002A0976" w:rsidP="000948C1" w:rsidRDefault="006D1A85" w14:paraId="55710B99" w14:textId="1009D576">
      <w:pPr>
        <w:tabs>
          <w:tab w:val="left" w:pos="8925"/>
        </w:tabs>
        <w:rPr>
          <w:rFonts w:ascii="Arial" w:hAnsi="Arial" w:cs="Arial"/>
          <w:color w:val="FF0000"/>
        </w:rPr>
      </w:pPr>
      <w:r w:rsidRPr="00A30398">
        <w:rPr>
          <w:rFonts w:ascii="Arial" w:hAnsi="Arial" w:cs="Arial"/>
          <w:color w:val="FF0000"/>
        </w:rPr>
        <w:t>*** If flashes and/or floaters confirmed at telemedicine</w:t>
      </w:r>
      <w:r w:rsidR="007233E9">
        <w:rPr>
          <w:rFonts w:ascii="Arial" w:hAnsi="Arial" w:cs="Arial"/>
          <w:color w:val="FF0000"/>
        </w:rPr>
        <w:t>,</w:t>
      </w:r>
      <w:r w:rsidRPr="00A30398">
        <w:rPr>
          <w:rFonts w:ascii="Arial" w:hAnsi="Arial" w:cs="Arial"/>
          <w:color w:val="FF0000"/>
        </w:rPr>
        <w:t xml:space="preserve"> face to face appointment will be required with dilation</w:t>
      </w:r>
      <w:r w:rsidRPr="00A30398" w:rsidR="00A30398">
        <w:rPr>
          <w:rFonts w:ascii="Arial" w:hAnsi="Arial" w:cs="Arial"/>
          <w:color w:val="FF0000"/>
        </w:rPr>
        <w:t>.</w:t>
      </w:r>
    </w:p>
    <w:tbl>
      <w:tblPr>
        <w:tblStyle w:val="TableGrid"/>
        <w:tblpPr w:leftFromText="180" w:rightFromText="180" w:vertAnchor="page" w:horzAnchor="margin" w:tblpX="-431" w:tblpY="11671"/>
        <w:tblW w:w="5392" w:type="pct"/>
        <w:tblLook w:val="04A0" w:firstRow="1" w:lastRow="0" w:firstColumn="1" w:lastColumn="0" w:noHBand="0" w:noVBand="1"/>
      </w:tblPr>
      <w:tblGrid>
        <w:gridCol w:w="6375"/>
        <w:gridCol w:w="4253"/>
      </w:tblGrid>
      <w:tr w:rsidR="008C4D46" w:rsidTr="00E23861" w14:paraId="66C0F7A9" w14:textId="77777777">
        <w:tc>
          <w:tcPr>
            <w:tcW w:w="5000" w:type="pct"/>
            <w:gridSpan w:val="2"/>
            <w:shd w:val="clear" w:color="auto" w:fill="8EAADB" w:themeFill="accent1" w:themeFillTint="99"/>
          </w:tcPr>
          <w:p w:rsidR="008C4D46" w:rsidP="00E23861" w:rsidRDefault="008C4D46" w14:paraId="04485A68" w14:textId="77777777">
            <w:r>
              <w:t xml:space="preserve">COVID- 19 Screening </w:t>
            </w:r>
          </w:p>
        </w:tc>
      </w:tr>
      <w:tr w:rsidR="008C4D46" w:rsidTr="00E23861" w14:paraId="2D54AA28" w14:textId="77777777">
        <w:trPr>
          <w:trHeight w:val="567"/>
        </w:trPr>
        <w:tc>
          <w:tcPr>
            <w:tcW w:w="2999" w:type="pct"/>
            <w:vMerge w:val="restart"/>
            <w:shd w:val="clear" w:color="auto" w:fill="auto"/>
          </w:tcPr>
          <w:p w:rsidR="008C4D46" w:rsidP="00E23861" w:rsidRDefault="008C4D46" w14:paraId="13E9EADC" w14:textId="77777777">
            <w:r>
              <w:t xml:space="preserve">Are you self-isolating due to having COVID linked </w:t>
            </w:r>
            <w:r w:rsidRPr="009A7FE0">
              <w:t xml:space="preserve">symptoms or due to living with someone with </w:t>
            </w:r>
            <w:r>
              <w:t xml:space="preserve">COVID linked </w:t>
            </w:r>
            <w:r w:rsidRPr="009A7FE0">
              <w:t>symptoms?</w:t>
            </w:r>
          </w:p>
        </w:tc>
        <w:tc>
          <w:tcPr>
            <w:tcW w:w="2001" w:type="pct"/>
            <w:shd w:val="clear" w:color="auto" w:fill="auto"/>
          </w:tcPr>
          <w:p w:rsidRPr="003B49E0" w:rsidR="008C4D46" w:rsidP="00E23861" w:rsidRDefault="008C4D46" w14:paraId="0FE3B2F2" w14:textId="77777777">
            <w:pPr>
              <w:rPr>
                <w:b/>
                <w:bCs/>
              </w:rPr>
            </w:pPr>
            <w:r w:rsidRPr="003B49E0">
              <w:rPr>
                <w:b/>
                <w:bCs/>
                <w:color w:val="FF0000"/>
              </w:rPr>
              <w:t>Yes</w:t>
            </w:r>
          </w:p>
        </w:tc>
      </w:tr>
      <w:tr w:rsidR="008C4D46" w:rsidTr="00E23861" w14:paraId="0E372A48" w14:textId="77777777">
        <w:trPr>
          <w:trHeight w:val="567"/>
        </w:trPr>
        <w:tc>
          <w:tcPr>
            <w:tcW w:w="2999" w:type="pct"/>
            <w:vMerge/>
            <w:shd w:val="clear" w:color="auto" w:fill="auto"/>
          </w:tcPr>
          <w:p w:rsidR="008C4D46" w:rsidP="00E23861" w:rsidRDefault="008C4D46" w14:paraId="24109BDF" w14:textId="77777777"/>
        </w:tc>
        <w:tc>
          <w:tcPr>
            <w:tcW w:w="2001" w:type="pct"/>
            <w:shd w:val="clear" w:color="auto" w:fill="auto"/>
          </w:tcPr>
          <w:p w:rsidR="008C4D46" w:rsidP="00E23861" w:rsidRDefault="008C4D46" w14:paraId="2C387D99" w14:textId="77777777">
            <w:r>
              <w:t>No – Go to next question</w:t>
            </w:r>
          </w:p>
        </w:tc>
      </w:tr>
      <w:tr w:rsidR="008C4D46" w:rsidTr="00E23861" w14:paraId="25A7DD29" w14:textId="77777777">
        <w:trPr>
          <w:trHeight w:val="567"/>
        </w:trPr>
        <w:tc>
          <w:tcPr>
            <w:tcW w:w="2999" w:type="pct"/>
            <w:vMerge w:val="restart"/>
            <w:shd w:val="clear" w:color="auto" w:fill="auto"/>
          </w:tcPr>
          <w:p w:rsidR="008C4D46" w:rsidP="00E23861" w:rsidRDefault="008C4D46" w14:paraId="755DBB82" w14:textId="77777777">
            <w:r>
              <w:t>Are you are shielding without COVID linked symptoms and if yes, are you happy to come in for appointment if required, despite the higher risk of exposure to COVID-</w:t>
            </w:r>
            <w:proofErr w:type="gramStart"/>
            <w:r>
              <w:t>19?*</w:t>
            </w:r>
            <w:proofErr w:type="gramEnd"/>
            <w:r>
              <w:t>**</w:t>
            </w:r>
          </w:p>
        </w:tc>
        <w:tc>
          <w:tcPr>
            <w:tcW w:w="2001" w:type="pct"/>
            <w:shd w:val="clear" w:color="auto" w:fill="auto"/>
          </w:tcPr>
          <w:p w:rsidR="008C4D46" w:rsidP="00E23861" w:rsidRDefault="008C4D46" w14:paraId="27EF62A3" w14:textId="77777777">
            <w:r>
              <w:t>Yes</w:t>
            </w:r>
          </w:p>
        </w:tc>
      </w:tr>
      <w:tr w:rsidR="008C4D46" w:rsidTr="00E23861" w14:paraId="35514655" w14:textId="77777777">
        <w:trPr>
          <w:trHeight w:val="567"/>
        </w:trPr>
        <w:tc>
          <w:tcPr>
            <w:tcW w:w="2999" w:type="pct"/>
            <w:vMerge/>
            <w:shd w:val="clear" w:color="auto" w:fill="auto"/>
          </w:tcPr>
          <w:p w:rsidR="008C4D46" w:rsidP="00E23861" w:rsidRDefault="008C4D46" w14:paraId="33DC2E7C" w14:textId="77777777"/>
        </w:tc>
        <w:tc>
          <w:tcPr>
            <w:tcW w:w="2001" w:type="pct"/>
            <w:shd w:val="clear" w:color="auto" w:fill="auto"/>
          </w:tcPr>
          <w:p w:rsidRPr="004211D1" w:rsidR="008C4D46" w:rsidP="00E23861" w:rsidRDefault="008C4D46" w14:paraId="20F0148E" w14:textId="77777777">
            <w:pPr>
              <w:rPr>
                <w:b/>
                <w:bCs/>
              </w:rPr>
            </w:pPr>
            <w:r w:rsidRPr="004211D1">
              <w:rPr>
                <w:b/>
                <w:bCs/>
                <w:color w:val="FF0000"/>
              </w:rPr>
              <w:t>No</w:t>
            </w:r>
          </w:p>
        </w:tc>
      </w:tr>
    </w:tbl>
    <w:p w:rsidR="00456012" w:rsidP="000948C1" w:rsidRDefault="00456012" w14:paraId="4B5FA363" w14:textId="6484CB1D">
      <w:pPr>
        <w:tabs>
          <w:tab w:val="left" w:pos="8925"/>
        </w:tabs>
        <w:rPr>
          <w:rFonts w:ascii="Arial" w:hAnsi="Arial" w:cs="Arial"/>
          <w:color w:val="FF0000"/>
          <w:sz w:val="20"/>
          <w:szCs w:val="20"/>
        </w:rPr>
      </w:pPr>
      <w:r>
        <w:rPr>
          <w:rFonts w:ascii="Arial" w:hAnsi="Arial" w:cs="Arial"/>
        </w:rPr>
        <w:t xml:space="preserve">Please ask the below questions to aid the </w:t>
      </w:r>
      <w:r w:rsidR="00037517">
        <w:rPr>
          <w:rFonts w:ascii="Arial" w:hAnsi="Arial" w:cs="Arial"/>
        </w:rPr>
        <w:t>practitioner</w:t>
      </w:r>
      <w:r>
        <w:rPr>
          <w:rFonts w:ascii="Arial" w:hAnsi="Arial" w:cs="Arial"/>
        </w:rPr>
        <w:t xml:space="preserve"> if a face to face appointment needs to be considered.</w:t>
      </w:r>
    </w:p>
    <w:p w:rsidR="00BB02AF" w:rsidP="00C55FCA" w:rsidRDefault="009C1B2F" w14:paraId="357E65A2" w14:textId="301EE180">
      <w:pPr>
        <w:jc w:val="both"/>
        <w:rPr>
          <w:rFonts w:ascii="Arial" w:hAnsi="Arial" w:cs="Arial"/>
        </w:rPr>
      </w:pPr>
      <w:r>
        <w:rPr>
          <w:rFonts w:ascii="Arial" w:hAnsi="Arial" w:cs="Arial"/>
        </w:rPr>
        <w:t xml:space="preserve">The </w:t>
      </w:r>
      <w:r w:rsidR="00037517">
        <w:rPr>
          <w:rFonts w:ascii="Arial" w:hAnsi="Arial" w:cs="Arial"/>
        </w:rPr>
        <w:t>practitioner</w:t>
      </w:r>
      <w:r>
        <w:rPr>
          <w:rFonts w:ascii="Arial" w:hAnsi="Arial" w:cs="Arial"/>
        </w:rPr>
        <w:t xml:space="preserve"> should offer the patient a telephone or video consultation (see additional guidance) so that a detailed remote consultation can be carried out to ascertain next steps in patients care.</w:t>
      </w:r>
    </w:p>
    <w:p w:rsidR="002D031E" w:rsidP="00C55FCA" w:rsidRDefault="00BB7264" w14:paraId="44EFB4D3" w14:textId="2204D3D9">
      <w:pPr>
        <w:jc w:val="both"/>
        <w:rPr>
          <w:rFonts w:ascii="Arial" w:hAnsi="Arial" w:cs="Arial"/>
        </w:rPr>
      </w:pPr>
      <w:r>
        <w:rPr>
          <w:rFonts w:ascii="Arial" w:hAnsi="Arial" w:cs="Arial"/>
        </w:rPr>
        <w:t>*</w:t>
      </w:r>
      <w:r w:rsidR="00112178">
        <w:rPr>
          <w:rFonts w:ascii="Arial" w:hAnsi="Arial" w:cs="Arial"/>
        </w:rPr>
        <w:t>**</w:t>
      </w:r>
      <w:r>
        <w:rPr>
          <w:rFonts w:ascii="Arial" w:hAnsi="Arial" w:cs="Arial"/>
        </w:rPr>
        <w:t xml:space="preserve">Patient in at risk group </w:t>
      </w:r>
      <w:r w:rsidRPr="00F1673A">
        <w:rPr>
          <w:rFonts w:ascii="Arial" w:hAnsi="Arial" w:cs="Arial"/>
          <w:b/>
          <w:bCs/>
        </w:rPr>
        <w:t>must</w:t>
      </w:r>
      <w:r>
        <w:rPr>
          <w:rFonts w:ascii="Arial" w:hAnsi="Arial" w:cs="Arial"/>
        </w:rPr>
        <w:t xml:space="preserve"> be made aware that they will be exposing themselves to an increased risk of exposure to COVID-19 before you arrange an appointment for them.</w:t>
      </w:r>
    </w:p>
    <w:p w:rsidR="00E23861" w:rsidRDefault="00E23861" w14:paraId="2E3FE275" w14:textId="575A6EED">
      <w:pPr>
        <w:rPr>
          <w:rFonts w:ascii="Arial" w:hAnsi="Arial" w:cs="Arial"/>
          <w:shd w:val="clear" w:color="auto" w:fill="FFFFFF"/>
        </w:rPr>
      </w:pPr>
      <w:r w:rsidRPr="00E23861">
        <w:rPr>
          <w:rFonts w:ascii="Arial" w:hAnsi="Arial" w:cs="Arial"/>
          <w:shd w:val="clear" w:color="auto" w:fill="FFFFFF"/>
        </w:rPr>
        <w:lastRenderedPageBreak/>
        <w:t>The patient understands and consents to the following - note that consent to eye care record sharing is essential to access CUES</w:t>
      </w:r>
      <w:r w:rsidRPr="00E23861">
        <w:rPr>
          <w:rFonts w:ascii="Arial" w:hAnsi="Arial" w:cs="Arial"/>
          <w:shd w:val="clear" w:color="auto" w:fill="FFFFFF"/>
        </w:rPr>
        <w:t>:</w:t>
      </w:r>
    </w:p>
    <w:tbl>
      <w:tblPr>
        <w:tblStyle w:val="TableGrid"/>
        <w:tblW w:w="10632" w:type="dxa"/>
        <w:tblInd w:w="-431" w:type="dxa"/>
        <w:tblLook w:val="04A0" w:firstRow="1" w:lastRow="0" w:firstColumn="1" w:lastColumn="0" w:noHBand="0" w:noVBand="1"/>
      </w:tblPr>
      <w:tblGrid>
        <w:gridCol w:w="6380"/>
        <w:gridCol w:w="4252"/>
      </w:tblGrid>
      <w:tr w:rsidR="00E23861" w:rsidTr="00E23861" w14:paraId="1F8BA695" w14:textId="77777777">
        <w:tc>
          <w:tcPr>
            <w:tcW w:w="6380" w:type="dxa"/>
          </w:tcPr>
          <w:p w:rsidR="00E23861" w:rsidP="00E23861" w:rsidRDefault="00E23861" w14:paraId="0FBCF71D" w14:textId="5C68639F">
            <w:pPr>
              <w:rPr>
                <w:rFonts w:ascii="Arial" w:hAnsi="Arial" w:cs="Arial"/>
                <w:shd w:val="clear" w:color="auto" w:fill="FFFFFF"/>
              </w:rPr>
            </w:pPr>
            <w:r w:rsidRPr="00E23861">
              <w:rPr>
                <w:rFonts w:ascii="Arial" w:hAnsi="Arial" w:cs="Arial"/>
                <w:color w:val="000000"/>
              </w:rPr>
              <w:t xml:space="preserve">PES clinicians can access eye care records </w:t>
            </w:r>
            <w:proofErr w:type="gramStart"/>
            <w:r w:rsidRPr="00E23861">
              <w:rPr>
                <w:rFonts w:ascii="Arial" w:hAnsi="Arial" w:cs="Arial"/>
                <w:color w:val="000000"/>
              </w:rPr>
              <w:t>in order to</w:t>
            </w:r>
            <w:proofErr w:type="gramEnd"/>
            <w:r w:rsidRPr="00E23861">
              <w:rPr>
                <w:rFonts w:ascii="Arial" w:hAnsi="Arial" w:cs="Arial"/>
                <w:color w:val="000000"/>
              </w:rPr>
              <w:t xml:space="preserve"> deliver direct care</w:t>
            </w:r>
          </w:p>
        </w:tc>
        <w:tc>
          <w:tcPr>
            <w:tcW w:w="4252" w:type="dxa"/>
          </w:tcPr>
          <w:p w:rsidR="00E23861" w:rsidP="00E23861" w:rsidRDefault="00E23861" w14:paraId="5F60CC54" w14:textId="719E2C2D">
            <w:pPr>
              <w:jc w:val="center"/>
              <w:rPr>
                <w:rFonts w:ascii="Arial" w:hAnsi="Arial" w:cs="Arial"/>
                <w:shd w:val="clear" w:color="auto" w:fill="FFFFFF"/>
              </w:rPr>
            </w:pPr>
            <w:r>
              <w:rPr>
                <w:rFonts w:ascii="Arial" w:hAnsi="Arial" w:cs="Arial"/>
                <w:shd w:val="clear" w:color="auto" w:fill="FFFFFF"/>
              </w:rPr>
              <w:t>Yes / No</w:t>
            </w:r>
          </w:p>
        </w:tc>
      </w:tr>
      <w:tr w:rsidR="00E23861" w:rsidTr="00E23861" w14:paraId="6EE4B858" w14:textId="77777777">
        <w:tc>
          <w:tcPr>
            <w:tcW w:w="6380" w:type="dxa"/>
          </w:tcPr>
          <w:p w:rsidR="00E23861" w:rsidP="00E23861" w:rsidRDefault="00E23861" w14:paraId="4B826377" w14:textId="0AAC6386">
            <w:pPr>
              <w:rPr>
                <w:rFonts w:ascii="Arial" w:hAnsi="Arial" w:cs="Arial"/>
                <w:shd w:val="clear" w:color="auto" w:fill="FFFFFF"/>
              </w:rPr>
            </w:pPr>
            <w:r w:rsidRPr="00E23861">
              <w:rPr>
                <w:rFonts w:ascii="Arial" w:hAnsi="Arial" w:cs="Arial"/>
              </w:rPr>
              <w:t xml:space="preserve">That PES may contact the patient via text message, email, </w:t>
            </w:r>
            <w:proofErr w:type="gramStart"/>
            <w:r w:rsidRPr="00E23861">
              <w:rPr>
                <w:rFonts w:ascii="Arial" w:hAnsi="Arial" w:cs="Arial"/>
              </w:rPr>
              <w:t>letter</w:t>
            </w:r>
            <w:proofErr w:type="gramEnd"/>
            <w:r w:rsidRPr="00E23861">
              <w:rPr>
                <w:rFonts w:ascii="Arial" w:hAnsi="Arial" w:cs="Arial"/>
              </w:rPr>
              <w:t xml:space="preserve"> or telephone call regarding their direct care</w:t>
            </w:r>
          </w:p>
        </w:tc>
        <w:tc>
          <w:tcPr>
            <w:tcW w:w="4252" w:type="dxa"/>
          </w:tcPr>
          <w:p w:rsidR="00E23861" w:rsidP="00E23861" w:rsidRDefault="00E23861" w14:paraId="642EB50E" w14:textId="56692EAC">
            <w:pPr>
              <w:jc w:val="center"/>
              <w:rPr>
                <w:rFonts w:ascii="Arial" w:hAnsi="Arial" w:cs="Arial"/>
                <w:shd w:val="clear" w:color="auto" w:fill="FFFFFF"/>
              </w:rPr>
            </w:pPr>
            <w:r>
              <w:rPr>
                <w:rFonts w:ascii="Arial" w:hAnsi="Arial" w:cs="Arial"/>
                <w:shd w:val="clear" w:color="auto" w:fill="FFFFFF"/>
              </w:rPr>
              <w:t>Yes / No</w:t>
            </w:r>
          </w:p>
        </w:tc>
      </w:tr>
      <w:tr w:rsidR="00E23861" w:rsidTr="00E23861" w14:paraId="58264310" w14:textId="77777777">
        <w:tc>
          <w:tcPr>
            <w:tcW w:w="6380" w:type="dxa"/>
          </w:tcPr>
          <w:p w:rsidR="00E23861" w:rsidP="00E23861" w:rsidRDefault="00E23861" w14:paraId="5780F523" w14:textId="34FD32C1">
            <w:pPr>
              <w:rPr>
                <w:rFonts w:ascii="Arial" w:hAnsi="Arial" w:cs="Arial"/>
                <w:shd w:val="clear" w:color="auto" w:fill="FFFFFF"/>
              </w:rPr>
            </w:pPr>
            <w:r w:rsidRPr="00E23861">
              <w:rPr>
                <w:rFonts w:ascii="Arial" w:hAnsi="Arial" w:cs="Arial"/>
                <w:color w:val="000000"/>
              </w:rPr>
              <w:t xml:space="preserve">That PES can contact the patient via text message, </w:t>
            </w:r>
            <w:proofErr w:type="gramStart"/>
            <w:r w:rsidRPr="00E23861">
              <w:rPr>
                <w:rFonts w:ascii="Arial" w:hAnsi="Arial" w:cs="Arial"/>
                <w:color w:val="000000"/>
              </w:rPr>
              <w:t>email</w:t>
            </w:r>
            <w:proofErr w:type="gramEnd"/>
            <w:r w:rsidRPr="00E23861">
              <w:rPr>
                <w:rFonts w:ascii="Arial" w:hAnsi="Arial" w:cs="Arial"/>
                <w:color w:val="000000"/>
              </w:rPr>
              <w:t xml:space="preserve"> or letter regarding their experience of the services provided</w:t>
            </w:r>
          </w:p>
        </w:tc>
        <w:tc>
          <w:tcPr>
            <w:tcW w:w="4252" w:type="dxa"/>
          </w:tcPr>
          <w:p w:rsidR="00E23861" w:rsidP="00E23861" w:rsidRDefault="00E23861" w14:paraId="09493295" w14:textId="1C305B45">
            <w:pPr>
              <w:jc w:val="center"/>
              <w:rPr>
                <w:rFonts w:ascii="Arial" w:hAnsi="Arial" w:cs="Arial"/>
                <w:shd w:val="clear" w:color="auto" w:fill="FFFFFF"/>
              </w:rPr>
            </w:pPr>
            <w:r>
              <w:rPr>
                <w:rFonts w:ascii="Arial" w:hAnsi="Arial" w:cs="Arial"/>
                <w:shd w:val="clear" w:color="auto" w:fill="FFFFFF"/>
              </w:rPr>
              <w:t>Yes / No</w:t>
            </w:r>
          </w:p>
        </w:tc>
      </w:tr>
    </w:tbl>
    <w:p w:rsidR="00E23861" w:rsidRDefault="00E23861" w14:paraId="1272B4E5" w14:textId="2213B9D6">
      <w:pPr>
        <w:rPr>
          <w:rFonts w:ascii="Arial" w:hAnsi="Arial" w:cs="Arial"/>
        </w:rPr>
      </w:pPr>
    </w:p>
    <w:tbl>
      <w:tblPr>
        <w:tblStyle w:val="TableGrid"/>
        <w:tblW w:w="10632" w:type="dxa"/>
        <w:tblInd w:w="-431" w:type="dxa"/>
        <w:tblLook w:val="04A0" w:firstRow="1" w:lastRow="0" w:firstColumn="1" w:lastColumn="0" w:noHBand="0" w:noVBand="1"/>
      </w:tblPr>
      <w:tblGrid>
        <w:gridCol w:w="6380"/>
        <w:gridCol w:w="4252"/>
      </w:tblGrid>
      <w:tr w:rsidR="00E23861" w:rsidTr="00E23861" w14:paraId="05D335E1" w14:textId="77777777">
        <w:tc>
          <w:tcPr>
            <w:tcW w:w="6380" w:type="dxa"/>
          </w:tcPr>
          <w:p w:rsidRPr="00E23861" w:rsidR="00E23861" w:rsidRDefault="00E23861" w14:paraId="636FC7FA" w14:textId="5D140E3C">
            <w:pPr>
              <w:rPr>
                <w:rFonts w:ascii="Arial" w:hAnsi="Arial" w:cs="Arial"/>
              </w:rPr>
            </w:pPr>
            <w:r w:rsidRPr="00E23861">
              <w:rPr>
                <w:rFonts w:ascii="Arial" w:hAnsi="Arial" w:cs="Arial"/>
              </w:rPr>
              <w:t>Does the patient give their explicit Permission to View their Summary Care Record? They must consent to the record being available for all clinicians involved in their direct care to have access to these records.</w:t>
            </w:r>
          </w:p>
        </w:tc>
        <w:tc>
          <w:tcPr>
            <w:tcW w:w="4252" w:type="dxa"/>
          </w:tcPr>
          <w:p w:rsidR="00E23861" w:rsidP="00E23861" w:rsidRDefault="00E23861" w14:paraId="52579A9C" w14:textId="5307A662">
            <w:pPr>
              <w:jc w:val="center"/>
              <w:rPr>
                <w:rFonts w:ascii="Arial" w:hAnsi="Arial" w:cs="Arial"/>
              </w:rPr>
            </w:pPr>
            <w:r>
              <w:rPr>
                <w:rFonts w:ascii="Arial" w:hAnsi="Arial" w:cs="Arial"/>
                <w:shd w:val="clear" w:color="auto" w:fill="FFFFFF"/>
              </w:rPr>
              <w:t>Yes / No</w:t>
            </w:r>
          </w:p>
        </w:tc>
      </w:tr>
    </w:tbl>
    <w:p w:rsidR="00E23861" w:rsidRDefault="00E23861" w14:paraId="69CCFF89" w14:textId="2110720C">
      <w:pPr>
        <w:rPr>
          <w:rFonts w:ascii="Arial" w:hAnsi="Arial" w:cs="Arial"/>
        </w:rPr>
      </w:pPr>
    </w:p>
    <w:p w:rsidR="00C55FCA" w:rsidP="00C55FCA" w:rsidRDefault="00C55FCA" w14:paraId="0EF3F0E2" w14:textId="382862FE">
      <w:pPr>
        <w:jc w:val="both"/>
        <w:rPr>
          <w:rFonts w:ascii="Arial" w:hAnsi="Arial" w:cs="Arial"/>
          <w:sz w:val="18"/>
          <w:szCs w:val="18"/>
        </w:rPr>
      </w:pPr>
      <w:r w:rsidRPr="00C55FCA">
        <w:rPr>
          <w:rFonts w:ascii="Arial" w:hAnsi="Arial" w:cs="Arial"/>
          <w:sz w:val="18"/>
          <w:szCs w:val="18"/>
        </w:rPr>
        <w:t>The above questions concer</w:t>
      </w:r>
      <w:r w:rsidRPr="00C55FCA">
        <w:rPr>
          <w:rFonts w:ascii="Arial" w:hAnsi="Arial" w:cs="Arial"/>
          <w:sz w:val="18"/>
          <w:szCs w:val="18"/>
        </w:rPr>
        <w:t>n</w:t>
      </w:r>
      <w:r w:rsidRPr="00C55FCA">
        <w:rPr>
          <w:rFonts w:ascii="Arial" w:hAnsi="Arial" w:cs="Arial"/>
          <w:sz w:val="18"/>
          <w:szCs w:val="18"/>
        </w:rPr>
        <w:t>ing consent </w:t>
      </w:r>
      <w:r w:rsidRPr="00C55FCA">
        <w:rPr>
          <w:rFonts w:ascii="Arial" w:hAnsi="Arial" w:cs="Arial"/>
          <w:b/>
          <w:bCs/>
          <w:sz w:val="18"/>
          <w:szCs w:val="18"/>
        </w:rPr>
        <w:t>are important</w:t>
      </w:r>
      <w:r w:rsidRPr="00C55FCA">
        <w:rPr>
          <w:rFonts w:ascii="Arial" w:hAnsi="Arial" w:cs="Arial"/>
          <w:sz w:val="18"/>
          <w:szCs w:val="18"/>
        </w:rPr>
        <w:t xml:space="preserve">.  The patient must be asked if they </w:t>
      </w:r>
      <w:proofErr w:type="spellStart"/>
      <w:r w:rsidRPr="00C55FCA">
        <w:rPr>
          <w:rFonts w:ascii="Arial" w:hAnsi="Arial" w:cs="Arial"/>
          <w:sz w:val="18"/>
          <w:szCs w:val="18"/>
        </w:rPr>
        <w:t>given</w:t>
      </w:r>
      <w:proofErr w:type="spellEnd"/>
      <w:r w:rsidRPr="00C55FCA">
        <w:rPr>
          <w:rFonts w:ascii="Arial" w:hAnsi="Arial" w:cs="Arial"/>
          <w:sz w:val="18"/>
          <w:szCs w:val="18"/>
        </w:rPr>
        <w:t xml:space="preserve"> permission to view a summary of their GP record, which, if available, will show their </w:t>
      </w:r>
      <w:r w:rsidRPr="00C55FCA">
        <w:rPr>
          <w:rFonts w:ascii="Arial" w:hAnsi="Arial" w:cs="Arial"/>
          <w:b/>
          <w:bCs/>
          <w:sz w:val="18"/>
          <w:szCs w:val="18"/>
        </w:rPr>
        <w:t xml:space="preserve">current prescriptions, </w:t>
      </w:r>
      <w:proofErr w:type="gramStart"/>
      <w:r w:rsidRPr="00C55FCA">
        <w:rPr>
          <w:rFonts w:ascii="Arial" w:hAnsi="Arial" w:cs="Arial"/>
          <w:b/>
          <w:bCs/>
          <w:sz w:val="18"/>
          <w:szCs w:val="18"/>
        </w:rPr>
        <w:t>allergies</w:t>
      </w:r>
      <w:proofErr w:type="gramEnd"/>
      <w:r w:rsidRPr="00C55FCA">
        <w:rPr>
          <w:rFonts w:ascii="Arial" w:hAnsi="Arial" w:cs="Arial"/>
          <w:b/>
          <w:bCs/>
          <w:sz w:val="18"/>
          <w:szCs w:val="18"/>
        </w:rPr>
        <w:t xml:space="preserve"> and other information on relevant medical history</w:t>
      </w:r>
      <w:r w:rsidRPr="00C55FCA">
        <w:rPr>
          <w:rFonts w:ascii="Arial" w:hAnsi="Arial" w:cs="Arial"/>
          <w:sz w:val="18"/>
          <w:szCs w:val="18"/>
        </w:rPr>
        <w:t>.  If they consent the information will only be viewed by clinicians with a legitimate relationship to the patient - i.e. providing direct care.  This will include clinicians who are providing telemedicine or remote advice services. You can learn more about Summary Care Records</w:t>
      </w:r>
      <w:r>
        <w:rPr>
          <w:rFonts w:ascii="Arial" w:hAnsi="Arial" w:cs="Arial"/>
          <w:sz w:val="18"/>
          <w:szCs w:val="18"/>
        </w:rPr>
        <w:t xml:space="preserve">: </w:t>
      </w:r>
      <w:hyperlink w:history="1" r:id="rId11">
        <w:r w:rsidRPr="00215F06">
          <w:rPr>
            <w:rStyle w:val="Hyperlink"/>
            <w:rFonts w:ascii="Arial" w:hAnsi="Arial" w:cs="Arial"/>
            <w:sz w:val="18"/>
            <w:szCs w:val="18"/>
          </w:rPr>
          <w:t>https://help.optom-referrals.org/article/237-summary-care-record</w:t>
        </w:r>
      </w:hyperlink>
      <w:r>
        <w:rPr>
          <w:rFonts w:ascii="Arial" w:hAnsi="Arial" w:cs="Arial"/>
          <w:sz w:val="18"/>
          <w:szCs w:val="18"/>
        </w:rPr>
        <w:t xml:space="preserve"> </w:t>
      </w:r>
    </w:p>
    <w:p w:rsidRPr="00FC471B" w:rsidR="00FC471B" w:rsidP="00FC471B" w:rsidRDefault="00FC471B" w14:paraId="006A79ED" w14:textId="4C691448">
      <w:pPr>
        <w:jc w:val="center"/>
        <w:rPr>
          <w:rFonts w:ascii="Arial" w:hAnsi="Arial" w:cs="Arial"/>
          <w:color w:val="FF0000"/>
          <w:sz w:val="18"/>
          <w:szCs w:val="18"/>
        </w:rPr>
      </w:pPr>
      <w:r w:rsidRPr="00FC471B">
        <w:rPr>
          <w:rFonts w:ascii="Arial" w:hAnsi="Arial" w:cs="Arial"/>
          <w:color w:val="FF0000"/>
          <w:sz w:val="21"/>
          <w:szCs w:val="21"/>
          <w:shd w:val="clear" w:color="auto" w:fill="FFFFFF"/>
        </w:rPr>
        <w:t>Please note that if the patient </w:t>
      </w:r>
      <w:r w:rsidRPr="00FC471B">
        <w:rPr>
          <w:rStyle w:val="Strong"/>
          <w:rFonts w:ascii="Arial" w:hAnsi="Arial" w:cs="Arial"/>
          <w:color w:val="FF0000"/>
          <w:sz w:val="21"/>
          <w:szCs w:val="21"/>
          <w:shd w:val="clear" w:color="auto" w:fill="FFFFFF"/>
        </w:rPr>
        <w:t>does not consent to clinical information sharing within PES then they cannot access the CUES service.</w:t>
      </w:r>
    </w:p>
    <w:sectPr w:rsidRPr="00FC471B" w:rsidR="00FC471B" w:rsidSect="00651B10">
      <w:headerReference w:type="default" r:id="rId12"/>
      <w:footerReference w:type="default" r:id="rId13"/>
      <w:pgSz w:w="11906" w:h="16838" w:orient="portrait"/>
      <w:pgMar w:top="1440" w:right="1077"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4D62" w:rsidP="00D03A9D" w:rsidRDefault="004B4D62" w14:paraId="20DE809F" w14:textId="77777777">
      <w:pPr>
        <w:spacing w:after="0" w:line="240" w:lineRule="auto"/>
      </w:pPr>
      <w:r>
        <w:separator/>
      </w:r>
    </w:p>
  </w:endnote>
  <w:endnote w:type="continuationSeparator" w:id="0">
    <w:p w:rsidR="004B4D62" w:rsidP="00D03A9D" w:rsidRDefault="004B4D62" w14:paraId="77E4F1D4" w14:textId="77777777">
      <w:pPr>
        <w:spacing w:after="0" w:line="240" w:lineRule="auto"/>
      </w:pPr>
      <w:r>
        <w:continuationSeparator/>
      </w:r>
    </w:p>
  </w:endnote>
  <w:endnote w:type="continuationNotice" w:id="1">
    <w:p w:rsidR="004B4D62" w:rsidRDefault="004B4D62" w14:paraId="148D5F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6DC4" w:rsidRDefault="00112178" w14:paraId="104C251D" w14:textId="002FB4AE">
    <w:pPr>
      <w:pStyle w:val="Footer"/>
    </w:pPr>
    <w:r>
      <w:t>April</w:t>
    </w:r>
    <w:r w:rsidR="006B6DC4">
      <w:t xml:space="preserve"> 2020</w:t>
    </w:r>
    <w:r w:rsidR="005E1A21">
      <w:t xml:space="preserve"> v</w:t>
    </w:r>
    <w:r w:rsidR="0008018F">
      <w:t>2</w:t>
    </w:r>
    <w:r w:rsidR="005E1A21">
      <w:t>.</w:t>
    </w:r>
    <w:r w:rsidR="00794C2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4D62" w:rsidP="00D03A9D" w:rsidRDefault="004B4D62" w14:paraId="64DD7467" w14:textId="77777777">
      <w:pPr>
        <w:spacing w:after="0" w:line="240" w:lineRule="auto"/>
      </w:pPr>
      <w:r>
        <w:separator/>
      </w:r>
    </w:p>
  </w:footnote>
  <w:footnote w:type="continuationSeparator" w:id="0">
    <w:p w:rsidR="004B4D62" w:rsidP="00D03A9D" w:rsidRDefault="004B4D62" w14:paraId="68185C36" w14:textId="77777777">
      <w:pPr>
        <w:spacing w:after="0" w:line="240" w:lineRule="auto"/>
      </w:pPr>
      <w:r>
        <w:continuationSeparator/>
      </w:r>
    </w:p>
  </w:footnote>
  <w:footnote w:type="continuationNotice" w:id="1">
    <w:p w:rsidR="004B4D62" w:rsidRDefault="004B4D62" w14:paraId="69161C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8018F" w:rsidRDefault="0008018F" w14:paraId="14E0266B" w14:textId="00CC3F5B">
    <w:pPr>
      <w:pStyle w:val="Header"/>
    </w:pPr>
  </w:p>
  <w:p w:rsidR="0008018F" w:rsidRDefault="0008018F" w14:paraId="36A73A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9F6FA6"/>
    <w:multiLevelType w:val="hybridMultilevel"/>
    <w:tmpl w:val="22D22AD0"/>
    <w:lvl w:ilvl="0" w:tplc="08090001">
      <w:start w:val="1"/>
      <w:numFmt w:val="bullet"/>
      <w:lvlText w:val=""/>
      <w:lvlJc w:val="left"/>
      <w:pPr>
        <w:ind w:left="10500" w:hanging="360"/>
      </w:pPr>
      <w:rPr>
        <w:rFonts w:hint="default" w:ascii="Symbol" w:hAnsi="Symbol" w:cs="Symbol"/>
      </w:rPr>
    </w:lvl>
    <w:lvl w:ilvl="1" w:tplc="08090003" w:tentative="1">
      <w:start w:val="1"/>
      <w:numFmt w:val="bullet"/>
      <w:lvlText w:val="o"/>
      <w:lvlJc w:val="left"/>
      <w:pPr>
        <w:ind w:left="11220" w:hanging="360"/>
      </w:pPr>
      <w:rPr>
        <w:rFonts w:hint="default" w:ascii="Courier New" w:hAnsi="Courier New" w:cs="Courier New"/>
      </w:rPr>
    </w:lvl>
    <w:lvl w:ilvl="2" w:tplc="08090005" w:tentative="1">
      <w:start w:val="1"/>
      <w:numFmt w:val="bullet"/>
      <w:lvlText w:val=""/>
      <w:lvlJc w:val="left"/>
      <w:pPr>
        <w:ind w:left="11940" w:hanging="360"/>
      </w:pPr>
      <w:rPr>
        <w:rFonts w:hint="default" w:ascii="Wingdings" w:hAnsi="Wingdings" w:cs="Wingdings"/>
      </w:rPr>
    </w:lvl>
    <w:lvl w:ilvl="3" w:tplc="08090001" w:tentative="1">
      <w:start w:val="1"/>
      <w:numFmt w:val="bullet"/>
      <w:lvlText w:val=""/>
      <w:lvlJc w:val="left"/>
      <w:pPr>
        <w:ind w:left="12660" w:hanging="360"/>
      </w:pPr>
      <w:rPr>
        <w:rFonts w:hint="default" w:ascii="Symbol" w:hAnsi="Symbol" w:cs="Symbol"/>
      </w:rPr>
    </w:lvl>
    <w:lvl w:ilvl="4" w:tplc="08090003" w:tentative="1">
      <w:start w:val="1"/>
      <w:numFmt w:val="bullet"/>
      <w:lvlText w:val="o"/>
      <w:lvlJc w:val="left"/>
      <w:pPr>
        <w:ind w:left="13380" w:hanging="360"/>
      </w:pPr>
      <w:rPr>
        <w:rFonts w:hint="default" w:ascii="Courier New" w:hAnsi="Courier New" w:cs="Courier New"/>
      </w:rPr>
    </w:lvl>
    <w:lvl w:ilvl="5" w:tplc="08090005" w:tentative="1">
      <w:start w:val="1"/>
      <w:numFmt w:val="bullet"/>
      <w:lvlText w:val=""/>
      <w:lvlJc w:val="left"/>
      <w:pPr>
        <w:ind w:left="14100" w:hanging="360"/>
      </w:pPr>
      <w:rPr>
        <w:rFonts w:hint="default" w:ascii="Wingdings" w:hAnsi="Wingdings" w:cs="Wingdings"/>
      </w:rPr>
    </w:lvl>
    <w:lvl w:ilvl="6" w:tplc="08090001" w:tentative="1">
      <w:start w:val="1"/>
      <w:numFmt w:val="bullet"/>
      <w:lvlText w:val=""/>
      <w:lvlJc w:val="left"/>
      <w:pPr>
        <w:ind w:left="14820" w:hanging="360"/>
      </w:pPr>
      <w:rPr>
        <w:rFonts w:hint="default" w:ascii="Symbol" w:hAnsi="Symbol" w:cs="Symbol"/>
      </w:rPr>
    </w:lvl>
    <w:lvl w:ilvl="7" w:tplc="08090003" w:tentative="1">
      <w:start w:val="1"/>
      <w:numFmt w:val="bullet"/>
      <w:lvlText w:val="o"/>
      <w:lvlJc w:val="left"/>
      <w:pPr>
        <w:ind w:left="15540" w:hanging="360"/>
      </w:pPr>
      <w:rPr>
        <w:rFonts w:hint="default" w:ascii="Courier New" w:hAnsi="Courier New" w:cs="Courier New"/>
      </w:rPr>
    </w:lvl>
    <w:lvl w:ilvl="8" w:tplc="08090005" w:tentative="1">
      <w:start w:val="1"/>
      <w:numFmt w:val="bullet"/>
      <w:lvlText w:val=""/>
      <w:lvlJc w:val="left"/>
      <w:pPr>
        <w:ind w:left="16260" w:hanging="360"/>
      </w:pPr>
      <w:rPr>
        <w:rFonts w:hint="default" w:ascii="Wingdings" w:hAnsi="Wingdings" w:cs="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6"/>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9D"/>
    <w:rsid w:val="00002F19"/>
    <w:rsid w:val="00011548"/>
    <w:rsid w:val="00011749"/>
    <w:rsid w:val="000246CA"/>
    <w:rsid w:val="00030397"/>
    <w:rsid w:val="00033C8D"/>
    <w:rsid w:val="0003587F"/>
    <w:rsid w:val="00037517"/>
    <w:rsid w:val="00037F4A"/>
    <w:rsid w:val="00041C4E"/>
    <w:rsid w:val="00055E24"/>
    <w:rsid w:val="000620B2"/>
    <w:rsid w:val="00070BA5"/>
    <w:rsid w:val="000711AF"/>
    <w:rsid w:val="00075769"/>
    <w:rsid w:val="0008018F"/>
    <w:rsid w:val="00083F0D"/>
    <w:rsid w:val="000913D2"/>
    <w:rsid w:val="000947ED"/>
    <w:rsid w:val="000948C1"/>
    <w:rsid w:val="00096600"/>
    <w:rsid w:val="000A4E6E"/>
    <w:rsid w:val="000A5B5C"/>
    <w:rsid w:val="000A6B58"/>
    <w:rsid w:val="000A72B1"/>
    <w:rsid w:val="000C33FD"/>
    <w:rsid w:val="000D20D5"/>
    <w:rsid w:val="000D50CE"/>
    <w:rsid w:val="000E722C"/>
    <w:rsid w:val="000E7D4C"/>
    <w:rsid w:val="001037DA"/>
    <w:rsid w:val="00112178"/>
    <w:rsid w:val="00113644"/>
    <w:rsid w:val="001223C7"/>
    <w:rsid w:val="0012752C"/>
    <w:rsid w:val="00131284"/>
    <w:rsid w:val="00137608"/>
    <w:rsid w:val="001419F7"/>
    <w:rsid w:val="001427A9"/>
    <w:rsid w:val="00156994"/>
    <w:rsid w:val="00160D64"/>
    <w:rsid w:val="001647D4"/>
    <w:rsid w:val="00174CCB"/>
    <w:rsid w:val="00185EF3"/>
    <w:rsid w:val="00197C9E"/>
    <w:rsid w:val="001A6553"/>
    <w:rsid w:val="001A663F"/>
    <w:rsid w:val="001C09D8"/>
    <w:rsid w:val="001C3420"/>
    <w:rsid w:val="001D0DB4"/>
    <w:rsid w:val="001D6265"/>
    <w:rsid w:val="001E0BC9"/>
    <w:rsid w:val="001E561B"/>
    <w:rsid w:val="001F47D4"/>
    <w:rsid w:val="001F5D84"/>
    <w:rsid w:val="00204AA6"/>
    <w:rsid w:val="002070C6"/>
    <w:rsid w:val="00207F21"/>
    <w:rsid w:val="00231E0B"/>
    <w:rsid w:val="00237F81"/>
    <w:rsid w:val="0024070C"/>
    <w:rsid w:val="0024232E"/>
    <w:rsid w:val="00253925"/>
    <w:rsid w:val="00267C49"/>
    <w:rsid w:val="00273208"/>
    <w:rsid w:val="00280F7A"/>
    <w:rsid w:val="002819F2"/>
    <w:rsid w:val="002900AD"/>
    <w:rsid w:val="00296A03"/>
    <w:rsid w:val="002A0976"/>
    <w:rsid w:val="002A21BB"/>
    <w:rsid w:val="002A679E"/>
    <w:rsid w:val="002B7826"/>
    <w:rsid w:val="002C0FD8"/>
    <w:rsid w:val="002C1BE7"/>
    <w:rsid w:val="002C3541"/>
    <w:rsid w:val="002C356F"/>
    <w:rsid w:val="002C524F"/>
    <w:rsid w:val="002C71E6"/>
    <w:rsid w:val="002D031E"/>
    <w:rsid w:val="002D1390"/>
    <w:rsid w:val="002E4374"/>
    <w:rsid w:val="00303406"/>
    <w:rsid w:val="00312EC9"/>
    <w:rsid w:val="003140FF"/>
    <w:rsid w:val="00315EB8"/>
    <w:rsid w:val="00317D21"/>
    <w:rsid w:val="00325C34"/>
    <w:rsid w:val="0032652E"/>
    <w:rsid w:val="00327FFD"/>
    <w:rsid w:val="00335F36"/>
    <w:rsid w:val="0034185D"/>
    <w:rsid w:val="00345A29"/>
    <w:rsid w:val="00347E08"/>
    <w:rsid w:val="00366C12"/>
    <w:rsid w:val="00374213"/>
    <w:rsid w:val="003766F8"/>
    <w:rsid w:val="003922FD"/>
    <w:rsid w:val="003A24D1"/>
    <w:rsid w:val="003A43CB"/>
    <w:rsid w:val="003A56B3"/>
    <w:rsid w:val="003B15EB"/>
    <w:rsid w:val="003B21AD"/>
    <w:rsid w:val="003B49E0"/>
    <w:rsid w:val="003C14A5"/>
    <w:rsid w:val="003D7D7A"/>
    <w:rsid w:val="003E00D2"/>
    <w:rsid w:val="003E5AD5"/>
    <w:rsid w:val="003F22BB"/>
    <w:rsid w:val="004211D1"/>
    <w:rsid w:val="00436C62"/>
    <w:rsid w:val="004377B1"/>
    <w:rsid w:val="00447360"/>
    <w:rsid w:val="00456012"/>
    <w:rsid w:val="0046281A"/>
    <w:rsid w:val="00463B27"/>
    <w:rsid w:val="00467E60"/>
    <w:rsid w:val="00481243"/>
    <w:rsid w:val="004A1EDD"/>
    <w:rsid w:val="004B3A63"/>
    <w:rsid w:val="004B4D62"/>
    <w:rsid w:val="004C017B"/>
    <w:rsid w:val="004C2E82"/>
    <w:rsid w:val="004F78A4"/>
    <w:rsid w:val="0050636F"/>
    <w:rsid w:val="00516E8E"/>
    <w:rsid w:val="00526358"/>
    <w:rsid w:val="005336C1"/>
    <w:rsid w:val="00537ACE"/>
    <w:rsid w:val="005533C4"/>
    <w:rsid w:val="005568D2"/>
    <w:rsid w:val="00567B97"/>
    <w:rsid w:val="00575E93"/>
    <w:rsid w:val="00585AA7"/>
    <w:rsid w:val="005978A3"/>
    <w:rsid w:val="005A2E2E"/>
    <w:rsid w:val="005B7AE3"/>
    <w:rsid w:val="005C3D65"/>
    <w:rsid w:val="005C5463"/>
    <w:rsid w:val="005D36B0"/>
    <w:rsid w:val="005E1A21"/>
    <w:rsid w:val="005E318E"/>
    <w:rsid w:val="005E3E79"/>
    <w:rsid w:val="005E52D8"/>
    <w:rsid w:val="005E6E46"/>
    <w:rsid w:val="005F21AF"/>
    <w:rsid w:val="00625811"/>
    <w:rsid w:val="00627B6D"/>
    <w:rsid w:val="00632B12"/>
    <w:rsid w:val="00633C0C"/>
    <w:rsid w:val="00636015"/>
    <w:rsid w:val="00645613"/>
    <w:rsid w:val="0064683D"/>
    <w:rsid w:val="00651B10"/>
    <w:rsid w:val="00660734"/>
    <w:rsid w:val="00662928"/>
    <w:rsid w:val="006705B1"/>
    <w:rsid w:val="00670D2E"/>
    <w:rsid w:val="0067493E"/>
    <w:rsid w:val="00676AB9"/>
    <w:rsid w:val="0069091A"/>
    <w:rsid w:val="00694AEC"/>
    <w:rsid w:val="006A28D1"/>
    <w:rsid w:val="006B5A98"/>
    <w:rsid w:val="006B6DC4"/>
    <w:rsid w:val="006C0321"/>
    <w:rsid w:val="006D1A85"/>
    <w:rsid w:val="006D393D"/>
    <w:rsid w:val="006D4E57"/>
    <w:rsid w:val="006E68C3"/>
    <w:rsid w:val="006F4AE5"/>
    <w:rsid w:val="006F6F7B"/>
    <w:rsid w:val="0070657A"/>
    <w:rsid w:val="0072079C"/>
    <w:rsid w:val="007233E9"/>
    <w:rsid w:val="00725161"/>
    <w:rsid w:val="007268C1"/>
    <w:rsid w:val="00732B69"/>
    <w:rsid w:val="00734759"/>
    <w:rsid w:val="00736EA2"/>
    <w:rsid w:val="007537B3"/>
    <w:rsid w:val="00794C2E"/>
    <w:rsid w:val="007B060A"/>
    <w:rsid w:val="007C2B65"/>
    <w:rsid w:val="007D1AC4"/>
    <w:rsid w:val="007D2110"/>
    <w:rsid w:val="007E0635"/>
    <w:rsid w:val="007E08FF"/>
    <w:rsid w:val="007E288E"/>
    <w:rsid w:val="007E3F4F"/>
    <w:rsid w:val="007F53E1"/>
    <w:rsid w:val="0080019A"/>
    <w:rsid w:val="0080367F"/>
    <w:rsid w:val="00803832"/>
    <w:rsid w:val="00805A40"/>
    <w:rsid w:val="00805BA7"/>
    <w:rsid w:val="00815B2E"/>
    <w:rsid w:val="00830467"/>
    <w:rsid w:val="00834500"/>
    <w:rsid w:val="00837D1A"/>
    <w:rsid w:val="00841E21"/>
    <w:rsid w:val="00856096"/>
    <w:rsid w:val="008661F9"/>
    <w:rsid w:val="00884BDD"/>
    <w:rsid w:val="00895393"/>
    <w:rsid w:val="008959D6"/>
    <w:rsid w:val="008B18FE"/>
    <w:rsid w:val="008B1D48"/>
    <w:rsid w:val="008C4D46"/>
    <w:rsid w:val="008D2EE3"/>
    <w:rsid w:val="008D4985"/>
    <w:rsid w:val="008D499D"/>
    <w:rsid w:val="008D54E6"/>
    <w:rsid w:val="008E4A4C"/>
    <w:rsid w:val="00904960"/>
    <w:rsid w:val="00906799"/>
    <w:rsid w:val="00917DBE"/>
    <w:rsid w:val="00922323"/>
    <w:rsid w:val="009432BA"/>
    <w:rsid w:val="0094715D"/>
    <w:rsid w:val="0095421B"/>
    <w:rsid w:val="00955599"/>
    <w:rsid w:val="009606A2"/>
    <w:rsid w:val="009667A2"/>
    <w:rsid w:val="00972EFE"/>
    <w:rsid w:val="00973B15"/>
    <w:rsid w:val="009A23D0"/>
    <w:rsid w:val="009A2712"/>
    <w:rsid w:val="009A7D70"/>
    <w:rsid w:val="009A7FE0"/>
    <w:rsid w:val="009B188C"/>
    <w:rsid w:val="009B2EC7"/>
    <w:rsid w:val="009B4A91"/>
    <w:rsid w:val="009B79FE"/>
    <w:rsid w:val="009C1B2F"/>
    <w:rsid w:val="009D4C1F"/>
    <w:rsid w:val="009D5F79"/>
    <w:rsid w:val="009F2C8C"/>
    <w:rsid w:val="00A00218"/>
    <w:rsid w:val="00A009AD"/>
    <w:rsid w:val="00A10628"/>
    <w:rsid w:val="00A13BA4"/>
    <w:rsid w:val="00A1434E"/>
    <w:rsid w:val="00A14D97"/>
    <w:rsid w:val="00A30398"/>
    <w:rsid w:val="00A33463"/>
    <w:rsid w:val="00A522A1"/>
    <w:rsid w:val="00A62891"/>
    <w:rsid w:val="00A635E2"/>
    <w:rsid w:val="00A64D36"/>
    <w:rsid w:val="00A76BBF"/>
    <w:rsid w:val="00A7755D"/>
    <w:rsid w:val="00A85007"/>
    <w:rsid w:val="00A93FED"/>
    <w:rsid w:val="00AA268A"/>
    <w:rsid w:val="00AA3348"/>
    <w:rsid w:val="00AC293B"/>
    <w:rsid w:val="00AD5160"/>
    <w:rsid w:val="00AD54F2"/>
    <w:rsid w:val="00AD568D"/>
    <w:rsid w:val="00AD7CE1"/>
    <w:rsid w:val="00B03733"/>
    <w:rsid w:val="00B05D00"/>
    <w:rsid w:val="00B060D7"/>
    <w:rsid w:val="00B1105C"/>
    <w:rsid w:val="00B149D4"/>
    <w:rsid w:val="00B318AF"/>
    <w:rsid w:val="00B32269"/>
    <w:rsid w:val="00B340DF"/>
    <w:rsid w:val="00B344D0"/>
    <w:rsid w:val="00B408E0"/>
    <w:rsid w:val="00B43EFB"/>
    <w:rsid w:val="00B52FFA"/>
    <w:rsid w:val="00B56BFA"/>
    <w:rsid w:val="00B647EE"/>
    <w:rsid w:val="00B6591A"/>
    <w:rsid w:val="00B819A8"/>
    <w:rsid w:val="00B835BD"/>
    <w:rsid w:val="00B91C61"/>
    <w:rsid w:val="00B93B02"/>
    <w:rsid w:val="00B94F8E"/>
    <w:rsid w:val="00B95422"/>
    <w:rsid w:val="00BA5246"/>
    <w:rsid w:val="00BA5585"/>
    <w:rsid w:val="00BA737A"/>
    <w:rsid w:val="00BB02AF"/>
    <w:rsid w:val="00BB7264"/>
    <w:rsid w:val="00BC08E5"/>
    <w:rsid w:val="00BC2A9D"/>
    <w:rsid w:val="00BC7D23"/>
    <w:rsid w:val="00C07769"/>
    <w:rsid w:val="00C20561"/>
    <w:rsid w:val="00C2080F"/>
    <w:rsid w:val="00C21950"/>
    <w:rsid w:val="00C22E5A"/>
    <w:rsid w:val="00C3396D"/>
    <w:rsid w:val="00C40B3D"/>
    <w:rsid w:val="00C4785E"/>
    <w:rsid w:val="00C55FCA"/>
    <w:rsid w:val="00C616E9"/>
    <w:rsid w:val="00C70C2C"/>
    <w:rsid w:val="00C710A4"/>
    <w:rsid w:val="00C72A5C"/>
    <w:rsid w:val="00C81E4A"/>
    <w:rsid w:val="00CB3407"/>
    <w:rsid w:val="00CD3D24"/>
    <w:rsid w:val="00CD5E75"/>
    <w:rsid w:val="00CD6BB0"/>
    <w:rsid w:val="00CF0AF0"/>
    <w:rsid w:val="00CF20CD"/>
    <w:rsid w:val="00D03A9D"/>
    <w:rsid w:val="00D0524D"/>
    <w:rsid w:val="00D077DC"/>
    <w:rsid w:val="00D25EFE"/>
    <w:rsid w:val="00D32CB6"/>
    <w:rsid w:val="00D46F63"/>
    <w:rsid w:val="00D56A93"/>
    <w:rsid w:val="00D602D6"/>
    <w:rsid w:val="00D611A4"/>
    <w:rsid w:val="00D7196A"/>
    <w:rsid w:val="00D752B6"/>
    <w:rsid w:val="00D7713B"/>
    <w:rsid w:val="00D823DF"/>
    <w:rsid w:val="00D93C39"/>
    <w:rsid w:val="00D93C43"/>
    <w:rsid w:val="00DA2108"/>
    <w:rsid w:val="00DA4CD0"/>
    <w:rsid w:val="00DA52AF"/>
    <w:rsid w:val="00DA7CB1"/>
    <w:rsid w:val="00DC23BF"/>
    <w:rsid w:val="00DD224B"/>
    <w:rsid w:val="00DD4718"/>
    <w:rsid w:val="00DE06B9"/>
    <w:rsid w:val="00DF7FCD"/>
    <w:rsid w:val="00E02A9D"/>
    <w:rsid w:val="00E104D9"/>
    <w:rsid w:val="00E10FE3"/>
    <w:rsid w:val="00E13CE9"/>
    <w:rsid w:val="00E159C7"/>
    <w:rsid w:val="00E23861"/>
    <w:rsid w:val="00E254CA"/>
    <w:rsid w:val="00E26A77"/>
    <w:rsid w:val="00E365F6"/>
    <w:rsid w:val="00E46AD4"/>
    <w:rsid w:val="00E47850"/>
    <w:rsid w:val="00E5315B"/>
    <w:rsid w:val="00E76834"/>
    <w:rsid w:val="00E83124"/>
    <w:rsid w:val="00E91299"/>
    <w:rsid w:val="00E94328"/>
    <w:rsid w:val="00E97157"/>
    <w:rsid w:val="00EB45A6"/>
    <w:rsid w:val="00EE1960"/>
    <w:rsid w:val="00EE522A"/>
    <w:rsid w:val="00EF2B00"/>
    <w:rsid w:val="00EF3C1C"/>
    <w:rsid w:val="00F160B6"/>
    <w:rsid w:val="00F17034"/>
    <w:rsid w:val="00F231E0"/>
    <w:rsid w:val="00F3147D"/>
    <w:rsid w:val="00F35E3A"/>
    <w:rsid w:val="00F414FE"/>
    <w:rsid w:val="00F417B0"/>
    <w:rsid w:val="00F719F3"/>
    <w:rsid w:val="00F817FF"/>
    <w:rsid w:val="00F82F34"/>
    <w:rsid w:val="00F832BE"/>
    <w:rsid w:val="00F859A2"/>
    <w:rsid w:val="00F912D1"/>
    <w:rsid w:val="00FA30B3"/>
    <w:rsid w:val="00FA6948"/>
    <w:rsid w:val="00FC0A2F"/>
    <w:rsid w:val="00FC471B"/>
    <w:rsid w:val="00FD5E7E"/>
    <w:rsid w:val="00FE38C6"/>
    <w:rsid w:val="00FF2658"/>
    <w:rsid w:val="00FF6E39"/>
    <w:rsid w:val="652E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ADA2"/>
  <w15:chartTrackingRefBased/>
  <w15:docId w15:val="{6A89820F-4192-4AD8-9F84-8765968CC4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03A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03A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03A9D"/>
  </w:style>
  <w:style w:type="paragraph" w:styleId="Footer">
    <w:name w:val="footer"/>
    <w:basedOn w:val="Normal"/>
    <w:link w:val="FooterChar"/>
    <w:uiPriority w:val="99"/>
    <w:unhideWhenUsed/>
    <w:rsid w:val="00D03A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03A9D"/>
  </w:style>
  <w:style w:type="paragraph" w:styleId="BalloonText">
    <w:name w:val="Balloon Text"/>
    <w:basedOn w:val="Normal"/>
    <w:link w:val="BalloonTextChar"/>
    <w:uiPriority w:val="99"/>
    <w:semiHidden/>
    <w:unhideWhenUsed/>
    <w:rsid w:val="00BB02A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B02AF"/>
    <w:rPr>
      <w:rFonts w:ascii="Segoe UI" w:hAnsi="Segoe UI" w:cs="Segoe UI"/>
      <w:sz w:val="18"/>
      <w:szCs w:val="18"/>
    </w:rPr>
  </w:style>
  <w:style w:type="paragraph" w:styleId="ListParagraph">
    <w:name w:val="List Paragraph"/>
    <w:basedOn w:val="Normal"/>
    <w:uiPriority w:val="34"/>
    <w:qFormat/>
    <w:rsid w:val="004C017B"/>
    <w:pPr>
      <w:ind w:left="720"/>
      <w:contextualSpacing/>
    </w:pPr>
  </w:style>
  <w:style w:type="character" w:styleId="Hyperlink">
    <w:name w:val="Hyperlink"/>
    <w:basedOn w:val="DefaultParagraphFont"/>
    <w:uiPriority w:val="99"/>
    <w:unhideWhenUsed/>
    <w:rsid w:val="00C55FCA"/>
    <w:rPr>
      <w:color w:val="0563C1" w:themeColor="hyperlink"/>
      <w:u w:val="single"/>
    </w:rPr>
  </w:style>
  <w:style w:type="character" w:styleId="UnresolvedMention">
    <w:name w:val="Unresolved Mention"/>
    <w:basedOn w:val="DefaultParagraphFont"/>
    <w:uiPriority w:val="99"/>
    <w:semiHidden/>
    <w:unhideWhenUsed/>
    <w:rsid w:val="00C55FCA"/>
    <w:rPr>
      <w:color w:val="605E5C"/>
      <w:shd w:val="clear" w:color="auto" w:fill="E1DFDD"/>
    </w:rPr>
  </w:style>
  <w:style w:type="character" w:styleId="Strong">
    <w:name w:val="Strong"/>
    <w:basedOn w:val="DefaultParagraphFont"/>
    <w:uiPriority w:val="22"/>
    <w:qFormat/>
    <w:rsid w:val="00FC4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help.optom-referrals.org/article/237-summary-care-record"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c60f09-59fb-4f85-8794-89ce99f41249">
      <UserInfo>
        <DisplayName>Matthew Jinkinson</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A46F196938E409B9F4F7A65D44F98" ma:contentTypeVersion="11" ma:contentTypeDescription="Create a new document." ma:contentTypeScope="" ma:versionID="e26d2ccfd39078ec8aa1d6a1662938e8">
  <xsd:schema xmlns:xsd="http://www.w3.org/2001/XMLSchema" xmlns:xs="http://www.w3.org/2001/XMLSchema" xmlns:p="http://schemas.microsoft.com/office/2006/metadata/properties" xmlns:ns2="84360000-964d-4c9d-8702-ad7e8e17778b" xmlns:ns3="a5c60f09-59fb-4f85-8794-89ce99f41249" targetNamespace="http://schemas.microsoft.com/office/2006/metadata/properties" ma:root="true" ma:fieldsID="3d47680817b0f07f72fddfb12d764518" ns2:_="" ns3:_="">
    <xsd:import namespace="84360000-964d-4c9d-8702-ad7e8e17778b"/>
    <xsd:import namespace="a5c60f09-59fb-4f85-8794-89ce99f41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60000-964d-4c9d-8702-ad7e8e177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60f09-59fb-4f85-8794-89ce99f41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750FE-BA33-4AAD-AF12-D317E46FBB6B}">
  <ds:schemaRefs>
    <ds:schemaRef ds:uri="http://schemas.microsoft.com/office/2006/metadata/properties"/>
    <ds:schemaRef ds:uri="http://schemas.microsoft.com/office/infopath/2007/PartnerControls"/>
    <ds:schemaRef ds:uri="a5c60f09-59fb-4f85-8794-89ce99f41249"/>
  </ds:schemaRefs>
</ds:datastoreItem>
</file>

<file path=customXml/itemProps2.xml><?xml version="1.0" encoding="utf-8"?>
<ds:datastoreItem xmlns:ds="http://schemas.openxmlformats.org/officeDocument/2006/customXml" ds:itemID="{451CBDB2-469A-4862-8265-587E0CBFFB76}">
  <ds:schemaRefs>
    <ds:schemaRef ds:uri="http://schemas.microsoft.com/sharepoint/v3/contenttype/forms"/>
  </ds:schemaRefs>
</ds:datastoreItem>
</file>

<file path=customXml/itemProps3.xml><?xml version="1.0" encoding="utf-8"?>
<ds:datastoreItem xmlns:ds="http://schemas.openxmlformats.org/officeDocument/2006/customXml" ds:itemID="{D340843C-0F15-4333-AB48-16902913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60000-964d-4c9d-8702-ad7e8e17778b"/>
    <ds:schemaRef ds:uri="a5c60f09-59fb-4f85-8794-89ce99f41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Jinkinson</dc:creator>
  <cp:keywords/>
  <dc:description/>
  <cp:lastModifiedBy>Rebecca Ireland</cp:lastModifiedBy>
  <cp:revision>4</cp:revision>
  <cp:lastPrinted>2020-04-29T17:56:00Z</cp:lastPrinted>
  <dcterms:created xsi:type="dcterms:W3CDTF">2020-09-09T13:40:00Z</dcterms:created>
  <dcterms:modified xsi:type="dcterms:W3CDTF">2021-05-18T15:02:56Z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0x0101003FCA46F196938E409B9F4F7A65D44F98</vt:lpwstr>
  </property>
</Properties>
</file>