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9FA" w:rsidRPr="001859FA" w:rsidRDefault="001859FA" w:rsidP="001859FA">
      <w:pPr>
        <w:jc w:val="center"/>
        <w:rPr>
          <w:u w:val="single"/>
        </w:rPr>
      </w:pPr>
      <w:r w:rsidRPr="001859FA">
        <w:rPr>
          <w:u w:val="single"/>
        </w:rPr>
        <w:t xml:space="preserve">LOC suggested commentary when rejecting requests for </w:t>
      </w:r>
      <w:proofErr w:type="gramStart"/>
      <w:r w:rsidRPr="001859FA">
        <w:rPr>
          <w:u w:val="single"/>
        </w:rPr>
        <w:t>Post-Cataract</w:t>
      </w:r>
      <w:proofErr w:type="gramEnd"/>
      <w:r w:rsidRPr="001859FA">
        <w:rPr>
          <w:u w:val="single"/>
        </w:rPr>
        <w:t xml:space="preserve"> data</w:t>
      </w:r>
    </w:p>
    <w:p w:rsidR="001859FA" w:rsidRPr="001859FA" w:rsidRDefault="001859FA" w:rsidP="001859FA">
      <w:pPr>
        <w:jc w:val="center"/>
        <w:rPr>
          <w:u w:val="single"/>
        </w:rPr>
      </w:pPr>
    </w:p>
    <w:p w:rsidR="001859FA" w:rsidRDefault="001859FA" w:rsidP="001859FA">
      <w:r>
        <w:t>We understand your request for post-surgical data is intended to support patient care, but we would like to highlight that this fall</w:t>
      </w:r>
      <w:r>
        <w:t>s</w:t>
      </w:r>
      <w:r>
        <w:t xml:space="preserve"> outside the scope of the NHS General Ophthalmic Services (GOS) contract.​</w:t>
      </w:r>
    </w:p>
    <w:p w:rsidR="001859FA" w:rsidRDefault="001859FA" w:rsidP="001859FA"/>
    <w:p w:rsidR="001859FA" w:rsidRDefault="001859FA" w:rsidP="001859FA">
      <w:r>
        <w:t>Historically, a locally commissioned service funded post-surgical data gathering and reporting</w:t>
      </w:r>
      <w:r>
        <w:t>, h</w:t>
      </w:r>
      <w:r>
        <w:t>owever, Hampshire's ICB chose to decommission this service on 31 March 2025. As a result</w:t>
      </w:r>
      <w:r>
        <w:t xml:space="preserve"> of this change</w:t>
      </w:r>
      <w:r>
        <w:t>, we can no longer provide this data as part of routine NHS-funded care. If these assessments are still required by secondary care, they would need to be:​</w:t>
      </w:r>
    </w:p>
    <w:p w:rsidR="001859FA" w:rsidRDefault="001859FA" w:rsidP="001859FA"/>
    <w:p w:rsidR="001859FA" w:rsidRDefault="001859FA" w:rsidP="001859FA">
      <w:r>
        <w:t xml:space="preserve">- </w:t>
      </w:r>
      <w:r>
        <w:t>Commissioned as a separate NHS-funded pathway</w:t>
      </w:r>
      <w:r>
        <w:t>.</w:t>
      </w:r>
    </w:p>
    <w:p w:rsidR="001859FA" w:rsidRDefault="001859FA" w:rsidP="001859FA">
      <w:r>
        <w:t>or</w:t>
      </w:r>
      <w:r>
        <w:t>;</w:t>
      </w:r>
      <w:r>
        <w:t>​</w:t>
      </w:r>
    </w:p>
    <w:p w:rsidR="001859FA" w:rsidRDefault="001859FA" w:rsidP="001859FA">
      <w:r>
        <w:t xml:space="preserve">- </w:t>
      </w:r>
      <w:r>
        <w:t>Charged privately to the patient</w:t>
      </w:r>
      <w:r>
        <w:t xml:space="preserve">: </w:t>
      </w:r>
      <w:r>
        <w:t>an option that is neither fair nor equitable, as it risks limiting access for those unable to afford the cost.​</w:t>
      </w:r>
    </w:p>
    <w:p w:rsidR="001859FA" w:rsidRDefault="001859FA" w:rsidP="001859FA"/>
    <w:p w:rsidR="003B5FCA" w:rsidRDefault="001859FA" w:rsidP="001859FA">
      <w:r>
        <w:t>This create</w:t>
      </w:r>
      <w:r>
        <w:t>s</w:t>
      </w:r>
      <w:r>
        <w:t xml:space="preserve"> challenges for primary care optometrists, as they are left explaining to patients why the request cannot be fulfilled under NHS arrangements. To avoid confusion and ensure consistent messaging, we kindly ask that these requests cease with immediate effect unless appropriate commissioning is in place.​</w:t>
      </w:r>
    </w:p>
    <w:sectPr w:rsidR="003B5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FA"/>
    <w:rsid w:val="001859FA"/>
    <w:rsid w:val="003B5FCA"/>
    <w:rsid w:val="00785201"/>
    <w:rsid w:val="009D734D"/>
    <w:rsid w:val="00B20C57"/>
    <w:rsid w:val="00B21A66"/>
    <w:rsid w:val="00BB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47593"/>
  <w15:chartTrackingRefBased/>
  <w15:docId w15:val="{6F768877-C8A9-4843-A63D-B8326753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9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5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5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59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9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9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9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9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9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5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5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9FA"/>
    <w:rPr>
      <w:rFonts w:eastAsiaTheme="majorEastAsia" w:cstheme="majorBidi"/>
      <w:color w:val="272727" w:themeColor="text1" w:themeTint="D8"/>
    </w:rPr>
  </w:style>
  <w:style w:type="paragraph" w:styleId="Title">
    <w:name w:val="Title"/>
    <w:basedOn w:val="Normal"/>
    <w:next w:val="Normal"/>
    <w:link w:val="TitleChar"/>
    <w:uiPriority w:val="10"/>
    <w:qFormat/>
    <w:rsid w:val="001859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9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9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59FA"/>
    <w:rPr>
      <w:i/>
      <w:iCs/>
      <w:color w:val="404040" w:themeColor="text1" w:themeTint="BF"/>
    </w:rPr>
  </w:style>
  <w:style w:type="paragraph" w:styleId="ListParagraph">
    <w:name w:val="List Paragraph"/>
    <w:basedOn w:val="Normal"/>
    <w:uiPriority w:val="34"/>
    <w:qFormat/>
    <w:rsid w:val="001859FA"/>
    <w:pPr>
      <w:ind w:left="720"/>
      <w:contextualSpacing/>
    </w:pPr>
  </w:style>
  <w:style w:type="character" w:styleId="IntenseEmphasis">
    <w:name w:val="Intense Emphasis"/>
    <w:basedOn w:val="DefaultParagraphFont"/>
    <w:uiPriority w:val="21"/>
    <w:qFormat/>
    <w:rsid w:val="001859FA"/>
    <w:rPr>
      <w:i/>
      <w:iCs/>
      <w:color w:val="2F5496" w:themeColor="accent1" w:themeShade="BF"/>
    </w:rPr>
  </w:style>
  <w:style w:type="paragraph" w:styleId="IntenseQuote">
    <w:name w:val="Intense Quote"/>
    <w:basedOn w:val="Normal"/>
    <w:next w:val="Normal"/>
    <w:link w:val="IntenseQuoteChar"/>
    <w:uiPriority w:val="30"/>
    <w:qFormat/>
    <w:rsid w:val="00185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9FA"/>
    <w:rPr>
      <w:i/>
      <w:iCs/>
      <w:color w:val="2F5496" w:themeColor="accent1" w:themeShade="BF"/>
    </w:rPr>
  </w:style>
  <w:style w:type="character" w:styleId="IntenseReference">
    <w:name w:val="Intense Reference"/>
    <w:basedOn w:val="DefaultParagraphFont"/>
    <w:uiPriority w:val="32"/>
    <w:qFormat/>
    <w:rsid w:val="00185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Major</dc:creator>
  <cp:keywords/>
  <dc:description/>
  <cp:lastModifiedBy>Richard Major</cp:lastModifiedBy>
  <cp:revision>1</cp:revision>
  <dcterms:created xsi:type="dcterms:W3CDTF">2025-04-02T17:19:00Z</dcterms:created>
  <dcterms:modified xsi:type="dcterms:W3CDTF">2025-04-02T17:24:00Z</dcterms:modified>
</cp:coreProperties>
</file>