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jc w:val="center"/>
        <w:rPr>
          <w:rFonts w:ascii="Inter" w:cs="Inter" w:eastAsia="Inter" w:hAnsi="Inter"/>
          <w:b w:val="1"/>
          <w:color w:val="5fa3e2"/>
          <w:sz w:val="32"/>
          <w:szCs w:val="32"/>
        </w:rPr>
      </w:pPr>
      <w:bookmarkStart w:colFirst="0" w:colLast="0" w:name="_heading=h.gjdgxs" w:id="0"/>
      <w:bookmarkEnd w:id="0"/>
      <w:r w:rsidDel="00000000" w:rsidR="00000000" w:rsidRPr="00000000">
        <w:rPr>
          <w:rFonts w:ascii="Inter" w:cs="Inter" w:eastAsia="Inter" w:hAnsi="Inter"/>
          <w:b w:val="1"/>
          <w:color w:val="5fa3e2"/>
          <w:sz w:val="32"/>
          <w:szCs w:val="32"/>
          <w:rtl w:val="0"/>
        </w:rPr>
        <w:t xml:space="preserve">NHS Hampshire and Isle of Wight Cataract SPoA:</w:t>
      </w:r>
    </w:p>
    <w:p w:rsidR="00000000" w:rsidDel="00000000" w:rsidP="00000000" w:rsidRDefault="00000000" w:rsidRPr="00000000" w14:paraId="00000002">
      <w:pPr>
        <w:pStyle w:val="Heading1"/>
        <w:spacing w:after="0" w:before="0" w:lineRule="auto"/>
        <w:jc w:val="center"/>
        <w:rPr>
          <w:rFonts w:ascii="Inter" w:cs="Inter" w:eastAsia="Inter" w:hAnsi="Inter"/>
          <w:sz w:val="32"/>
          <w:szCs w:val="32"/>
        </w:rPr>
      </w:pPr>
      <w:bookmarkStart w:colFirst="0" w:colLast="0" w:name="_heading=h.30j0zll" w:id="1"/>
      <w:bookmarkEnd w:id="1"/>
      <w:r w:rsidDel="00000000" w:rsidR="00000000" w:rsidRPr="00000000">
        <w:rPr>
          <w:rFonts w:ascii="Inter" w:cs="Inter" w:eastAsia="Inter" w:hAnsi="Inter"/>
          <w:b w:val="1"/>
          <w:color w:val="5fa3e2"/>
          <w:sz w:val="32"/>
          <w:szCs w:val="32"/>
          <w:rtl w:val="0"/>
        </w:rPr>
        <w:t xml:space="preserve">Referral instructions for Optometrists</w:t>
      </w:r>
      <w:r w:rsidDel="00000000" w:rsidR="00000000" w:rsidRPr="00000000">
        <w:rPr>
          <w:rtl w:val="0"/>
        </w:rPr>
      </w:r>
    </w:p>
    <w:p w:rsidR="00000000" w:rsidDel="00000000" w:rsidP="00000000" w:rsidRDefault="00000000" w:rsidRPr="00000000" w14:paraId="00000003">
      <w:pPr>
        <w:pStyle w:val="Heading2"/>
        <w:rPr>
          <w:rFonts w:ascii="Inter" w:cs="Inter" w:eastAsia="Inter" w:hAnsi="Inter"/>
          <w:b w:val="1"/>
        </w:rPr>
      </w:pPr>
      <w:bookmarkStart w:colFirst="0" w:colLast="0" w:name="_heading=h.1fob9te" w:id="2"/>
      <w:bookmarkEnd w:id="2"/>
      <w:r w:rsidDel="00000000" w:rsidR="00000000" w:rsidRPr="00000000">
        <w:rPr>
          <w:rFonts w:ascii="Inter" w:cs="Inter" w:eastAsia="Inter" w:hAnsi="Inter"/>
          <w:b w:val="1"/>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2,1,Heading 3,2,Heading 4,3,Heading 5,5,Heading 6,6,"</w:instrText>
            <w:fldChar w:fldCharType="separate"/>
          </w:r>
          <w:hyperlink w:anchor="_heading=h.1fob9te">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00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2s8eyo1">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Introduction to Cataract Single Point of Access (SPoA)</w:t>
            </w:r>
          </w:hyperlink>
          <w:r w:rsidDel="00000000" w:rsidR="00000000" w:rsidRPr="00000000">
            <w:rPr>
              <w:rtl w:val="0"/>
            </w:rPr>
          </w:r>
        </w:p>
        <w:p w:rsidR="00000000" w:rsidDel="00000000" w:rsidP="00000000" w:rsidRDefault="00000000" w:rsidRPr="00000000" w14:paraId="0000000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17dp8vu">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Referral flow chart</w:t>
            </w:r>
          </w:hyperlink>
          <w:r w:rsidDel="00000000" w:rsidR="00000000" w:rsidRPr="00000000">
            <w:rPr>
              <w:rtl w:val="0"/>
            </w:rPr>
          </w:r>
        </w:p>
        <w:p w:rsidR="00000000" w:rsidDel="00000000" w:rsidP="00000000" w:rsidRDefault="00000000" w:rsidRPr="00000000" w14:paraId="0000000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3rdcrjn">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Step-by-step instructions</w:t>
            </w:r>
          </w:hyperlink>
          <w:r w:rsidDel="00000000" w:rsidR="00000000" w:rsidRPr="00000000">
            <w:rPr>
              <w:rtl w:val="0"/>
            </w:rPr>
          </w:r>
        </w:p>
        <w:p w:rsidR="00000000" w:rsidDel="00000000" w:rsidP="00000000" w:rsidRDefault="00000000" w:rsidRPr="00000000" w14:paraId="00000008">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6in1rg">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1: Assess if the patient is suitable for the NHS cataract SPoA</w:t>
            </w:r>
          </w:hyperlink>
          <w:r w:rsidDel="00000000" w:rsidR="00000000" w:rsidRPr="00000000">
            <w:rPr>
              <w:rtl w:val="0"/>
            </w:rPr>
          </w:r>
        </w:p>
        <w:p w:rsidR="00000000" w:rsidDel="00000000" w:rsidP="00000000" w:rsidRDefault="00000000" w:rsidRPr="00000000" w14:paraId="0000000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lnxbz9">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The Cataract SPoA should be used for patients:</w:t>
            </w:r>
          </w:hyperlink>
          <w:r w:rsidDel="00000000" w:rsidR="00000000" w:rsidRPr="00000000">
            <w:rPr>
              <w:rtl w:val="0"/>
            </w:rPr>
          </w:r>
        </w:p>
        <w:p w:rsidR="00000000" w:rsidDel="00000000" w:rsidP="00000000" w:rsidRDefault="00000000" w:rsidRPr="00000000" w14:paraId="0000000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ksv4uv">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2: Assess if the patient is suitable for autonomous phone call (Dora)</w:t>
            </w:r>
          </w:hyperlink>
          <w:r w:rsidDel="00000000" w:rsidR="00000000" w:rsidRPr="00000000">
            <w:rPr>
              <w:rtl w:val="0"/>
            </w:rPr>
          </w:r>
        </w:p>
        <w:p w:rsidR="00000000" w:rsidDel="00000000" w:rsidP="00000000" w:rsidRDefault="00000000" w:rsidRPr="00000000" w14:paraId="0000000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44sinio">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Assessing if patient is suitable for autonomous phone call</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jxsxqh">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3: Tell the patient to expect a call from the SPoA and provide information where to access the leaflet</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j2qqm3">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4: Prepare GOS18 referral form (if the patient is suitable for a call)</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y810tw">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5: Email referral to hiow@spoa.uk using NHS.net email or secure email e.g. Egress</w:t>
            </w:r>
          </w:hyperlink>
          <w:r w:rsidDel="00000000" w:rsidR="00000000" w:rsidRPr="00000000">
            <w:rPr>
              <w:rtl w:val="0"/>
            </w:rPr>
          </w:r>
        </w:p>
        <w:p w:rsidR="00000000" w:rsidDel="00000000" w:rsidP="00000000" w:rsidRDefault="00000000" w:rsidRPr="00000000" w14:paraId="0000000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vglk1vwwzev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Step 6: Confirm receipt that Dora call has been scheduled</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4i7ojhp">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Step 7: If the patient is unreachable by the SPoA service</w:t>
            </w:r>
          </w:hyperlink>
          <w:r w:rsidDel="00000000" w:rsidR="00000000" w:rsidRPr="00000000">
            <w:rPr>
              <w:rtl w:val="0"/>
            </w:rPr>
          </w:r>
        </w:p>
        <w:p w:rsidR="00000000" w:rsidDel="00000000" w:rsidP="00000000" w:rsidRDefault="00000000" w:rsidRPr="00000000" w14:paraId="0000001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2xcytpi">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Contact information</w:t>
            </w:r>
          </w:hyperlink>
          <w:r w:rsidDel="00000000" w:rsidR="00000000" w:rsidRPr="00000000">
            <w:rPr>
              <w:rtl w:val="0"/>
            </w:rPr>
          </w:r>
        </w:p>
        <w:p w:rsidR="00000000" w:rsidDel="00000000" w:rsidP="00000000" w:rsidRDefault="00000000" w:rsidRPr="00000000" w14:paraId="0000001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1ci93xb">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Appendices</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whwml4">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Appendix 1: Leaflet for Optometrist to give to the patient</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qsh70q">
            <w:r w:rsidDel="00000000" w:rsidR="00000000" w:rsidRPr="00000000">
              <w:rPr>
                <w:rFonts w:ascii="Inter" w:cs="Inter" w:eastAsia="Inter" w:hAnsi="Inter"/>
                <w:b w:val="0"/>
                <w:i w:val="0"/>
                <w:smallCaps w:val="0"/>
                <w:strike w:val="0"/>
                <w:color w:val="1155cc"/>
                <w:sz w:val="22"/>
                <w:szCs w:val="22"/>
                <w:u w:val="single"/>
                <w:shd w:fill="auto" w:val="clear"/>
                <w:vertAlign w:val="baseline"/>
                <w:rtl w:val="0"/>
              </w:rPr>
              <w:t xml:space="preserve">Appendix 2: Example text message that your patient will receive before the Dora call</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2"/>
        <w:spacing w:after="0" w:before="0" w:line="240" w:lineRule="auto"/>
        <w:rPr>
          <w:rFonts w:ascii="Inter" w:cs="Inter" w:eastAsia="Inter" w:hAnsi="Inter"/>
          <w:b w:val="1"/>
        </w:rPr>
      </w:pPr>
      <w:bookmarkStart w:colFirst="0" w:colLast="0" w:name="_heading=h.3znysh7" w:id="3"/>
      <w:bookmarkEnd w:id="3"/>
      <w:r w:rsidDel="00000000" w:rsidR="00000000" w:rsidRPr="00000000">
        <w:rPr>
          <w:rtl w:val="0"/>
        </w:rPr>
      </w:r>
    </w:p>
    <w:p w:rsidR="00000000" w:rsidDel="00000000" w:rsidP="00000000" w:rsidRDefault="00000000" w:rsidRPr="00000000" w14:paraId="00000016">
      <w:pPr>
        <w:pStyle w:val="Heading2"/>
        <w:spacing w:after="0" w:before="0" w:line="240" w:lineRule="auto"/>
        <w:rPr>
          <w:rFonts w:ascii="Inter" w:cs="Inter" w:eastAsia="Inter" w:hAnsi="Inter"/>
          <w:b w:val="1"/>
        </w:rPr>
      </w:pPr>
      <w:bookmarkStart w:colFirst="0" w:colLast="0" w:name="_heading=h.2et92p0" w:id="4"/>
      <w:bookmarkEnd w:id="4"/>
      <w:r w:rsidDel="00000000" w:rsidR="00000000" w:rsidRPr="00000000">
        <w:rPr>
          <w:rtl w:val="0"/>
        </w:rPr>
      </w:r>
    </w:p>
    <w:p w:rsidR="00000000" w:rsidDel="00000000" w:rsidP="00000000" w:rsidRDefault="00000000" w:rsidRPr="00000000" w14:paraId="00000017">
      <w:pPr>
        <w:pStyle w:val="Heading2"/>
        <w:spacing w:after="0" w:before="0" w:line="240" w:lineRule="auto"/>
        <w:rPr>
          <w:rFonts w:ascii="Inter" w:cs="Inter" w:eastAsia="Inter" w:hAnsi="Inter"/>
          <w:b w:val="1"/>
        </w:rPr>
      </w:pPr>
      <w:bookmarkStart w:colFirst="0" w:colLast="0" w:name="_heading=h.tyjcwt" w:id="5"/>
      <w:bookmarkEnd w:id="5"/>
      <w:r w:rsidDel="00000000" w:rsidR="00000000" w:rsidRPr="00000000">
        <w:rPr>
          <w:rtl w:val="0"/>
        </w:rPr>
      </w:r>
    </w:p>
    <w:p w:rsidR="00000000" w:rsidDel="00000000" w:rsidP="00000000" w:rsidRDefault="00000000" w:rsidRPr="00000000" w14:paraId="00000018">
      <w:pPr>
        <w:pStyle w:val="Heading2"/>
        <w:spacing w:after="0" w:before="0" w:line="240" w:lineRule="auto"/>
        <w:rPr>
          <w:rFonts w:ascii="Inter" w:cs="Inter" w:eastAsia="Inter" w:hAnsi="Inter"/>
          <w:b w:val="1"/>
        </w:rPr>
      </w:pPr>
      <w:bookmarkStart w:colFirst="0" w:colLast="0" w:name="_heading=h.3dy6vkm" w:id="6"/>
      <w:bookmarkEnd w:id="6"/>
      <w:r w:rsidDel="00000000" w:rsidR="00000000" w:rsidRPr="00000000">
        <w:rPr>
          <w:rtl w:val="0"/>
        </w:rPr>
      </w:r>
    </w:p>
    <w:p w:rsidR="00000000" w:rsidDel="00000000" w:rsidP="00000000" w:rsidRDefault="00000000" w:rsidRPr="00000000" w14:paraId="00000019">
      <w:pPr>
        <w:pStyle w:val="Heading2"/>
        <w:spacing w:after="0" w:before="0" w:line="240" w:lineRule="auto"/>
        <w:rPr>
          <w:rFonts w:ascii="Inter" w:cs="Inter" w:eastAsia="Inter" w:hAnsi="Inter"/>
          <w:b w:val="1"/>
        </w:rPr>
      </w:pPr>
      <w:bookmarkStart w:colFirst="0" w:colLast="0" w:name="_heading=h.1t3h5sf" w:id="7"/>
      <w:bookmarkEnd w:id="7"/>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rFonts w:ascii="Inter" w:cs="Inter" w:eastAsia="Inter" w:hAnsi="Inter"/>
          <w:b w:val="1"/>
        </w:rPr>
      </w:pPr>
      <w:bookmarkStart w:colFirst="0" w:colLast="0" w:name="_heading=h.6n9jw6hotjxs" w:id="8"/>
      <w:bookmarkEnd w:id="8"/>
      <w:r w:rsidDel="00000000" w:rsidR="00000000" w:rsidRPr="00000000">
        <w:rPr>
          <w:rtl w:val="0"/>
        </w:rPr>
      </w:r>
    </w:p>
    <w:p w:rsidR="00000000" w:rsidDel="00000000" w:rsidP="00000000" w:rsidRDefault="00000000" w:rsidRPr="00000000" w14:paraId="0000001F">
      <w:pPr>
        <w:pStyle w:val="Heading2"/>
        <w:rPr>
          <w:rFonts w:ascii="Inter" w:cs="Inter" w:eastAsia="Inter" w:hAnsi="Inter"/>
          <w:b w:val="1"/>
        </w:rPr>
      </w:pPr>
      <w:bookmarkStart w:colFirst="0" w:colLast="0" w:name="_heading=h.2s8eyo1" w:id="9"/>
      <w:bookmarkEnd w:id="9"/>
      <w:r w:rsidDel="00000000" w:rsidR="00000000" w:rsidRPr="00000000">
        <w:rPr>
          <w:rFonts w:ascii="Inter" w:cs="Inter" w:eastAsia="Inter" w:hAnsi="Inter"/>
          <w:b w:val="1"/>
          <w:rtl w:val="0"/>
        </w:rPr>
        <w:t xml:space="preserve">Introduction to Cataract Single Point of Access (SPoA)</w:t>
      </w:r>
    </w:p>
    <w:p w:rsidR="00000000" w:rsidDel="00000000" w:rsidP="00000000" w:rsidRDefault="00000000" w:rsidRPr="00000000" w14:paraId="00000020">
      <w:pPr>
        <w:rPr>
          <w:rFonts w:ascii="Inter" w:cs="Inter" w:eastAsia="Inter" w:hAnsi="Inter"/>
        </w:rPr>
      </w:pPr>
      <w:r w:rsidDel="00000000" w:rsidR="00000000" w:rsidRPr="00000000">
        <w:rPr>
          <w:rFonts w:ascii="Inter" w:cs="Inter" w:eastAsia="Inter" w:hAnsi="Inter"/>
          <w:rtl w:val="0"/>
        </w:rPr>
        <w:t xml:space="preserve">NHS Hampshire &amp; Isle of Wight Integrated Care Board (ICB) has successfully obtained funding as part of the NHSE Eyecare Accelerator programme to launch a Single Point of Access (SPoA) for cataract patients in the region.</w:t>
      </w:r>
    </w:p>
    <w:p w:rsidR="00000000" w:rsidDel="00000000" w:rsidP="00000000" w:rsidRDefault="00000000" w:rsidRPr="00000000" w14:paraId="00000021">
      <w:pPr>
        <w:rPr>
          <w:rFonts w:ascii="Inter" w:cs="Inter" w:eastAsia="Inter" w:hAnsi="Inter"/>
        </w:rPr>
      </w:pPr>
      <w:r w:rsidDel="00000000" w:rsidR="00000000" w:rsidRPr="00000000">
        <w:rPr>
          <w:rtl w:val="0"/>
        </w:rPr>
      </w:r>
    </w:p>
    <w:p w:rsidR="00000000" w:rsidDel="00000000" w:rsidP="00000000" w:rsidRDefault="00000000" w:rsidRPr="00000000" w14:paraId="00000022">
      <w:pPr>
        <w:rPr>
          <w:rFonts w:ascii="Inter" w:cs="Inter" w:eastAsia="Inter" w:hAnsi="Inter"/>
        </w:rPr>
      </w:pPr>
      <w:r w:rsidDel="00000000" w:rsidR="00000000" w:rsidRPr="00000000">
        <w:rPr>
          <w:rFonts w:ascii="Inter" w:cs="Inter" w:eastAsia="Inter" w:hAnsi="Inter"/>
          <w:rtl w:val="0"/>
        </w:rPr>
        <w:t xml:space="preserve">The aim of the SPoA is to streamline all NHS cataract referrals to one point &amp; offer patients full choice of providers in a standardised scalable way.</w:t>
      </w:r>
    </w:p>
    <w:p w:rsidR="00000000" w:rsidDel="00000000" w:rsidP="00000000" w:rsidRDefault="00000000" w:rsidRPr="00000000" w14:paraId="00000023">
      <w:pPr>
        <w:rPr>
          <w:rFonts w:ascii="Inter" w:cs="Inter" w:eastAsia="Inter" w:hAnsi="Inter"/>
        </w:rPr>
      </w:pPr>
      <w:r w:rsidDel="00000000" w:rsidR="00000000" w:rsidRPr="00000000">
        <w:rPr>
          <w:rtl w:val="0"/>
        </w:rPr>
      </w:r>
    </w:p>
    <w:p w:rsidR="00000000" w:rsidDel="00000000" w:rsidP="00000000" w:rsidRDefault="00000000" w:rsidRPr="00000000" w14:paraId="00000024">
      <w:pPr>
        <w:rPr>
          <w:rFonts w:ascii="Inter" w:cs="Inter" w:eastAsia="Inter" w:hAnsi="Inter"/>
        </w:rPr>
      </w:pPr>
      <w:r w:rsidDel="00000000" w:rsidR="00000000" w:rsidRPr="00000000">
        <w:rPr>
          <w:rFonts w:ascii="Inter" w:cs="Inter" w:eastAsia="Inter" w:hAnsi="Inter"/>
          <w:rtl w:val="0"/>
        </w:rPr>
        <w:t xml:space="preserve">When launched, Optometrists will refer all NHS cataract patients directly to the SPoA by email. The SPoA will then call patients using an autonomous system to offer them choice of surgical provider, ordered by travel distance from home postcode or waiting list times. Once the patient has chosen, the SPoA will send the referral to the patient’s chosen provider by eRS. Referrals will not have to go via patients or customers’ respective GPs.</w:t>
      </w:r>
    </w:p>
    <w:p w:rsidR="00000000" w:rsidDel="00000000" w:rsidP="00000000" w:rsidRDefault="00000000" w:rsidRPr="00000000" w14:paraId="00000025">
      <w:pPr>
        <w:rPr>
          <w:rFonts w:ascii="Inter" w:cs="Inter" w:eastAsia="Inter" w:hAnsi="Inter"/>
        </w:rPr>
      </w:pPr>
      <w:r w:rsidDel="00000000" w:rsidR="00000000" w:rsidRPr="00000000">
        <w:rPr>
          <w:rtl w:val="0"/>
        </w:rPr>
      </w:r>
    </w:p>
    <w:p w:rsidR="00000000" w:rsidDel="00000000" w:rsidP="00000000" w:rsidRDefault="00000000" w:rsidRPr="00000000" w14:paraId="00000026">
      <w:pPr>
        <w:rPr>
          <w:rFonts w:ascii="Inter" w:cs="Inter" w:eastAsia="Inter" w:hAnsi="Inter"/>
        </w:rPr>
      </w:pPr>
      <w:r w:rsidDel="00000000" w:rsidR="00000000" w:rsidRPr="00000000">
        <w:rPr>
          <w:rFonts w:ascii="Inter" w:cs="Inter" w:eastAsia="Inter" w:hAnsi="Inter"/>
          <w:rtl w:val="0"/>
        </w:rPr>
        <w:t xml:space="preserve">The ICB has partnered with a company called Ufonia to manage the referrals in the cataract SPoA, and to call the patients to discuss choice of surgical provider. Ufonia is an autonomous telemedicine company that conducts clinical conversations with patients over the telephone in plain English using an autonomous system named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Ufonia has already deployed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to call patients at various points in the cataract pathway across multiple trusts in the Southeast, and within NHS Hampshire and Isle of Wight, have ongoing work with PHU &amp; UHS.</w:t>
      </w:r>
    </w:p>
    <w:p w:rsidR="00000000" w:rsidDel="00000000" w:rsidP="00000000" w:rsidRDefault="00000000" w:rsidRPr="00000000" w14:paraId="00000027">
      <w:pPr>
        <w:rPr>
          <w:rFonts w:ascii="Inter" w:cs="Inter" w:eastAsia="Inter" w:hAnsi="Inter"/>
        </w:rPr>
      </w:pPr>
      <w:r w:rsidDel="00000000" w:rsidR="00000000" w:rsidRPr="00000000">
        <w:rPr>
          <w:rtl w:val="0"/>
        </w:rPr>
      </w:r>
    </w:p>
    <w:p w:rsidR="00000000" w:rsidDel="00000000" w:rsidP="00000000" w:rsidRDefault="00000000" w:rsidRPr="00000000" w14:paraId="00000028">
      <w:pPr>
        <w:rPr>
          <w:rFonts w:ascii="Inter" w:cs="Inter" w:eastAsia="Inter" w:hAnsi="Inter"/>
        </w:rPr>
      </w:pPr>
      <w:r w:rsidDel="00000000" w:rsidR="00000000" w:rsidRPr="00000000">
        <w:rPr>
          <w:rFonts w:ascii="Inter" w:cs="Inter" w:eastAsia="Inter" w:hAnsi="Inter"/>
          <w:rtl w:val="0"/>
        </w:rPr>
        <w:t xml:space="preserve">The referral process for the Cataract SPoA requires little change for the referring optometrist to existing processes and in many cases simplifies the current process. For most cataract patients who qualify for the autonomous call, the discussion regarding which provider they would prefer can be skipped. Instead of sending referrals through multiple channels via different GPs or Primary Eyecare Services, all NHS cataract referrals will now be sent to one email address for the cataract SPoA. The process is detailed and mapped out in the following pages.</w:t>
      </w:r>
    </w:p>
    <w:p w:rsidR="00000000" w:rsidDel="00000000" w:rsidP="00000000" w:rsidRDefault="00000000" w:rsidRPr="00000000" w14:paraId="00000029">
      <w:pPr>
        <w:rPr>
          <w:rFonts w:ascii="Inter" w:cs="Inter" w:eastAsia="Inter" w:hAnsi="Inter"/>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rFonts w:ascii="Inter" w:cs="Inter" w:eastAsia="Inter" w:hAnsi="Inter"/>
          <w:b w:val="1"/>
        </w:rPr>
      </w:pPr>
      <w:bookmarkStart w:colFirst="0" w:colLast="0" w:name="_heading=h.17dp8vu" w:id="10"/>
      <w:bookmarkEnd w:id="10"/>
      <w:r w:rsidDel="00000000" w:rsidR="00000000" w:rsidRPr="00000000">
        <w:rPr>
          <w:rFonts w:ascii="Inter" w:cs="Inter" w:eastAsia="Inter" w:hAnsi="Inter"/>
          <w:b w:val="1"/>
          <w:rtl w:val="0"/>
        </w:rPr>
        <w:t xml:space="preserve">Referral flow chart</w:t>
      </w:r>
    </w:p>
    <w:p w:rsidR="00000000" w:rsidDel="00000000" w:rsidP="00000000" w:rsidRDefault="00000000" w:rsidRPr="00000000" w14:paraId="0000002B">
      <w:pPr>
        <w:rPr>
          <w:rFonts w:ascii="Inter" w:cs="Inter" w:eastAsia="Inter" w:hAnsi="Inter"/>
        </w:rPr>
      </w:pPr>
      <w:r w:rsidDel="00000000" w:rsidR="00000000" w:rsidRPr="00000000">
        <w:rPr>
          <w:rFonts w:ascii="Inter" w:cs="Inter" w:eastAsia="Inter" w:hAnsi="Inter"/>
        </w:rPr>
        <w:drawing>
          <wp:inline distB="114300" distT="114300" distL="114300" distR="114300">
            <wp:extent cx="5731200" cy="2184400"/>
            <wp:effectExtent b="0" l="0" r="0" t="0"/>
            <wp:docPr id="4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rPr>
          <w:rFonts w:ascii="Inter" w:cs="Inter" w:eastAsia="Inter" w:hAnsi="Inter"/>
          <w:b w:val="1"/>
        </w:rPr>
      </w:pPr>
      <w:bookmarkStart w:colFirst="0" w:colLast="0" w:name="_heading=h.3rdcrjn" w:id="11"/>
      <w:bookmarkEnd w:id="11"/>
      <w:r w:rsidDel="00000000" w:rsidR="00000000" w:rsidRPr="00000000">
        <w:rPr>
          <w:rFonts w:ascii="Inter" w:cs="Inter" w:eastAsia="Inter" w:hAnsi="Inter"/>
          <w:b w:val="1"/>
          <w:rtl w:val="0"/>
        </w:rPr>
        <w:t xml:space="preserve">Step-by-step instructions</w:t>
      </w:r>
    </w:p>
    <w:p w:rsidR="00000000" w:rsidDel="00000000" w:rsidP="00000000" w:rsidRDefault="00000000" w:rsidRPr="00000000" w14:paraId="0000002D">
      <w:pPr>
        <w:pStyle w:val="Heading3"/>
        <w:ind w:left="0" w:firstLine="0"/>
        <w:rPr>
          <w:rFonts w:ascii="Inter" w:cs="Inter" w:eastAsia="Inter" w:hAnsi="Inter"/>
        </w:rPr>
      </w:pPr>
      <w:bookmarkStart w:colFirst="0" w:colLast="0" w:name="_heading=h.26in1rg" w:id="12"/>
      <w:bookmarkEnd w:id="12"/>
      <w:r w:rsidDel="00000000" w:rsidR="00000000" w:rsidRPr="00000000">
        <w:rPr>
          <w:rFonts w:ascii="Inter" w:cs="Inter" w:eastAsia="Inter" w:hAnsi="Inter"/>
          <w:rtl w:val="0"/>
        </w:rPr>
        <w:t xml:space="preserve">Step 1: Assess if the patient is suitable for the NHS cataract SPoA</w:t>
      </w:r>
    </w:p>
    <w:p w:rsidR="00000000" w:rsidDel="00000000" w:rsidP="00000000" w:rsidRDefault="00000000" w:rsidRPr="00000000" w14:paraId="0000002E">
      <w:pPr>
        <w:numPr>
          <w:ilvl w:val="1"/>
          <w:numId w:val="2"/>
        </w:numPr>
        <w:ind w:left="1440" w:hanging="360"/>
        <w:rPr>
          <w:rFonts w:ascii="Inter" w:cs="Inter" w:eastAsia="Inter" w:hAnsi="Inter"/>
        </w:rPr>
      </w:pPr>
      <w:r w:rsidDel="00000000" w:rsidR="00000000" w:rsidRPr="00000000">
        <w:rPr>
          <w:rFonts w:ascii="Inter" w:cs="Inter" w:eastAsia="Inter" w:hAnsi="Inter"/>
          <w:rtl w:val="0"/>
        </w:rPr>
        <w:t xml:space="preserve">If yes, proceed to step 2</w:t>
      </w:r>
    </w:p>
    <w:p w:rsidR="00000000" w:rsidDel="00000000" w:rsidP="00000000" w:rsidRDefault="00000000" w:rsidRPr="00000000" w14:paraId="0000002F">
      <w:pPr>
        <w:numPr>
          <w:ilvl w:val="1"/>
          <w:numId w:val="2"/>
        </w:numPr>
        <w:ind w:left="1440" w:hanging="360"/>
        <w:rPr>
          <w:rFonts w:ascii="Inter" w:cs="Inter" w:eastAsia="Inter" w:hAnsi="Inter"/>
        </w:rPr>
      </w:pPr>
      <w:r w:rsidDel="00000000" w:rsidR="00000000" w:rsidRPr="00000000">
        <w:rPr>
          <w:rFonts w:ascii="Inter" w:cs="Inter" w:eastAsia="Inter" w:hAnsi="Inter"/>
          <w:rtl w:val="0"/>
        </w:rPr>
        <w:t xml:space="preserve">If no, refer patient according to current practice through GP or Opera</w:t>
      </w:r>
    </w:p>
    <w:p w:rsidR="00000000" w:rsidDel="00000000" w:rsidP="00000000" w:rsidRDefault="00000000" w:rsidRPr="00000000" w14:paraId="00000030">
      <w:pPr>
        <w:pStyle w:val="Heading4"/>
        <w:ind w:left="720" w:firstLine="0"/>
        <w:rPr>
          <w:rFonts w:ascii="Inter" w:cs="Inter" w:eastAsia="Inter" w:hAnsi="Inter"/>
        </w:rPr>
      </w:pPr>
      <w:bookmarkStart w:colFirst="0" w:colLast="0" w:name="_heading=h.lnxbz9" w:id="13"/>
      <w:bookmarkEnd w:id="13"/>
      <w:r w:rsidDel="00000000" w:rsidR="00000000" w:rsidRPr="00000000">
        <w:rPr>
          <w:rFonts w:ascii="Inter" w:cs="Inter" w:eastAsia="Inter" w:hAnsi="Inter"/>
          <w:rtl w:val="0"/>
        </w:rPr>
        <w:t xml:space="preserve">The Cataract SPoA should be used for patients:</w:t>
      </w:r>
    </w:p>
    <w:p w:rsidR="00000000" w:rsidDel="00000000" w:rsidP="00000000" w:rsidRDefault="00000000" w:rsidRPr="00000000" w14:paraId="00000031">
      <w:pPr>
        <w:numPr>
          <w:ilvl w:val="0"/>
          <w:numId w:val="6"/>
        </w:numPr>
        <w:ind w:left="1440" w:hanging="360"/>
        <w:rPr>
          <w:rFonts w:ascii="Inter" w:cs="Inter" w:eastAsia="Inter" w:hAnsi="Inter"/>
        </w:rPr>
      </w:pPr>
      <w:r w:rsidDel="00000000" w:rsidR="00000000" w:rsidRPr="00000000">
        <w:rPr>
          <w:rFonts w:ascii="Inter" w:cs="Inter" w:eastAsia="Inter" w:hAnsi="Inter"/>
          <w:rtl w:val="0"/>
        </w:rPr>
        <w:t xml:space="preserve">Aged 18 years and above</w:t>
      </w:r>
    </w:p>
    <w:p w:rsidR="00000000" w:rsidDel="00000000" w:rsidP="00000000" w:rsidRDefault="00000000" w:rsidRPr="00000000" w14:paraId="00000032">
      <w:pPr>
        <w:numPr>
          <w:ilvl w:val="0"/>
          <w:numId w:val="6"/>
        </w:numPr>
        <w:ind w:left="1440" w:hanging="360"/>
        <w:rPr>
          <w:rFonts w:ascii="Inter" w:cs="Inter" w:eastAsia="Inter" w:hAnsi="Inter"/>
        </w:rPr>
      </w:pPr>
      <w:r w:rsidDel="00000000" w:rsidR="00000000" w:rsidRPr="00000000">
        <w:rPr>
          <w:rFonts w:ascii="Inter" w:cs="Inter" w:eastAsia="Inter" w:hAnsi="Inter"/>
          <w:rtl w:val="0"/>
        </w:rPr>
        <w:t xml:space="preserve">Where cataract is present on clinical examination and most urgent ocular condition at the point of referral.</w:t>
      </w:r>
    </w:p>
    <w:p w:rsidR="00000000" w:rsidDel="00000000" w:rsidP="00000000" w:rsidRDefault="00000000" w:rsidRPr="00000000" w14:paraId="00000033">
      <w:pPr>
        <w:numPr>
          <w:ilvl w:val="0"/>
          <w:numId w:val="6"/>
        </w:numPr>
        <w:ind w:left="1440" w:hanging="360"/>
        <w:rPr>
          <w:rFonts w:ascii="Inter" w:cs="Inter" w:eastAsia="Inter" w:hAnsi="Inter"/>
        </w:rPr>
      </w:pPr>
      <w:r w:rsidDel="00000000" w:rsidR="00000000" w:rsidRPr="00000000">
        <w:rPr>
          <w:rFonts w:ascii="Inter" w:cs="Inter" w:eastAsia="Inter" w:hAnsi="Inter"/>
          <w:rtl w:val="0"/>
        </w:rPr>
        <w:t xml:space="preserve">Who have significant symptoms that limit vision related activity</w:t>
      </w:r>
    </w:p>
    <w:p w:rsidR="00000000" w:rsidDel="00000000" w:rsidP="00000000" w:rsidRDefault="00000000" w:rsidRPr="00000000" w14:paraId="00000034">
      <w:pPr>
        <w:numPr>
          <w:ilvl w:val="0"/>
          <w:numId w:val="6"/>
        </w:numPr>
        <w:ind w:left="1440" w:hanging="360"/>
        <w:rPr>
          <w:rFonts w:ascii="Inter" w:cs="Inter" w:eastAsia="Inter" w:hAnsi="Inter"/>
        </w:rPr>
      </w:pPr>
      <w:r w:rsidDel="00000000" w:rsidR="00000000" w:rsidRPr="00000000">
        <w:rPr>
          <w:rFonts w:ascii="Inter" w:cs="Inter" w:eastAsia="Inter" w:hAnsi="Inter"/>
          <w:rtl w:val="0"/>
        </w:rPr>
        <w:t xml:space="preserve">Who wishes to consider cataract surgery</w:t>
      </w:r>
    </w:p>
    <w:p w:rsidR="00000000" w:rsidDel="00000000" w:rsidP="00000000" w:rsidRDefault="00000000" w:rsidRPr="00000000" w14:paraId="00000035">
      <w:pPr>
        <w:pStyle w:val="Heading3"/>
        <w:ind w:left="0" w:firstLine="0"/>
        <w:rPr>
          <w:rFonts w:ascii="Inter" w:cs="Inter" w:eastAsia="Inter" w:hAnsi="Inter"/>
          <w:i w:val="1"/>
        </w:rPr>
      </w:pPr>
      <w:bookmarkStart w:colFirst="0" w:colLast="0" w:name="_heading=h.1ksv4uv" w:id="14"/>
      <w:bookmarkEnd w:id="14"/>
      <w:r w:rsidDel="00000000" w:rsidR="00000000" w:rsidRPr="00000000">
        <w:rPr>
          <w:rFonts w:ascii="Inter" w:cs="Inter" w:eastAsia="Inter" w:hAnsi="Inter"/>
          <w:rtl w:val="0"/>
        </w:rPr>
        <w:t xml:space="preserve">Step 2: Assess if the patient is suitable for autonomous phone call (</w:t>
      </w:r>
      <w:r w:rsidDel="00000000" w:rsidR="00000000" w:rsidRPr="00000000">
        <w:rPr>
          <w:rFonts w:ascii="Inter" w:cs="Inter" w:eastAsia="Inter" w:hAnsi="Inter"/>
          <w:i w:val="1"/>
          <w:rtl w:val="0"/>
        </w:rPr>
        <w:t xml:space="preserve">Dora)</w:t>
      </w:r>
    </w:p>
    <w:p w:rsidR="00000000" w:rsidDel="00000000" w:rsidP="00000000" w:rsidRDefault="00000000" w:rsidRPr="00000000" w14:paraId="00000036">
      <w:pPr>
        <w:numPr>
          <w:ilvl w:val="1"/>
          <w:numId w:val="1"/>
        </w:numPr>
        <w:ind w:left="1440" w:hanging="360"/>
        <w:rPr>
          <w:rFonts w:ascii="Inter" w:cs="Inter" w:eastAsia="Inter" w:hAnsi="Inter"/>
        </w:rPr>
      </w:pPr>
      <w:r w:rsidDel="00000000" w:rsidR="00000000" w:rsidRPr="00000000">
        <w:rPr>
          <w:rFonts w:ascii="Inter" w:cs="Inter" w:eastAsia="Inter" w:hAnsi="Inter"/>
          <w:rtl w:val="0"/>
        </w:rPr>
        <w:t xml:space="preserve">If yes, skip the discussion with the patient about where they can get their cataract treatment and proceed to step 3</w:t>
      </w:r>
    </w:p>
    <w:p w:rsidR="00000000" w:rsidDel="00000000" w:rsidP="00000000" w:rsidRDefault="00000000" w:rsidRPr="00000000" w14:paraId="00000037">
      <w:pPr>
        <w:numPr>
          <w:ilvl w:val="1"/>
          <w:numId w:val="1"/>
        </w:numPr>
        <w:ind w:left="1440" w:hanging="360"/>
        <w:rPr>
          <w:rFonts w:ascii="Inter" w:cs="Inter" w:eastAsia="Inter" w:hAnsi="Inter"/>
        </w:rPr>
      </w:pPr>
      <w:r w:rsidDel="00000000" w:rsidR="00000000" w:rsidRPr="00000000">
        <w:rPr>
          <w:rFonts w:ascii="Inter" w:cs="Inter" w:eastAsia="Inter" w:hAnsi="Inter"/>
          <w:rtl w:val="0"/>
        </w:rPr>
        <w:t xml:space="preserve">If no, have the choice conversation as per current practice, proceed to step 4, and</w:t>
      </w:r>
      <w:r w:rsidDel="00000000" w:rsidR="00000000" w:rsidRPr="00000000">
        <w:rPr>
          <w:rFonts w:ascii="Inter" w:cs="Inter" w:eastAsia="Inter" w:hAnsi="Inter"/>
          <w:b w:val="1"/>
          <w:rtl w:val="0"/>
        </w:rPr>
        <w:t xml:space="preserve"> include the reason the patient was unsuitable along with patient or customer’s choice of provider in the GOS18 form and the email in step 5</w:t>
      </w:r>
      <w:r w:rsidDel="00000000" w:rsidR="00000000" w:rsidRPr="00000000">
        <w:rPr>
          <w:rtl w:val="0"/>
        </w:rPr>
      </w:r>
    </w:p>
    <w:p w:rsidR="00000000" w:rsidDel="00000000" w:rsidP="00000000" w:rsidRDefault="00000000" w:rsidRPr="00000000" w14:paraId="00000038">
      <w:pPr>
        <w:pStyle w:val="Heading4"/>
        <w:rPr>
          <w:rFonts w:ascii="Inter" w:cs="Inter" w:eastAsia="Inter" w:hAnsi="Inter"/>
        </w:rPr>
      </w:pPr>
      <w:bookmarkStart w:colFirst="0" w:colLast="0" w:name="_heading=h.44sinio" w:id="15"/>
      <w:bookmarkEnd w:id="15"/>
      <w:r w:rsidDel="00000000" w:rsidR="00000000" w:rsidRPr="00000000">
        <w:rPr>
          <w:rFonts w:ascii="Inter" w:cs="Inter" w:eastAsia="Inter" w:hAnsi="Inter"/>
          <w:rtl w:val="0"/>
        </w:rPr>
        <w:t xml:space="preserve">Assessing if patient is suitable for autonomous phone call</w:t>
      </w:r>
    </w:p>
    <w:p w:rsidR="00000000" w:rsidDel="00000000" w:rsidP="00000000" w:rsidRDefault="00000000" w:rsidRPr="00000000" w14:paraId="00000039">
      <w:pPr>
        <w:rPr>
          <w:rFonts w:ascii="Inter" w:cs="Inter" w:eastAsia="Inter" w:hAnsi="Inter"/>
        </w:rPr>
      </w:pPr>
      <w:r w:rsidDel="00000000" w:rsidR="00000000" w:rsidRPr="00000000">
        <w:rPr>
          <w:rtl w:val="0"/>
        </w:rPr>
      </w:r>
    </w:p>
    <w:p w:rsidR="00000000" w:rsidDel="00000000" w:rsidP="00000000" w:rsidRDefault="00000000" w:rsidRPr="00000000" w14:paraId="0000003A">
      <w:pPr>
        <w:rPr>
          <w:rFonts w:ascii="Inter" w:cs="Inter" w:eastAsia="Inter" w:hAnsi="Inter"/>
        </w:rPr>
      </w:pPr>
      <w:r w:rsidDel="00000000" w:rsidR="00000000" w:rsidRPr="00000000">
        <w:rPr>
          <w:rtl w:val="0"/>
        </w:rPr>
      </w:r>
    </w:p>
    <w:p w:rsidR="00000000" w:rsidDel="00000000" w:rsidP="00000000" w:rsidRDefault="00000000" w:rsidRPr="00000000" w14:paraId="0000003B">
      <w:pPr>
        <w:rPr>
          <w:rFonts w:ascii="Inter" w:cs="Inter" w:eastAsia="Inter" w:hAnsi="Inter"/>
        </w:rPr>
      </w:pPr>
      <w:hyperlink r:id="rId8">
        <w:r w:rsidDel="00000000" w:rsidR="00000000" w:rsidRPr="00000000">
          <w:rPr>
            <w:rFonts w:ascii="Inter" w:cs="Inter" w:eastAsia="Inter" w:hAnsi="Inter"/>
            <w:color w:val="1155cc"/>
            <w:u w:val="single"/>
          </w:rPr>
          <w:drawing>
            <wp:inline distB="114300" distT="114300" distL="114300" distR="114300">
              <wp:extent cx="5731200" cy="2108200"/>
              <wp:effectExtent b="0" l="0" r="0" t="0"/>
              <wp:docPr id="4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2108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C">
      <w:pPr>
        <w:pStyle w:val="Heading3"/>
        <w:rPr>
          <w:rFonts w:ascii="Inter" w:cs="Inter" w:eastAsia="Inter" w:hAnsi="Inter"/>
        </w:rPr>
      </w:pPr>
      <w:bookmarkStart w:colFirst="0" w:colLast="0" w:name="_heading=h.2jxsxqh" w:id="16"/>
      <w:bookmarkEnd w:id="16"/>
      <w:r w:rsidDel="00000000" w:rsidR="00000000" w:rsidRPr="00000000">
        <w:rPr>
          <w:rFonts w:ascii="Inter" w:cs="Inter" w:eastAsia="Inter" w:hAnsi="Inter"/>
          <w:rtl w:val="0"/>
        </w:rPr>
        <w:t xml:space="preserve">Step 3: Tell the patient to expect a call from the SPoA and provide information where to access the leaflet</w:t>
      </w:r>
    </w:p>
    <w:p w:rsidR="00000000" w:rsidDel="00000000" w:rsidP="00000000" w:rsidRDefault="00000000" w:rsidRPr="00000000" w14:paraId="0000003D">
      <w:pPr>
        <w:numPr>
          <w:ilvl w:val="0"/>
          <w:numId w:val="3"/>
        </w:numPr>
        <w:ind w:left="720" w:hanging="360"/>
        <w:rPr>
          <w:rFonts w:ascii="Inter" w:cs="Inter" w:eastAsia="Inter" w:hAnsi="Inter"/>
          <w:color w:val="000000"/>
          <w:sz w:val="22"/>
          <w:szCs w:val="22"/>
        </w:rPr>
      </w:pPr>
      <w:r w:rsidDel="00000000" w:rsidR="00000000" w:rsidRPr="00000000">
        <w:rPr>
          <w:rFonts w:ascii="Inter" w:cs="Inter" w:eastAsia="Inter" w:hAnsi="Inter"/>
          <w:rtl w:val="0"/>
        </w:rPr>
        <w:t xml:space="preserve">You can use this script to tell the patient what to expect:</w:t>
      </w:r>
      <w:r w:rsidDel="00000000" w:rsidR="00000000" w:rsidRPr="00000000">
        <w:rPr>
          <w:rtl w:val="0"/>
        </w:rPr>
      </w:r>
    </w:p>
    <w:p w:rsidR="00000000" w:rsidDel="00000000" w:rsidP="00000000" w:rsidRDefault="00000000" w:rsidRPr="00000000" w14:paraId="0000003E">
      <w:pPr>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3F">
      <w:pPr>
        <w:ind w:left="720" w:firstLine="0"/>
        <w:rPr>
          <w:rFonts w:ascii="Inter" w:cs="Inter" w:eastAsia="Inter" w:hAnsi="Inter"/>
        </w:rPr>
      </w:pPr>
      <w:r w:rsidDel="00000000" w:rsidR="00000000" w:rsidRPr="00000000">
        <w:rPr>
          <w:rFonts w:ascii="Inter" w:cs="Inter" w:eastAsia="Inter" w:hAnsi="Inter"/>
          <w:rtl w:val="0"/>
        </w:rPr>
        <w:t xml:space="preserve">“I’m going to refer you for cataract surgery. Because there are many places in the region where you can have NHS-funded treatment, they have arranged a phone call to discuss your options.</w:t>
      </w:r>
    </w:p>
    <w:p w:rsidR="00000000" w:rsidDel="00000000" w:rsidP="00000000" w:rsidRDefault="00000000" w:rsidRPr="00000000" w14:paraId="00000040">
      <w:pPr>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41">
      <w:pPr>
        <w:ind w:left="720" w:firstLine="0"/>
        <w:rPr>
          <w:rFonts w:ascii="Inter" w:cs="Inter" w:eastAsia="Inter" w:hAnsi="Inter"/>
        </w:rPr>
      </w:pPr>
      <w:r w:rsidDel="00000000" w:rsidR="00000000" w:rsidRPr="00000000">
        <w:rPr>
          <w:rFonts w:ascii="Inter" w:cs="Inter" w:eastAsia="Inter" w:hAnsi="Inter"/>
          <w:rtl w:val="0"/>
        </w:rPr>
        <w:t xml:space="preserve">A smart digital assistant named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will call you on your mobile or landline to ask you a few questions, before discussing the different places you can get treatment. You can speak to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in plain English, just like you are speaking with me.”</w:t>
      </w:r>
    </w:p>
    <w:p w:rsidR="00000000" w:rsidDel="00000000" w:rsidP="00000000" w:rsidRDefault="00000000" w:rsidRPr="00000000" w14:paraId="00000042">
      <w:pPr>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43">
      <w:pPr>
        <w:numPr>
          <w:ilvl w:val="0"/>
          <w:numId w:val="4"/>
        </w:numPr>
        <w:ind w:left="720" w:hanging="360"/>
        <w:rPr>
          <w:rFonts w:ascii="Inter" w:cs="Inter" w:eastAsia="Inter" w:hAnsi="Inter"/>
        </w:rPr>
      </w:pPr>
      <w:r w:rsidDel="00000000" w:rsidR="00000000" w:rsidRPr="00000000">
        <w:rPr>
          <w:rFonts w:ascii="Inter" w:cs="Inter" w:eastAsia="Inter" w:hAnsi="Inter"/>
          <w:rtl w:val="0"/>
        </w:rPr>
        <w:t xml:space="preserve">Patient information leaflet, see </w:t>
      </w:r>
      <w:hyperlink w:anchor="_heading=h.3whwml4">
        <w:r w:rsidDel="00000000" w:rsidR="00000000" w:rsidRPr="00000000">
          <w:rPr>
            <w:rFonts w:ascii="Inter" w:cs="Inter" w:eastAsia="Inter" w:hAnsi="Inter"/>
            <w:color w:val="1155cc"/>
            <w:u w:val="single"/>
            <w:rtl w:val="0"/>
          </w:rPr>
          <w:t xml:space="preserve">Appendix 1</w:t>
        </w:r>
      </w:hyperlink>
      <w:r w:rsidDel="00000000" w:rsidR="00000000" w:rsidRPr="00000000">
        <w:rPr>
          <w:rFonts w:ascii="Inter" w:cs="Inter" w:eastAsia="Inter" w:hAnsi="Inter"/>
          <w:rtl w:val="0"/>
        </w:rPr>
        <w:t xml:space="preserve">:</w:t>
      </w:r>
    </w:p>
    <w:p w:rsidR="00000000" w:rsidDel="00000000" w:rsidP="00000000" w:rsidRDefault="00000000" w:rsidRPr="00000000" w14:paraId="00000044">
      <w:pPr>
        <w:numPr>
          <w:ilvl w:val="1"/>
          <w:numId w:val="4"/>
        </w:numPr>
        <w:ind w:left="1440" w:hanging="360"/>
        <w:rPr>
          <w:rFonts w:ascii="Inter" w:cs="Inter" w:eastAsia="Inter" w:hAnsi="Inter"/>
          <w:u w:val="none"/>
        </w:rPr>
      </w:pPr>
      <w:r w:rsidDel="00000000" w:rsidR="00000000" w:rsidRPr="00000000">
        <w:rPr>
          <w:rFonts w:ascii="Inter" w:cs="Inter" w:eastAsia="Inter" w:hAnsi="Inter"/>
          <w:rtl w:val="0"/>
        </w:rPr>
        <w:t xml:space="preserve">Promote digital information: The leaflet includes a QR code for easy digital access</w:t>
      </w:r>
    </w:p>
    <w:p w:rsidR="00000000" w:rsidDel="00000000" w:rsidP="00000000" w:rsidRDefault="00000000" w:rsidRPr="00000000" w14:paraId="00000045">
      <w:pPr>
        <w:numPr>
          <w:ilvl w:val="1"/>
          <w:numId w:val="4"/>
        </w:numPr>
        <w:ind w:left="1440" w:hanging="360"/>
        <w:rPr>
          <w:rFonts w:ascii="Inter" w:cs="Inter" w:eastAsia="Inter" w:hAnsi="Inter"/>
          <w:u w:val="none"/>
        </w:rPr>
      </w:pPr>
      <w:r w:rsidDel="00000000" w:rsidR="00000000" w:rsidRPr="00000000">
        <w:rPr>
          <w:rFonts w:ascii="Inter" w:cs="Inter" w:eastAsia="Inter" w:hAnsi="Inter"/>
          <w:rtl w:val="0"/>
        </w:rPr>
        <w:t xml:space="preserve">Direct patients to the </w:t>
      </w:r>
      <w:hyperlink r:id="rId10">
        <w:r w:rsidDel="00000000" w:rsidR="00000000" w:rsidRPr="00000000">
          <w:rPr>
            <w:rFonts w:ascii="Inter" w:cs="Inter" w:eastAsia="Inter" w:hAnsi="Inter"/>
            <w:color w:val="1155cc"/>
            <w:u w:val="single"/>
            <w:rtl w:val="0"/>
          </w:rPr>
          <w:t xml:space="preserve">ICB webpage</w:t>
        </w:r>
      </w:hyperlink>
      <w:r w:rsidDel="00000000" w:rsidR="00000000" w:rsidRPr="00000000">
        <w:rPr>
          <w:rFonts w:ascii="Inter" w:cs="Inter" w:eastAsia="Inter" w:hAnsi="Inter"/>
          <w:rtl w:val="0"/>
        </w:rPr>
        <w:t xml:space="preserve">: the leaflet is also available online for </w:t>
      </w:r>
      <w:r w:rsidDel="00000000" w:rsidR="00000000" w:rsidRPr="00000000">
        <w:rPr>
          <w:rFonts w:ascii="Inter" w:cs="Inter" w:eastAsia="Inter" w:hAnsi="Inter"/>
          <w:rtl w:val="0"/>
        </w:rPr>
        <w:t xml:space="preserve">patients</w:t>
      </w:r>
      <w:r w:rsidDel="00000000" w:rsidR="00000000" w:rsidRPr="00000000">
        <w:rPr>
          <w:rFonts w:ascii="Inter" w:cs="Inter" w:eastAsia="Inter" w:hAnsi="Inter"/>
          <w:rtl w:val="0"/>
        </w:rPr>
        <w:t xml:space="preserve"> with internet access.</w:t>
      </w:r>
    </w:p>
    <w:p w:rsidR="00000000" w:rsidDel="00000000" w:rsidP="00000000" w:rsidRDefault="00000000" w:rsidRPr="00000000" w14:paraId="00000046">
      <w:pPr>
        <w:numPr>
          <w:ilvl w:val="1"/>
          <w:numId w:val="4"/>
        </w:numPr>
        <w:ind w:left="1440" w:hanging="360"/>
        <w:rPr>
          <w:rFonts w:ascii="Inter" w:cs="Inter" w:eastAsia="Inter" w:hAnsi="Inter"/>
          <w:u w:val="none"/>
        </w:rPr>
      </w:pPr>
      <w:r w:rsidDel="00000000" w:rsidR="00000000" w:rsidRPr="00000000">
        <w:rPr>
          <w:rFonts w:ascii="Inter" w:cs="Inter" w:eastAsia="Inter" w:hAnsi="Inter"/>
          <w:rtl w:val="0"/>
        </w:rPr>
        <w:t xml:space="preserve">Reserve printed leaflets: provide hard copies only for patients who lack digital access</w:t>
      </w:r>
    </w:p>
    <w:p w:rsidR="00000000" w:rsidDel="00000000" w:rsidP="00000000" w:rsidRDefault="00000000" w:rsidRPr="00000000" w14:paraId="00000047">
      <w:pPr>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48">
      <w:pPr>
        <w:pStyle w:val="Heading3"/>
        <w:ind w:left="0" w:firstLine="0"/>
        <w:rPr>
          <w:rFonts w:ascii="Inter" w:cs="Inter" w:eastAsia="Inter" w:hAnsi="Inter"/>
        </w:rPr>
      </w:pPr>
      <w:bookmarkStart w:colFirst="0" w:colLast="0" w:name="_heading=h.3j2qqm3" w:id="17"/>
      <w:bookmarkEnd w:id="17"/>
      <w:r w:rsidDel="00000000" w:rsidR="00000000" w:rsidRPr="00000000">
        <w:rPr>
          <w:rFonts w:ascii="Inter" w:cs="Inter" w:eastAsia="Inter" w:hAnsi="Inter"/>
          <w:rtl w:val="0"/>
        </w:rPr>
        <w:t xml:space="preserve">Step 4: Prepare GOS18 referral form (if the patient is suitable for a call)</w:t>
      </w:r>
    </w:p>
    <w:p w:rsidR="00000000" w:rsidDel="00000000" w:rsidP="00000000" w:rsidRDefault="00000000" w:rsidRPr="00000000" w14:paraId="00000049">
      <w:pPr>
        <w:numPr>
          <w:ilvl w:val="0"/>
          <w:numId w:val="8"/>
        </w:numPr>
        <w:ind w:left="720" w:hanging="360"/>
        <w:rPr>
          <w:rFonts w:ascii="Inter" w:cs="Inter" w:eastAsia="Inter" w:hAnsi="Inter"/>
          <w:u w:val="none"/>
        </w:rPr>
      </w:pPr>
      <w:r w:rsidDel="00000000" w:rsidR="00000000" w:rsidRPr="00000000">
        <w:rPr>
          <w:rFonts w:ascii="Inter" w:cs="Inter" w:eastAsia="Inter" w:hAnsi="Inter"/>
          <w:rtl w:val="0"/>
        </w:rPr>
        <w:t xml:space="preserve">Prepare the GOS18 referral form as per current practices</w:t>
      </w:r>
      <w:r w:rsidDel="00000000" w:rsidR="00000000" w:rsidRPr="00000000">
        <w:rPr>
          <w:rtl w:val="0"/>
        </w:rPr>
      </w:r>
    </w:p>
    <w:p w:rsidR="00000000" w:rsidDel="00000000" w:rsidP="00000000" w:rsidRDefault="00000000" w:rsidRPr="00000000" w14:paraId="0000004A">
      <w:pPr>
        <w:numPr>
          <w:ilvl w:val="0"/>
          <w:numId w:val="8"/>
        </w:numPr>
        <w:ind w:left="720" w:hanging="360"/>
        <w:rPr>
          <w:rFonts w:ascii="Inter" w:cs="Inter" w:eastAsia="Inter" w:hAnsi="Inter"/>
          <w:u w:val="none"/>
        </w:rPr>
      </w:pPr>
      <w:r w:rsidDel="00000000" w:rsidR="00000000" w:rsidRPr="00000000">
        <w:rPr>
          <w:rFonts w:ascii="Inter" w:cs="Inter" w:eastAsia="Inter" w:hAnsi="Inter"/>
          <w:rtl w:val="0"/>
        </w:rPr>
        <w:t xml:space="preserve">Please ensure the GOS18 form includes the following information:</w:t>
      </w:r>
    </w:p>
    <w:p w:rsidR="00000000" w:rsidDel="00000000" w:rsidP="00000000" w:rsidRDefault="00000000" w:rsidRPr="00000000" w14:paraId="0000004B">
      <w:pPr>
        <w:ind w:left="0" w:firstLine="720"/>
        <w:rPr>
          <w:rFonts w:ascii="Inter" w:cs="Inter" w:eastAsia="Inter" w:hAnsi="Inter"/>
        </w:rPr>
      </w:pPr>
      <w:r w:rsidDel="00000000" w:rsidR="00000000" w:rsidRPr="00000000">
        <w:rPr>
          <w:rFonts w:ascii="Inter" w:cs="Inter" w:eastAsia="Inter" w:hAnsi="Inter"/>
          <w:rtl w:val="0"/>
        </w:rPr>
        <w:t xml:space="preserve">It’s important that the following information reflects the details as recorded on </w:t>
      </w:r>
    </w:p>
    <w:p w:rsidR="00000000" w:rsidDel="00000000" w:rsidP="00000000" w:rsidRDefault="00000000" w:rsidRPr="00000000" w14:paraId="0000004C">
      <w:pPr>
        <w:ind w:left="0" w:firstLine="720"/>
        <w:rPr>
          <w:rFonts w:ascii="Inter" w:cs="Inter" w:eastAsia="Inter" w:hAnsi="Inter"/>
        </w:rPr>
      </w:pPr>
      <w:r w:rsidDel="00000000" w:rsidR="00000000" w:rsidRPr="00000000">
        <w:rPr>
          <w:rFonts w:ascii="Inter" w:cs="Inter" w:eastAsia="Inter" w:hAnsi="Inter"/>
          <w:rtl w:val="0"/>
        </w:rPr>
        <w:t xml:space="preserve">the patient’s GP record. </w:t>
      </w:r>
      <w:r w:rsidDel="00000000" w:rsidR="00000000" w:rsidRPr="00000000">
        <w:rPr>
          <w:rtl w:val="0"/>
        </w:rPr>
      </w:r>
    </w:p>
    <w:p w:rsidR="00000000" w:rsidDel="00000000" w:rsidP="00000000" w:rsidRDefault="00000000" w:rsidRPr="00000000" w14:paraId="0000004D">
      <w:pPr>
        <w:numPr>
          <w:ilvl w:val="1"/>
          <w:numId w:val="3"/>
        </w:numPr>
        <w:ind w:left="1440" w:hanging="360"/>
        <w:rPr>
          <w:rFonts w:ascii="Inter" w:cs="Inter" w:eastAsia="Inter" w:hAnsi="Inter"/>
          <w:u w:val="none"/>
        </w:rPr>
      </w:pPr>
      <w:r w:rsidDel="00000000" w:rsidR="00000000" w:rsidRPr="00000000">
        <w:rPr>
          <w:rFonts w:ascii="Inter" w:cs="Inter" w:eastAsia="Inter" w:hAnsi="Inter"/>
          <w:rtl w:val="0"/>
        </w:rPr>
        <w:t xml:space="preserve">Title/salutation</w:t>
      </w:r>
      <w:r w:rsidDel="00000000" w:rsidR="00000000" w:rsidRPr="00000000">
        <w:rPr>
          <w:rtl w:val="0"/>
        </w:rPr>
      </w:r>
    </w:p>
    <w:p w:rsidR="00000000" w:rsidDel="00000000" w:rsidP="00000000" w:rsidRDefault="00000000" w:rsidRPr="00000000" w14:paraId="0000004E">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First name</w:t>
      </w:r>
    </w:p>
    <w:p w:rsidR="00000000" w:rsidDel="00000000" w:rsidP="00000000" w:rsidRDefault="00000000" w:rsidRPr="00000000" w14:paraId="0000004F">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Last name</w:t>
      </w:r>
    </w:p>
    <w:p w:rsidR="00000000" w:rsidDel="00000000" w:rsidP="00000000" w:rsidRDefault="00000000" w:rsidRPr="00000000" w14:paraId="00000050">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Gender</w:t>
      </w:r>
    </w:p>
    <w:p w:rsidR="00000000" w:rsidDel="00000000" w:rsidP="00000000" w:rsidRDefault="00000000" w:rsidRPr="00000000" w14:paraId="00000051">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Post code</w:t>
      </w:r>
    </w:p>
    <w:p w:rsidR="00000000" w:rsidDel="00000000" w:rsidP="00000000" w:rsidRDefault="00000000" w:rsidRPr="00000000" w14:paraId="00000052">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Telephone number(s), preferably mobile</w:t>
      </w:r>
    </w:p>
    <w:p w:rsidR="00000000" w:rsidDel="00000000" w:rsidP="00000000" w:rsidRDefault="00000000" w:rsidRPr="00000000" w14:paraId="00000053">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Date of Birth</w:t>
      </w:r>
    </w:p>
    <w:p w:rsidR="00000000" w:rsidDel="00000000" w:rsidP="00000000" w:rsidRDefault="00000000" w:rsidRPr="00000000" w14:paraId="00000054">
      <w:pPr>
        <w:numPr>
          <w:ilvl w:val="1"/>
          <w:numId w:val="3"/>
        </w:numPr>
        <w:ind w:left="1440" w:hanging="360"/>
        <w:rPr>
          <w:rFonts w:ascii="Inter" w:cs="Inter" w:eastAsia="Inter" w:hAnsi="Inter"/>
        </w:rPr>
      </w:pPr>
      <w:r w:rsidDel="00000000" w:rsidR="00000000" w:rsidRPr="00000000">
        <w:rPr>
          <w:rFonts w:ascii="Inter" w:cs="Inter" w:eastAsia="Inter" w:hAnsi="Inter"/>
          <w:rtl w:val="0"/>
        </w:rPr>
        <w:t xml:space="preserve">NHS Number (if known)</w:t>
      </w:r>
    </w:p>
    <w:p w:rsidR="00000000" w:rsidDel="00000000" w:rsidP="00000000" w:rsidRDefault="00000000" w:rsidRPr="00000000" w14:paraId="00000055">
      <w:pPr>
        <w:numPr>
          <w:ilvl w:val="0"/>
          <w:numId w:val="8"/>
        </w:numPr>
        <w:ind w:left="720" w:hanging="360"/>
        <w:rPr>
          <w:rFonts w:ascii="Inter" w:cs="Inter" w:eastAsia="Inter" w:hAnsi="Inter"/>
          <w:u w:val="none"/>
        </w:rPr>
      </w:pPr>
      <w:r w:rsidDel="00000000" w:rsidR="00000000" w:rsidRPr="00000000">
        <w:rPr>
          <w:rFonts w:ascii="Inter" w:cs="Inter" w:eastAsia="Inter" w:hAnsi="Inter"/>
          <w:rtl w:val="0"/>
        </w:rPr>
        <w:t xml:space="preserve">Save the GOS18 referral form as a </w:t>
      </w:r>
      <w:r w:rsidDel="00000000" w:rsidR="00000000" w:rsidRPr="00000000">
        <w:rPr>
          <w:rFonts w:ascii="Inter" w:cs="Inter" w:eastAsia="Inter" w:hAnsi="Inter"/>
          <w:b w:val="1"/>
          <w:rtl w:val="0"/>
        </w:rPr>
        <w:t xml:space="preserve">PDF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i w:val="1"/>
          <w:sz w:val="20"/>
          <w:szCs w:val="20"/>
          <w:rtl w:val="0"/>
        </w:rPr>
        <w:t xml:space="preserve">this is the only accepted document format</w:t>
      </w:r>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56">
      <w:pPr>
        <w:numPr>
          <w:ilvl w:val="1"/>
          <w:numId w:val="3"/>
        </w:numPr>
        <w:ind w:left="1440" w:hanging="360"/>
        <w:rPr>
          <w:rFonts w:ascii="Inter" w:cs="Inter" w:eastAsia="Inter" w:hAnsi="Inter"/>
          <w:u w:val="none"/>
        </w:rPr>
      </w:pPr>
      <w:r w:rsidDel="00000000" w:rsidR="00000000" w:rsidRPr="00000000">
        <w:rPr>
          <w:rFonts w:ascii="Inter" w:cs="Inter" w:eastAsia="Inter" w:hAnsi="Inter"/>
          <w:rtl w:val="0"/>
        </w:rPr>
        <w:t xml:space="preserve">If the patient is unsuitable for a </w:t>
      </w:r>
      <w:r w:rsidDel="00000000" w:rsidR="00000000" w:rsidRPr="00000000">
        <w:rPr>
          <w:rFonts w:ascii="Inter" w:cs="Inter" w:eastAsia="Inter" w:hAnsi="Inter"/>
          <w:i w:val="1"/>
          <w:rtl w:val="0"/>
        </w:rPr>
        <w:t xml:space="preserve">Dora </w:t>
      </w:r>
      <w:r w:rsidDel="00000000" w:rsidR="00000000" w:rsidRPr="00000000">
        <w:rPr>
          <w:rFonts w:ascii="Inter" w:cs="Inter" w:eastAsia="Inter" w:hAnsi="Inter"/>
          <w:rtl w:val="0"/>
        </w:rPr>
        <w:t xml:space="preserve">call, please continue with the provider choice conversation in person. Indicate in writing on the GOS18 form and take the following step:</w:t>
      </w:r>
    </w:p>
    <w:p w:rsidR="00000000" w:rsidDel="00000000" w:rsidP="00000000" w:rsidRDefault="00000000" w:rsidRPr="00000000" w14:paraId="00000057">
      <w:pPr>
        <w:numPr>
          <w:ilvl w:val="2"/>
          <w:numId w:val="3"/>
        </w:numPr>
        <w:ind w:left="2160" w:hanging="360"/>
        <w:rPr>
          <w:rFonts w:ascii="Inter" w:cs="Inter" w:eastAsia="Inter" w:hAnsi="Inter"/>
          <w:u w:val="none"/>
        </w:rPr>
      </w:pPr>
      <w:r w:rsidDel="00000000" w:rsidR="00000000" w:rsidRPr="00000000">
        <w:rPr>
          <w:rFonts w:ascii="Inter" w:cs="Inter" w:eastAsia="Inter" w:hAnsi="Inter"/>
          <w:rtl w:val="0"/>
        </w:rPr>
        <w:t xml:space="preserve">Subject of email: Cataract Referral - Unsuitable for Dora</w:t>
      </w:r>
    </w:p>
    <w:p w:rsidR="00000000" w:rsidDel="00000000" w:rsidP="00000000" w:rsidRDefault="00000000" w:rsidRPr="00000000" w14:paraId="00000058">
      <w:pPr>
        <w:numPr>
          <w:ilvl w:val="2"/>
          <w:numId w:val="3"/>
        </w:numPr>
        <w:ind w:left="2160" w:hanging="360"/>
        <w:rPr>
          <w:rFonts w:ascii="Inter" w:cs="Inter" w:eastAsia="Inter" w:hAnsi="Inter"/>
          <w:u w:val="none"/>
        </w:rPr>
      </w:pPr>
      <w:r w:rsidDel="00000000" w:rsidR="00000000" w:rsidRPr="00000000">
        <w:rPr>
          <w:rFonts w:ascii="Inter" w:cs="Inter" w:eastAsia="Inter" w:hAnsi="Inter"/>
          <w:rtl w:val="0"/>
        </w:rPr>
        <w:t xml:space="preserve">Body of the email: </w:t>
      </w:r>
    </w:p>
    <w:p w:rsidR="00000000" w:rsidDel="00000000" w:rsidP="00000000" w:rsidRDefault="00000000" w:rsidRPr="00000000" w14:paraId="00000059">
      <w:pPr>
        <w:numPr>
          <w:ilvl w:val="3"/>
          <w:numId w:val="3"/>
        </w:numPr>
        <w:ind w:left="2880" w:hanging="360"/>
        <w:rPr>
          <w:rFonts w:ascii="Inter" w:cs="Inter" w:eastAsia="Inter" w:hAnsi="Inter"/>
          <w:u w:val="none"/>
        </w:rPr>
      </w:pPr>
      <w:r w:rsidDel="00000000" w:rsidR="00000000" w:rsidRPr="00000000">
        <w:rPr>
          <w:rFonts w:ascii="Inter" w:cs="Inter" w:eastAsia="Inter" w:hAnsi="Inter"/>
          <w:rtl w:val="0"/>
        </w:rPr>
        <w:t xml:space="preserve">Reason why the patient is unsuitable for Dora as per the exclusion criteria:</w:t>
      </w:r>
    </w:p>
    <w:p w:rsidR="00000000" w:rsidDel="00000000" w:rsidP="00000000" w:rsidRDefault="00000000" w:rsidRPr="00000000" w14:paraId="0000005A">
      <w:pPr>
        <w:widowControl w:val="0"/>
        <w:numPr>
          <w:ilvl w:val="4"/>
          <w:numId w:val="3"/>
        </w:numPr>
        <w:spacing w:line="240" w:lineRule="auto"/>
        <w:ind w:left="3600" w:hanging="360"/>
      </w:pPr>
      <w:r w:rsidDel="00000000" w:rsidR="00000000" w:rsidRPr="00000000">
        <w:rPr>
          <w:rtl w:val="0"/>
        </w:rPr>
        <w:t xml:space="preserve">Hearing impairment</w:t>
      </w:r>
    </w:p>
    <w:p w:rsidR="00000000" w:rsidDel="00000000" w:rsidP="00000000" w:rsidRDefault="00000000" w:rsidRPr="00000000" w14:paraId="0000005B">
      <w:pPr>
        <w:widowControl w:val="0"/>
        <w:numPr>
          <w:ilvl w:val="4"/>
          <w:numId w:val="3"/>
        </w:numPr>
        <w:spacing w:line="240" w:lineRule="auto"/>
        <w:ind w:left="3600" w:hanging="360"/>
      </w:pPr>
      <w:r w:rsidDel="00000000" w:rsidR="00000000" w:rsidRPr="00000000">
        <w:rPr>
          <w:rtl w:val="0"/>
        </w:rPr>
        <w:t xml:space="preserve">Cognitive impairment or learning disability</w:t>
      </w:r>
    </w:p>
    <w:p w:rsidR="00000000" w:rsidDel="00000000" w:rsidP="00000000" w:rsidRDefault="00000000" w:rsidRPr="00000000" w14:paraId="0000005C">
      <w:pPr>
        <w:widowControl w:val="0"/>
        <w:numPr>
          <w:ilvl w:val="4"/>
          <w:numId w:val="3"/>
        </w:numPr>
        <w:spacing w:line="240" w:lineRule="auto"/>
        <w:ind w:left="3600" w:hanging="360"/>
      </w:pPr>
      <w:r w:rsidDel="00000000" w:rsidR="00000000" w:rsidRPr="00000000">
        <w:rPr>
          <w:rtl w:val="0"/>
        </w:rPr>
        <w:t xml:space="preserve">Unable to have the conversation in English</w:t>
      </w:r>
    </w:p>
    <w:p w:rsidR="00000000" w:rsidDel="00000000" w:rsidP="00000000" w:rsidRDefault="00000000" w:rsidRPr="00000000" w14:paraId="0000005D">
      <w:pPr>
        <w:numPr>
          <w:ilvl w:val="4"/>
          <w:numId w:val="3"/>
        </w:numPr>
        <w:ind w:left="3600" w:hanging="360"/>
        <w:rPr>
          <w:rFonts w:ascii="Inter" w:cs="Inter" w:eastAsia="Inter" w:hAnsi="Inter"/>
        </w:rPr>
      </w:pPr>
      <w:r w:rsidDel="00000000" w:rsidR="00000000" w:rsidRPr="00000000">
        <w:rPr>
          <w:rtl w:val="0"/>
        </w:rPr>
        <w:t xml:space="preserve">Patient lives in a Nursing/Care Home without direct access to a phone</w:t>
      </w:r>
      <w:r w:rsidDel="00000000" w:rsidR="00000000" w:rsidRPr="00000000">
        <w:rPr>
          <w:rtl w:val="0"/>
        </w:rPr>
      </w:r>
    </w:p>
    <w:p w:rsidR="00000000" w:rsidDel="00000000" w:rsidP="00000000" w:rsidRDefault="00000000" w:rsidRPr="00000000" w14:paraId="0000005E">
      <w:pPr>
        <w:numPr>
          <w:ilvl w:val="3"/>
          <w:numId w:val="3"/>
        </w:numPr>
        <w:ind w:left="2880" w:hanging="360"/>
        <w:rPr>
          <w:rFonts w:ascii="Inter" w:cs="Inter" w:eastAsia="Inter" w:hAnsi="Inter"/>
          <w:u w:val="none"/>
        </w:rPr>
      </w:pPr>
      <w:r w:rsidDel="00000000" w:rsidR="00000000" w:rsidRPr="00000000">
        <w:rPr>
          <w:rFonts w:ascii="Inter" w:cs="Inter" w:eastAsia="Inter" w:hAnsi="Inter"/>
          <w:rtl w:val="0"/>
        </w:rPr>
        <w:t xml:space="preserve">Patient’s preferred provider for cataract surgery as discussed</w:t>
      </w:r>
    </w:p>
    <w:p w:rsidR="00000000" w:rsidDel="00000000" w:rsidP="00000000" w:rsidRDefault="00000000" w:rsidRPr="00000000" w14:paraId="0000005F">
      <w:pPr>
        <w:ind w:left="0" w:firstLine="0"/>
        <w:rPr>
          <w:rFonts w:ascii="Inter" w:cs="Inter" w:eastAsia="Inter" w:hAnsi="Inter"/>
          <w:u w:val="none"/>
        </w:rPr>
      </w:pPr>
      <w:r w:rsidDel="00000000" w:rsidR="00000000" w:rsidRPr="00000000">
        <w:rPr>
          <w:rtl w:val="0"/>
        </w:rPr>
      </w:r>
    </w:p>
    <w:p w:rsidR="00000000" w:rsidDel="00000000" w:rsidP="00000000" w:rsidRDefault="00000000" w:rsidRPr="00000000" w14:paraId="00000060">
      <w:pPr>
        <w:pStyle w:val="Heading3"/>
        <w:ind w:left="0" w:firstLine="0"/>
        <w:rPr>
          <w:rFonts w:ascii="Inter" w:cs="Inter" w:eastAsia="Inter" w:hAnsi="Inter"/>
        </w:rPr>
      </w:pPr>
      <w:bookmarkStart w:colFirst="0" w:colLast="0" w:name="_heading=h.1y810tw" w:id="18"/>
      <w:bookmarkEnd w:id="18"/>
      <w:r w:rsidDel="00000000" w:rsidR="00000000" w:rsidRPr="00000000">
        <w:rPr>
          <w:rFonts w:ascii="Inter" w:cs="Inter" w:eastAsia="Inter" w:hAnsi="Inter"/>
          <w:rtl w:val="0"/>
        </w:rPr>
        <w:t xml:space="preserve">Step 5: Email referral to </w:t>
      </w:r>
      <w:hyperlink r:id="rId11">
        <w:r w:rsidDel="00000000" w:rsidR="00000000" w:rsidRPr="00000000">
          <w:rPr>
            <w:rFonts w:ascii="Inter" w:cs="Inter" w:eastAsia="Inter" w:hAnsi="Inter"/>
            <w:color w:val="1155cc"/>
            <w:u w:val="single"/>
            <w:rtl w:val="0"/>
          </w:rPr>
          <w:t xml:space="preserve">hiow@spoa.uk</w:t>
        </w:r>
      </w:hyperlink>
      <w:r w:rsidDel="00000000" w:rsidR="00000000" w:rsidRPr="00000000">
        <w:rPr>
          <w:rFonts w:ascii="Inter" w:cs="Inter" w:eastAsia="Inter" w:hAnsi="Inter"/>
          <w:rtl w:val="0"/>
        </w:rPr>
        <w:t xml:space="preserve"> using NHS.net email or secure email e.g. Egress</w:t>
      </w:r>
    </w:p>
    <w:p w:rsidR="00000000" w:rsidDel="00000000" w:rsidP="00000000" w:rsidRDefault="00000000" w:rsidRPr="00000000" w14:paraId="00000061">
      <w:pPr>
        <w:numPr>
          <w:ilvl w:val="0"/>
          <w:numId w:val="7"/>
        </w:numPr>
        <w:ind w:left="720" w:hanging="360"/>
        <w:rPr>
          <w:rFonts w:ascii="Inter" w:cs="Inter" w:eastAsia="Inter" w:hAnsi="Inter"/>
        </w:rPr>
      </w:pPr>
      <w:r w:rsidDel="00000000" w:rsidR="00000000" w:rsidRPr="00000000">
        <w:rPr>
          <w:rFonts w:ascii="Inter" w:cs="Inter" w:eastAsia="Inter" w:hAnsi="Inter"/>
          <w:rtl w:val="0"/>
        </w:rPr>
        <w:t xml:space="preserve">When referring, attach the prepared PDF of the GOS18 form to the email</w:t>
      </w:r>
    </w:p>
    <w:p w:rsidR="00000000" w:rsidDel="00000000" w:rsidP="00000000" w:rsidRDefault="00000000" w:rsidRPr="00000000" w14:paraId="00000062">
      <w:pPr>
        <w:numPr>
          <w:ilvl w:val="1"/>
          <w:numId w:val="9"/>
        </w:numPr>
        <w:ind w:left="1440" w:hanging="360"/>
        <w:rPr>
          <w:rFonts w:ascii="Inter" w:cs="Inter" w:eastAsia="Inter" w:hAnsi="Inter"/>
          <w:u w:val="none"/>
        </w:rPr>
      </w:pPr>
      <w:r w:rsidDel="00000000" w:rsidR="00000000" w:rsidRPr="00000000">
        <w:rPr>
          <w:rFonts w:ascii="Inter" w:cs="Inter" w:eastAsia="Inter" w:hAnsi="Inter"/>
          <w:rtl w:val="0"/>
        </w:rPr>
        <w:t xml:space="preserve">If at </w:t>
      </w:r>
      <w:hyperlink w:anchor="_heading=h.1ksv4uv">
        <w:r w:rsidDel="00000000" w:rsidR="00000000" w:rsidRPr="00000000">
          <w:rPr>
            <w:rFonts w:ascii="Inter" w:cs="Inter" w:eastAsia="Inter" w:hAnsi="Inter"/>
            <w:color w:val="1155cc"/>
            <w:u w:val="single"/>
            <w:rtl w:val="0"/>
          </w:rPr>
          <w:t xml:space="preserve">step 2</w:t>
        </w:r>
      </w:hyperlink>
      <w:r w:rsidDel="00000000" w:rsidR="00000000" w:rsidRPr="00000000">
        <w:rPr>
          <w:rFonts w:ascii="Inter" w:cs="Inter" w:eastAsia="Inter" w:hAnsi="Inter"/>
          <w:rtl w:val="0"/>
        </w:rPr>
        <w:t xml:space="preserve">, patient was assessed as unsuitable for autonomous phone call, please write the following on both the GOS18 form and the  the email:</w:t>
      </w:r>
      <w:r w:rsidDel="00000000" w:rsidR="00000000" w:rsidRPr="00000000">
        <w:rPr>
          <w:rtl w:val="0"/>
        </w:rPr>
      </w:r>
    </w:p>
    <w:p w:rsidR="00000000" w:rsidDel="00000000" w:rsidP="00000000" w:rsidRDefault="00000000" w:rsidRPr="00000000" w14:paraId="00000063">
      <w:pPr>
        <w:numPr>
          <w:ilvl w:val="2"/>
          <w:numId w:val="9"/>
        </w:numPr>
        <w:ind w:left="2160" w:hanging="360"/>
        <w:rPr>
          <w:rFonts w:ascii="Inter" w:cs="Inter" w:eastAsia="Inter" w:hAnsi="Inter"/>
        </w:rPr>
      </w:pPr>
      <w:r w:rsidDel="00000000" w:rsidR="00000000" w:rsidRPr="00000000">
        <w:rPr>
          <w:rFonts w:ascii="Inter" w:cs="Inter" w:eastAsia="Inter" w:hAnsi="Inter"/>
          <w:rtl w:val="0"/>
        </w:rPr>
        <w:t xml:space="preserve">Subject of email: Cataract Referral - Unsuitable for Dora</w:t>
      </w:r>
    </w:p>
    <w:p w:rsidR="00000000" w:rsidDel="00000000" w:rsidP="00000000" w:rsidRDefault="00000000" w:rsidRPr="00000000" w14:paraId="00000064">
      <w:pPr>
        <w:numPr>
          <w:ilvl w:val="2"/>
          <w:numId w:val="9"/>
        </w:numPr>
        <w:ind w:left="2160" w:hanging="360"/>
        <w:rPr>
          <w:rFonts w:ascii="Inter" w:cs="Inter" w:eastAsia="Inter" w:hAnsi="Inter"/>
        </w:rPr>
      </w:pPr>
      <w:r w:rsidDel="00000000" w:rsidR="00000000" w:rsidRPr="00000000">
        <w:rPr>
          <w:rFonts w:ascii="Inter" w:cs="Inter" w:eastAsia="Inter" w:hAnsi="Inter"/>
          <w:rtl w:val="0"/>
        </w:rPr>
        <w:t xml:space="preserve">Body of the email: </w:t>
      </w:r>
    </w:p>
    <w:p w:rsidR="00000000" w:rsidDel="00000000" w:rsidP="00000000" w:rsidRDefault="00000000" w:rsidRPr="00000000" w14:paraId="00000065">
      <w:pPr>
        <w:numPr>
          <w:ilvl w:val="3"/>
          <w:numId w:val="9"/>
        </w:numPr>
        <w:ind w:left="2880" w:hanging="360"/>
        <w:rPr>
          <w:rFonts w:ascii="Inter" w:cs="Inter" w:eastAsia="Inter" w:hAnsi="Inter"/>
        </w:rPr>
      </w:pPr>
      <w:r w:rsidDel="00000000" w:rsidR="00000000" w:rsidRPr="00000000">
        <w:rPr>
          <w:rFonts w:ascii="Inter" w:cs="Inter" w:eastAsia="Inter" w:hAnsi="Inter"/>
          <w:rtl w:val="0"/>
        </w:rPr>
        <w:t xml:space="preserve">Reason why the patient is unsuitable for Dora as per the exclusion criteria:</w:t>
      </w:r>
    </w:p>
    <w:p w:rsidR="00000000" w:rsidDel="00000000" w:rsidP="00000000" w:rsidRDefault="00000000" w:rsidRPr="00000000" w14:paraId="00000066">
      <w:pPr>
        <w:widowControl w:val="0"/>
        <w:numPr>
          <w:ilvl w:val="4"/>
          <w:numId w:val="9"/>
        </w:numPr>
        <w:spacing w:line="240" w:lineRule="auto"/>
        <w:ind w:left="3600" w:hanging="360"/>
      </w:pPr>
      <w:r w:rsidDel="00000000" w:rsidR="00000000" w:rsidRPr="00000000">
        <w:rPr>
          <w:rtl w:val="0"/>
        </w:rPr>
        <w:t xml:space="preserve">Hearing impairment</w:t>
      </w:r>
    </w:p>
    <w:p w:rsidR="00000000" w:rsidDel="00000000" w:rsidP="00000000" w:rsidRDefault="00000000" w:rsidRPr="00000000" w14:paraId="00000067">
      <w:pPr>
        <w:widowControl w:val="0"/>
        <w:numPr>
          <w:ilvl w:val="4"/>
          <w:numId w:val="9"/>
        </w:numPr>
        <w:spacing w:line="240" w:lineRule="auto"/>
        <w:ind w:left="3600" w:hanging="360"/>
      </w:pPr>
      <w:r w:rsidDel="00000000" w:rsidR="00000000" w:rsidRPr="00000000">
        <w:rPr>
          <w:rtl w:val="0"/>
        </w:rPr>
        <w:t xml:space="preserve">Cognitive impairment or learning disability</w:t>
      </w:r>
    </w:p>
    <w:p w:rsidR="00000000" w:rsidDel="00000000" w:rsidP="00000000" w:rsidRDefault="00000000" w:rsidRPr="00000000" w14:paraId="00000068">
      <w:pPr>
        <w:widowControl w:val="0"/>
        <w:numPr>
          <w:ilvl w:val="4"/>
          <w:numId w:val="9"/>
        </w:numPr>
        <w:spacing w:line="240" w:lineRule="auto"/>
        <w:ind w:left="3600" w:hanging="360"/>
      </w:pPr>
      <w:r w:rsidDel="00000000" w:rsidR="00000000" w:rsidRPr="00000000">
        <w:rPr>
          <w:rtl w:val="0"/>
        </w:rPr>
        <w:t xml:space="preserve">Unable to have the conversation in English</w:t>
      </w:r>
    </w:p>
    <w:p w:rsidR="00000000" w:rsidDel="00000000" w:rsidP="00000000" w:rsidRDefault="00000000" w:rsidRPr="00000000" w14:paraId="00000069">
      <w:pPr>
        <w:numPr>
          <w:ilvl w:val="4"/>
          <w:numId w:val="9"/>
        </w:numPr>
        <w:ind w:left="3600" w:hanging="360"/>
        <w:rPr>
          <w:rFonts w:ascii="Inter" w:cs="Inter" w:eastAsia="Inter" w:hAnsi="Inter"/>
        </w:rPr>
      </w:pPr>
      <w:r w:rsidDel="00000000" w:rsidR="00000000" w:rsidRPr="00000000">
        <w:rPr>
          <w:rtl w:val="0"/>
        </w:rPr>
        <w:t xml:space="preserve">Patient lives in a Nursing/Care Home without direct access to a phone</w:t>
      </w:r>
      <w:r w:rsidDel="00000000" w:rsidR="00000000" w:rsidRPr="00000000">
        <w:rPr>
          <w:rtl w:val="0"/>
        </w:rPr>
      </w:r>
    </w:p>
    <w:p w:rsidR="00000000" w:rsidDel="00000000" w:rsidP="00000000" w:rsidRDefault="00000000" w:rsidRPr="00000000" w14:paraId="0000006A">
      <w:pPr>
        <w:numPr>
          <w:ilvl w:val="3"/>
          <w:numId w:val="9"/>
        </w:numPr>
        <w:ind w:left="2880" w:hanging="360"/>
        <w:rPr>
          <w:rFonts w:ascii="Inter" w:cs="Inter" w:eastAsia="Inter" w:hAnsi="Inter"/>
        </w:rPr>
      </w:pPr>
      <w:r w:rsidDel="00000000" w:rsidR="00000000" w:rsidRPr="00000000">
        <w:rPr>
          <w:rFonts w:ascii="Inter" w:cs="Inter" w:eastAsia="Inter" w:hAnsi="Inter"/>
          <w:rtl w:val="0"/>
        </w:rPr>
        <w:t xml:space="preserve">Patient’s preferred provider for cataract surgery as discussed</w:t>
      </w:r>
      <w:r w:rsidDel="00000000" w:rsidR="00000000" w:rsidRPr="00000000">
        <w:rPr>
          <w:rtl w:val="0"/>
        </w:rPr>
      </w:r>
    </w:p>
    <w:p w:rsidR="00000000" w:rsidDel="00000000" w:rsidP="00000000" w:rsidRDefault="00000000" w:rsidRPr="00000000" w14:paraId="0000006B">
      <w:pPr>
        <w:numPr>
          <w:ilvl w:val="1"/>
          <w:numId w:val="9"/>
        </w:numPr>
        <w:ind w:left="1440" w:hanging="360"/>
        <w:rPr>
          <w:rFonts w:ascii="Inter" w:cs="Inter" w:eastAsia="Inter" w:hAnsi="Inter"/>
        </w:rPr>
      </w:pPr>
      <w:r w:rsidDel="00000000" w:rsidR="00000000" w:rsidRPr="00000000">
        <w:rPr>
          <w:rFonts w:ascii="Inter" w:cs="Inter" w:eastAsia="Inter" w:hAnsi="Inter"/>
          <w:rtl w:val="0"/>
        </w:rPr>
        <w:t xml:space="preserve">Please note that all emails to the SPoA service must have an attachment in order to be processed. </w:t>
      </w:r>
    </w:p>
    <w:p w:rsidR="00000000" w:rsidDel="00000000" w:rsidP="00000000" w:rsidRDefault="00000000" w:rsidRPr="00000000" w14:paraId="0000006C">
      <w:pPr>
        <w:numPr>
          <w:ilvl w:val="0"/>
          <w:numId w:val="7"/>
        </w:numPr>
        <w:ind w:left="720" w:hanging="360"/>
        <w:rPr>
          <w:rFonts w:ascii="Inter" w:cs="Inter" w:eastAsia="Inter" w:hAnsi="Inter"/>
        </w:rPr>
      </w:pPr>
      <w:r w:rsidDel="00000000" w:rsidR="00000000" w:rsidRPr="00000000">
        <w:rPr>
          <w:rFonts w:ascii="Inter" w:cs="Inter" w:eastAsia="Inter" w:hAnsi="Inter"/>
          <w:rtl w:val="0"/>
        </w:rPr>
        <w:t xml:space="preserve">Send the email to </w:t>
      </w:r>
      <w:hyperlink r:id="rId12">
        <w:r w:rsidDel="00000000" w:rsidR="00000000" w:rsidRPr="00000000">
          <w:rPr>
            <w:rFonts w:ascii="Inter" w:cs="Inter" w:eastAsia="Inter" w:hAnsi="Inter"/>
            <w:color w:val="1155cc"/>
            <w:u w:val="single"/>
            <w:rtl w:val="0"/>
          </w:rPr>
          <w:t xml:space="preserve">hiow@spoa.uk</w:t>
        </w:r>
      </w:hyperlink>
      <w:r w:rsidDel="00000000" w:rsidR="00000000" w:rsidRPr="00000000">
        <w:rPr>
          <w:rtl w:val="0"/>
        </w:rPr>
      </w:r>
    </w:p>
    <w:p w:rsidR="00000000" w:rsidDel="00000000" w:rsidP="00000000" w:rsidRDefault="00000000" w:rsidRPr="00000000" w14:paraId="0000006D">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6E">
      <w:pPr>
        <w:rPr>
          <w:rFonts w:ascii="Inter" w:cs="Inter" w:eastAsia="Inter" w:hAnsi="Inter"/>
        </w:rPr>
      </w:pPr>
      <w:r w:rsidDel="00000000" w:rsidR="00000000" w:rsidRPr="00000000">
        <w:rPr>
          <w:rtl w:val="0"/>
        </w:rPr>
      </w:r>
    </w:p>
    <w:p w:rsidR="00000000" w:rsidDel="00000000" w:rsidP="00000000" w:rsidRDefault="00000000" w:rsidRPr="00000000" w14:paraId="0000006F">
      <w:pPr>
        <w:numPr>
          <w:ilvl w:val="0"/>
          <w:numId w:val="5"/>
        </w:numPr>
        <w:ind w:left="720" w:hanging="360"/>
        <w:rPr>
          <w:rFonts w:ascii="Inter" w:cs="Inter" w:eastAsia="Inter" w:hAnsi="Inter"/>
        </w:rPr>
      </w:pPr>
      <w:r w:rsidDel="00000000" w:rsidR="00000000" w:rsidRPr="00000000">
        <w:rPr>
          <w:rFonts w:ascii="Inter" w:cs="Inter" w:eastAsia="Inter" w:hAnsi="Inter"/>
          <w:rtl w:val="0"/>
        </w:rPr>
        <w:t xml:space="preserve">Please be advised while transferring patient data electronically, as per best practices we encourage the use of NHS.net email, or alternative forms of secure email (e.g. Egress) </w:t>
      </w:r>
    </w:p>
    <w:p w:rsidR="00000000" w:rsidDel="00000000" w:rsidP="00000000" w:rsidRDefault="00000000" w:rsidRPr="00000000" w14:paraId="00000070">
      <w:pPr>
        <w:numPr>
          <w:ilvl w:val="0"/>
          <w:numId w:val="5"/>
        </w:numPr>
        <w:ind w:left="720" w:hanging="360"/>
        <w:rPr>
          <w:rFonts w:ascii="Inter" w:cs="Inter" w:eastAsia="Inter" w:hAnsi="Inter"/>
        </w:rPr>
      </w:pPr>
      <w:r w:rsidDel="00000000" w:rsidR="00000000" w:rsidRPr="00000000">
        <w:rPr>
          <w:rFonts w:ascii="Inter" w:cs="Inter" w:eastAsia="Inter" w:hAnsi="Inter"/>
          <w:rtl w:val="0"/>
        </w:rPr>
        <w:t xml:space="preserve">Please follow this link to setup an Egress account: </w:t>
      </w:r>
      <w:hyperlink r:id="rId13">
        <w:r w:rsidDel="00000000" w:rsidR="00000000" w:rsidRPr="00000000">
          <w:rPr>
            <w:rFonts w:ascii="Inter" w:cs="Inter" w:eastAsia="Inter" w:hAnsi="Inter"/>
            <w:color w:val="1155cc"/>
            <w:u w:val="single"/>
            <w:rtl w:val="0"/>
          </w:rPr>
          <w:t xml:space="preserve">https://support.egress.com/s/article/How-to-create-an-Egress-account</w:t>
        </w:r>
      </w:hyperlink>
      <w:r w:rsidDel="00000000" w:rsidR="00000000" w:rsidRPr="00000000">
        <w:rPr>
          <w:rFonts w:ascii="Inter" w:cs="Inter" w:eastAsia="Inter" w:hAnsi="Inter"/>
          <w:rtl w:val="0"/>
        </w:rPr>
        <w:t xml:space="preserve"> </w:t>
      </w:r>
    </w:p>
    <w:p w:rsidR="00000000" w:rsidDel="00000000" w:rsidP="00000000" w:rsidRDefault="00000000" w:rsidRPr="00000000" w14:paraId="00000071">
      <w:pPr>
        <w:rPr>
          <w:rFonts w:ascii="Inter" w:cs="Inter" w:eastAsia="Inter" w:hAnsi="Inter"/>
        </w:rPr>
      </w:pPr>
      <w:r w:rsidDel="00000000" w:rsidR="00000000" w:rsidRPr="00000000">
        <w:rPr>
          <w:rtl w:val="0"/>
        </w:rPr>
      </w:r>
    </w:p>
    <w:p w:rsidR="00000000" w:rsidDel="00000000" w:rsidP="00000000" w:rsidRDefault="00000000" w:rsidRPr="00000000" w14:paraId="00000072">
      <w:pPr>
        <w:ind w:left="0" w:firstLine="0"/>
        <w:rPr>
          <w:rFonts w:ascii="Inter" w:cs="Inter" w:eastAsia="Inter" w:hAnsi="Inter"/>
          <w:b w:val="1"/>
          <w:i w:val="1"/>
        </w:rPr>
      </w:pPr>
      <w:r w:rsidDel="00000000" w:rsidR="00000000" w:rsidRPr="00000000">
        <w:rPr>
          <w:rFonts w:ascii="Inter" w:cs="Inter" w:eastAsia="Inter" w:hAnsi="Inter"/>
          <w:b w:val="1"/>
          <w:i w:val="1"/>
          <w:rtl w:val="0"/>
        </w:rPr>
        <w:t xml:space="preserve">If you have multiple patients to refer, please send a separate email for each referral. There should only be 1 patient referral per email.</w:t>
      </w:r>
    </w:p>
    <w:p w:rsidR="00000000" w:rsidDel="00000000" w:rsidP="00000000" w:rsidRDefault="00000000" w:rsidRPr="00000000" w14:paraId="00000073">
      <w:pPr>
        <w:ind w:left="0" w:firstLine="0"/>
        <w:rPr>
          <w:rFonts w:ascii="Inter" w:cs="Inter" w:eastAsia="Inter" w:hAnsi="Inter"/>
          <w:b w:val="1"/>
          <w:i w:val="1"/>
        </w:rPr>
      </w:pPr>
      <w:r w:rsidDel="00000000" w:rsidR="00000000" w:rsidRPr="00000000">
        <w:rPr>
          <w:rtl w:val="0"/>
        </w:rPr>
      </w:r>
    </w:p>
    <w:p w:rsidR="00000000" w:rsidDel="00000000" w:rsidP="00000000" w:rsidRDefault="00000000" w:rsidRPr="00000000" w14:paraId="00000074">
      <w:pPr>
        <w:pStyle w:val="Heading3"/>
        <w:rPr>
          <w:rFonts w:ascii="Inter" w:cs="Inter" w:eastAsia="Inter" w:hAnsi="Inter"/>
        </w:rPr>
      </w:pPr>
      <w:bookmarkStart w:colFirst="0" w:colLast="0" w:name="_heading=h.vglk1vwwzevz" w:id="19"/>
      <w:bookmarkEnd w:id="19"/>
      <w:r w:rsidDel="00000000" w:rsidR="00000000" w:rsidRPr="00000000">
        <w:rPr>
          <w:rFonts w:ascii="Inter" w:cs="Inter" w:eastAsia="Inter" w:hAnsi="Inter"/>
          <w:rtl w:val="0"/>
        </w:rPr>
        <w:t xml:space="preserve">Step 6: Confirm receipt that Dora call has been scheduled</w:t>
      </w:r>
    </w:p>
    <w:p w:rsidR="00000000" w:rsidDel="00000000" w:rsidP="00000000" w:rsidRDefault="00000000" w:rsidRPr="00000000" w14:paraId="00000075">
      <w:pPr>
        <w:numPr>
          <w:ilvl w:val="0"/>
          <w:numId w:val="10"/>
        </w:numPr>
        <w:ind w:left="720" w:hanging="360"/>
        <w:rPr/>
      </w:pPr>
      <w:r w:rsidDel="00000000" w:rsidR="00000000" w:rsidRPr="00000000">
        <w:rPr>
          <w:rFonts w:ascii="Inter" w:cs="Inter" w:eastAsia="Inter" w:hAnsi="Inter"/>
          <w:rtl w:val="0"/>
        </w:rPr>
        <w:t xml:space="preserve">The SPoa team will process the referral and schedule the Dora call</w:t>
      </w:r>
    </w:p>
    <w:p w:rsidR="00000000" w:rsidDel="00000000" w:rsidP="00000000" w:rsidRDefault="00000000" w:rsidRPr="00000000" w14:paraId="00000076">
      <w:pPr>
        <w:numPr>
          <w:ilvl w:val="1"/>
          <w:numId w:val="10"/>
        </w:numPr>
        <w:ind w:left="1440" w:hanging="360"/>
        <w:rPr/>
      </w:pPr>
      <w:r w:rsidDel="00000000" w:rsidR="00000000" w:rsidRPr="00000000">
        <w:rPr>
          <w:rFonts w:ascii="Inter" w:cs="Inter" w:eastAsia="Inter" w:hAnsi="Inter"/>
          <w:rtl w:val="0"/>
        </w:rPr>
        <w:t xml:space="preserve">You will receive an email to confirm the referral has been processed and the Dora call has been scheduled within 2 working days. </w:t>
      </w:r>
    </w:p>
    <w:p w:rsidR="00000000" w:rsidDel="00000000" w:rsidP="00000000" w:rsidRDefault="00000000" w:rsidRPr="00000000" w14:paraId="00000077">
      <w:pPr>
        <w:numPr>
          <w:ilvl w:val="1"/>
          <w:numId w:val="10"/>
        </w:numPr>
        <w:ind w:left="1440" w:hanging="360"/>
        <w:rPr/>
      </w:pPr>
      <w:r w:rsidDel="00000000" w:rsidR="00000000" w:rsidRPr="00000000">
        <w:rPr>
          <w:rFonts w:ascii="Inter" w:cs="Inter" w:eastAsia="Inter" w:hAnsi="Inter"/>
          <w:rtl w:val="0"/>
        </w:rPr>
        <w:t xml:space="preserve">If you have not received a confirmation please raise this via email using subject [awaiting confirmation].</w:t>
      </w:r>
    </w:p>
    <w:p w:rsidR="00000000" w:rsidDel="00000000" w:rsidP="00000000" w:rsidRDefault="00000000" w:rsidRPr="00000000" w14:paraId="00000078">
      <w:pPr>
        <w:numPr>
          <w:ilvl w:val="0"/>
          <w:numId w:val="10"/>
        </w:numPr>
        <w:ind w:left="720" w:hanging="360"/>
        <w:rPr/>
      </w:pPr>
      <w:r w:rsidDel="00000000" w:rsidR="00000000" w:rsidRPr="00000000">
        <w:rPr>
          <w:rFonts w:ascii="Inter" w:cs="Inter" w:eastAsia="Inter" w:hAnsi="Inter"/>
          <w:rtl w:val="0"/>
        </w:rPr>
        <w:t xml:space="preserve">The SPoa team is unable to process the referral and schedule the Dora call</w:t>
      </w:r>
    </w:p>
    <w:p w:rsidR="00000000" w:rsidDel="00000000" w:rsidP="00000000" w:rsidRDefault="00000000" w:rsidRPr="00000000" w14:paraId="00000079">
      <w:pPr>
        <w:numPr>
          <w:ilvl w:val="1"/>
          <w:numId w:val="10"/>
        </w:numPr>
        <w:ind w:left="1440" w:hanging="360"/>
        <w:rPr/>
      </w:pPr>
      <w:r w:rsidDel="00000000" w:rsidR="00000000" w:rsidRPr="00000000">
        <w:rPr>
          <w:rFonts w:ascii="Inter" w:cs="Inter" w:eastAsia="Inter" w:hAnsi="Inter"/>
          <w:rtl w:val="0"/>
        </w:rPr>
        <w:t xml:space="preserve">The inability to process referrals relates to the patient details provided</w:t>
      </w:r>
    </w:p>
    <w:p w:rsidR="00000000" w:rsidDel="00000000" w:rsidP="00000000" w:rsidRDefault="00000000" w:rsidRPr="00000000" w14:paraId="0000007A">
      <w:pPr>
        <w:numPr>
          <w:ilvl w:val="1"/>
          <w:numId w:val="10"/>
        </w:numPr>
        <w:ind w:left="1440" w:hanging="360"/>
        <w:rPr/>
      </w:pPr>
      <w:r w:rsidDel="00000000" w:rsidR="00000000" w:rsidRPr="00000000">
        <w:rPr>
          <w:rFonts w:ascii="Inter" w:cs="Inter" w:eastAsia="Inter" w:hAnsi="Inter"/>
          <w:rtl w:val="0"/>
        </w:rPr>
        <w:t xml:space="preserve">The SpoA team will contact you via email requesting to check the patients details and resend the updated referral</w:t>
      </w:r>
    </w:p>
    <w:p w:rsidR="00000000" w:rsidDel="00000000" w:rsidP="00000000" w:rsidRDefault="00000000" w:rsidRPr="00000000" w14:paraId="0000007B">
      <w:pPr>
        <w:numPr>
          <w:ilvl w:val="2"/>
          <w:numId w:val="10"/>
        </w:numPr>
        <w:ind w:left="2160" w:hanging="360"/>
        <w:rPr/>
      </w:pPr>
      <w:r w:rsidDel="00000000" w:rsidR="00000000" w:rsidRPr="00000000">
        <w:rPr>
          <w:rFonts w:ascii="Inter" w:cs="Inter" w:eastAsia="Inter" w:hAnsi="Inter"/>
          <w:rtl w:val="0"/>
        </w:rPr>
        <w:t xml:space="preserve">The SPoA team will add to the subject title of the email [ACTION REQUIRED]</w:t>
      </w:r>
    </w:p>
    <w:p w:rsidR="00000000" w:rsidDel="00000000" w:rsidP="00000000" w:rsidRDefault="00000000" w:rsidRPr="00000000" w14:paraId="0000007C">
      <w:pPr>
        <w:numPr>
          <w:ilvl w:val="2"/>
          <w:numId w:val="10"/>
        </w:numPr>
        <w:ind w:left="2160" w:hanging="360"/>
        <w:rPr/>
      </w:pPr>
      <w:r w:rsidDel="00000000" w:rsidR="00000000" w:rsidRPr="00000000">
        <w:rPr>
          <w:rFonts w:ascii="Inter" w:cs="Inter" w:eastAsia="Inter" w:hAnsi="Inter"/>
          <w:rtl w:val="0"/>
        </w:rPr>
        <w:t xml:space="preserve">Confirm the patient details - making sure it reflects the GP records and resend the referral to the SPoA team</w:t>
      </w:r>
    </w:p>
    <w:p w:rsidR="00000000" w:rsidDel="00000000" w:rsidP="00000000" w:rsidRDefault="00000000" w:rsidRPr="00000000" w14:paraId="0000007D">
      <w:pPr>
        <w:numPr>
          <w:ilvl w:val="2"/>
          <w:numId w:val="10"/>
        </w:numPr>
        <w:ind w:left="2160" w:hanging="360"/>
        <w:rPr/>
      </w:pPr>
      <w:r w:rsidDel="00000000" w:rsidR="00000000" w:rsidRPr="00000000">
        <w:rPr>
          <w:rFonts w:ascii="Inter" w:cs="Inter" w:eastAsia="Inter" w:hAnsi="Inter"/>
          <w:rtl w:val="0"/>
        </w:rPr>
        <w:t xml:space="preserve">If after 5 working days the SPoA team have not received the correct patient details, this will result in the referral being rejected.</w:t>
      </w:r>
      <w:r w:rsidDel="00000000" w:rsidR="00000000" w:rsidRPr="00000000">
        <w:rPr>
          <w:rtl w:val="0"/>
        </w:rPr>
      </w:r>
    </w:p>
    <w:p w:rsidR="00000000" w:rsidDel="00000000" w:rsidP="00000000" w:rsidRDefault="00000000" w:rsidRPr="00000000" w14:paraId="0000007E">
      <w:pPr>
        <w:pStyle w:val="Heading3"/>
        <w:rPr/>
      </w:pPr>
      <w:bookmarkStart w:colFirst="0" w:colLast="0" w:name="_heading=h.4i7ojhp" w:id="20"/>
      <w:bookmarkEnd w:id="20"/>
      <w:r w:rsidDel="00000000" w:rsidR="00000000" w:rsidRPr="00000000">
        <w:rPr>
          <w:rFonts w:ascii="Inter" w:cs="Inter" w:eastAsia="Inter" w:hAnsi="Inter"/>
          <w:rtl w:val="0"/>
        </w:rPr>
        <w:t xml:space="preserve">Step 7: If the patient is unreachable by the SPoA service</w:t>
      </w:r>
      <w:r w:rsidDel="00000000" w:rsidR="00000000" w:rsidRPr="00000000">
        <w:rPr>
          <w:rtl w:val="0"/>
        </w:rPr>
      </w:r>
    </w:p>
    <w:p w:rsidR="00000000" w:rsidDel="00000000" w:rsidP="00000000" w:rsidRDefault="00000000" w:rsidRPr="00000000" w14:paraId="0000007F">
      <w:pPr>
        <w:rPr>
          <w:rFonts w:ascii="Inter" w:cs="Inter" w:eastAsia="Inter" w:hAnsi="Inter"/>
        </w:rPr>
      </w:pPr>
      <w:r w:rsidDel="00000000" w:rsidR="00000000" w:rsidRPr="00000000">
        <w:rPr>
          <w:rFonts w:ascii="Inter" w:cs="Inter" w:eastAsia="Inter" w:hAnsi="Inter"/>
          <w:rtl w:val="0"/>
        </w:rPr>
        <w:t xml:space="preserve">If the patient is unreachable by the SPoA service on all of the phone numbers provided on the GOS18 form, following multiple attempts over multiple days, the patient will be automatically referred to the closest NHS Provider.</w:t>
      </w:r>
    </w:p>
    <w:p w:rsidR="00000000" w:rsidDel="00000000" w:rsidP="00000000" w:rsidRDefault="00000000" w:rsidRPr="00000000" w14:paraId="00000080">
      <w:pPr>
        <w:pStyle w:val="Heading2"/>
        <w:rPr>
          <w:rFonts w:ascii="Inter" w:cs="Inter" w:eastAsia="Inter" w:hAnsi="Inter"/>
        </w:rPr>
      </w:pPr>
      <w:bookmarkStart w:colFirst="0" w:colLast="0" w:name="_heading=h.yy75bxrb95k3" w:id="21"/>
      <w:bookmarkEnd w:id="21"/>
      <w:r w:rsidDel="00000000" w:rsidR="00000000" w:rsidRPr="00000000">
        <w:rPr>
          <w:rtl w:val="0"/>
        </w:rPr>
      </w:r>
    </w:p>
    <w:p w:rsidR="00000000" w:rsidDel="00000000" w:rsidP="00000000" w:rsidRDefault="00000000" w:rsidRPr="00000000" w14:paraId="00000081">
      <w:pPr>
        <w:pStyle w:val="Heading2"/>
        <w:rPr>
          <w:rFonts w:ascii="Inter" w:cs="Inter" w:eastAsia="Inter" w:hAnsi="Inter"/>
        </w:rPr>
      </w:pPr>
      <w:bookmarkStart w:colFirst="0" w:colLast="0" w:name="_heading=h.2xcytpi" w:id="22"/>
      <w:bookmarkEnd w:id="22"/>
      <w:r w:rsidDel="00000000" w:rsidR="00000000" w:rsidRPr="00000000">
        <w:rPr>
          <w:rFonts w:ascii="Inter" w:cs="Inter" w:eastAsia="Inter" w:hAnsi="Inter"/>
          <w:rtl w:val="0"/>
        </w:rPr>
        <w:t xml:space="preserve">Contact information</w:t>
      </w:r>
    </w:p>
    <w:p w:rsidR="00000000" w:rsidDel="00000000" w:rsidP="00000000" w:rsidRDefault="00000000" w:rsidRPr="00000000" w14:paraId="00000082">
      <w:pPr>
        <w:rPr>
          <w:rFonts w:ascii="Inter" w:cs="Inter" w:eastAsia="Inter" w:hAnsi="Inter"/>
        </w:rPr>
      </w:pPr>
      <w:r w:rsidDel="00000000" w:rsidR="00000000" w:rsidRPr="00000000">
        <w:rPr>
          <w:rFonts w:ascii="Inter" w:cs="Inter" w:eastAsia="Inter" w:hAnsi="Inter"/>
          <w:rtl w:val="0"/>
        </w:rPr>
        <w:t xml:space="preserve">The </w:t>
      </w:r>
      <w:hyperlink r:id="rId14">
        <w:r w:rsidDel="00000000" w:rsidR="00000000" w:rsidRPr="00000000">
          <w:rPr>
            <w:rFonts w:ascii="Inter" w:cs="Inter" w:eastAsia="Inter" w:hAnsi="Inter"/>
            <w:color w:val="1155cc"/>
            <w:u w:val="single"/>
            <w:rtl w:val="0"/>
          </w:rPr>
          <w:t xml:space="preserve">hiow@spoa.uk</w:t>
        </w:r>
      </w:hyperlink>
      <w:r w:rsidDel="00000000" w:rsidR="00000000" w:rsidRPr="00000000">
        <w:rPr>
          <w:rFonts w:ascii="Inter" w:cs="Inter" w:eastAsia="Inter" w:hAnsi="Inter"/>
          <w:rtl w:val="0"/>
        </w:rPr>
        <w:t xml:space="preserve"> email is for referral contact only, once a referral has been confirmed and processed, please do not use it to ask follow up questions. If you have questions about the referral process in general or about a referral that has been processed, please contact </w:t>
      </w:r>
    </w:p>
    <w:p w:rsidR="00000000" w:rsidDel="00000000" w:rsidP="00000000" w:rsidRDefault="00000000" w:rsidRPr="00000000" w14:paraId="00000083">
      <w:pPr>
        <w:rPr>
          <w:rFonts w:ascii="Inter" w:cs="Inter" w:eastAsia="Inter" w:hAnsi="Inter"/>
          <w:sz w:val="12"/>
          <w:szCs w:val="12"/>
        </w:rPr>
      </w:pPr>
      <w:hyperlink r:id="rId15">
        <w:r w:rsidDel="00000000" w:rsidR="00000000" w:rsidRPr="00000000">
          <w:rPr>
            <w:rFonts w:ascii="Inter" w:cs="Inter" w:eastAsia="Inter" w:hAnsi="Inter"/>
            <w:color w:val="1155cc"/>
            <w:u w:val="single"/>
            <w:rtl w:val="0"/>
          </w:rPr>
          <w:t xml:space="preserve">hiowicb-hsi.cataractspoa@nhs.net</w:t>
        </w:r>
      </w:hyperlink>
      <w:r w:rsidDel="00000000" w:rsidR="00000000" w:rsidRPr="00000000">
        <w:rPr>
          <w:rFonts w:ascii="Inter" w:cs="Inter" w:eastAsia="Inter" w:hAnsi="Inter"/>
          <w:rtl w:val="0"/>
        </w:rPr>
        <w:t xml:space="preserve">. This email address is also directly available to patients to answer any referral questions or provide support with the process.</w:t>
      </w:r>
      <w:r w:rsidDel="00000000" w:rsidR="00000000" w:rsidRPr="00000000">
        <w:rPr>
          <w:rtl w:val="0"/>
        </w:rPr>
      </w:r>
    </w:p>
    <w:p w:rsidR="00000000" w:rsidDel="00000000" w:rsidP="00000000" w:rsidRDefault="00000000" w:rsidRPr="00000000" w14:paraId="00000084">
      <w:pPr>
        <w:rPr>
          <w:rFonts w:ascii="Inter" w:cs="Inter" w:eastAsia="Inter" w:hAnsi="Inter"/>
        </w:rPr>
      </w:pPr>
      <w:r w:rsidDel="00000000" w:rsidR="00000000" w:rsidRPr="00000000">
        <w:rPr>
          <w:rtl w:val="0"/>
        </w:rPr>
      </w:r>
    </w:p>
    <w:p w:rsidR="00000000" w:rsidDel="00000000" w:rsidP="00000000" w:rsidRDefault="00000000" w:rsidRPr="00000000" w14:paraId="00000085">
      <w:pPr>
        <w:rPr>
          <w:rFonts w:ascii="Inter" w:cs="Inter" w:eastAsia="Inter" w:hAnsi="Inter"/>
        </w:rPr>
      </w:pPr>
      <w:r w:rsidDel="00000000" w:rsidR="00000000" w:rsidRPr="00000000">
        <w:rPr>
          <w:rFonts w:ascii="Inter" w:cs="Inter" w:eastAsia="Inter" w:hAnsi="Inter"/>
          <w:rtl w:val="0"/>
        </w:rPr>
        <w:t xml:space="preserve">If you have any questions about the programme, please contact </w:t>
      </w:r>
      <w:hyperlink r:id="rId16">
        <w:r w:rsidDel="00000000" w:rsidR="00000000" w:rsidRPr="00000000">
          <w:rPr>
            <w:rFonts w:ascii="Inter" w:cs="Inter" w:eastAsia="Inter" w:hAnsi="Inter"/>
            <w:color w:val="1155cc"/>
            <w:u w:val="single"/>
            <w:rtl w:val="0"/>
          </w:rPr>
          <w:t xml:space="preserve">hiowicb-hsi.icbelectivecaremailbox@nhs.net</w:t>
        </w:r>
      </w:hyperlink>
      <w:r w:rsidDel="00000000" w:rsidR="00000000" w:rsidRPr="00000000">
        <w:rPr>
          <w:rFonts w:ascii="Inter" w:cs="Inter" w:eastAsia="Inter" w:hAnsi="Inter"/>
          <w:rtl w:val="0"/>
        </w:rPr>
        <w:t xml:space="preserve"> </w:t>
      </w:r>
    </w:p>
    <w:p w:rsidR="00000000" w:rsidDel="00000000" w:rsidP="00000000" w:rsidRDefault="00000000" w:rsidRPr="00000000" w14:paraId="00000086">
      <w:pPr>
        <w:pStyle w:val="Heading2"/>
        <w:rPr>
          <w:rFonts w:ascii="Inter" w:cs="Inter" w:eastAsia="Inter" w:hAnsi="Inter"/>
          <w:b w:val="1"/>
        </w:rPr>
      </w:pPr>
      <w:bookmarkStart w:colFirst="0" w:colLast="0" w:name="_heading=h.1ci93xb" w:id="23"/>
      <w:bookmarkEnd w:id="23"/>
      <w:r w:rsidDel="00000000" w:rsidR="00000000" w:rsidRPr="00000000">
        <w:rPr>
          <w:rFonts w:ascii="Inter" w:cs="Inter" w:eastAsia="Inter" w:hAnsi="Inter"/>
          <w:b w:val="1"/>
          <w:rtl w:val="0"/>
        </w:rPr>
        <w:t xml:space="preserve">Appendices</w:t>
      </w:r>
    </w:p>
    <w:p w:rsidR="00000000" w:rsidDel="00000000" w:rsidP="00000000" w:rsidRDefault="00000000" w:rsidRPr="00000000" w14:paraId="00000087">
      <w:pPr>
        <w:pStyle w:val="Heading3"/>
        <w:rPr>
          <w:rFonts w:ascii="Inter" w:cs="Inter" w:eastAsia="Inter" w:hAnsi="Inter"/>
          <w:b w:val="1"/>
          <w:sz w:val="38"/>
          <w:szCs w:val="38"/>
        </w:rPr>
      </w:pPr>
      <w:bookmarkStart w:colFirst="0" w:colLast="0" w:name="_heading=h.3whwml4" w:id="24"/>
      <w:bookmarkEnd w:id="24"/>
      <w:r w:rsidDel="00000000" w:rsidR="00000000" w:rsidRPr="00000000">
        <w:rPr>
          <w:rFonts w:ascii="Inter" w:cs="Inter" w:eastAsia="Inter" w:hAnsi="Inter"/>
          <w:rtl w:val="0"/>
        </w:rPr>
        <w:t xml:space="preserve">Appendix 1: Leaflet for Optometrist to give to the patient </w:t>
      </w:r>
      <w:r w:rsidDel="00000000" w:rsidR="00000000" w:rsidRPr="00000000">
        <w:rPr>
          <w:rtl w:val="0"/>
        </w:rPr>
      </w:r>
    </w:p>
    <w:p w:rsidR="00000000" w:rsidDel="00000000" w:rsidP="00000000" w:rsidRDefault="00000000" w:rsidRPr="00000000" w14:paraId="00000088">
      <w:pPr>
        <w:rPr/>
      </w:pPr>
      <w:r w:rsidDel="00000000" w:rsidR="00000000" w:rsidRPr="00000000">
        <w:rPr/>
        <w:drawing>
          <wp:inline distB="114300" distT="114300" distL="114300" distR="114300">
            <wp:extent cx="5146975" cy="7214874"/>
            <wp:effectExtent b="0" l="0" r="0" t="0"/>
            <wp:docPr id="4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46975" cy="721487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3"/>
        <w:rPr>
          <w:rFonts w:ascii="Inter" w:cs="Inter" w:eastAsia="Inter" w:hAnsi="Inter"/>
        </w:rPr>
      </w:pPr>
      <w:bookmarkStart w:colFirst="0" w:colLast="0" w:name="_heading=h.2bn6wsx" w:id="25"/>
      <w:bookmarkEnd w:id="25"/>
      <w:r w:rsidDel="00000000" w:rsidR="00000000" w:rsidRPr="00000000">
        <w:rPr>
          <w:rtl w:val="0"/>
        </w:rPr>
      </w:r>
    </w:p>
    <w:p w:rsidR="00000000" w:rsidDel="00000000" w:rsidP="00000000" w:rsidRDefault="00000000" w:rsidRPr="00000000" w14:paraId="0000008A">
      <w:pPr>
        <w:pStyle w:val="Heading3"/>
        <w:rPr>
          <w:rFonts w:ascii="Inter" w:cs="Inter" w:eastAsia="Inter" w:hAnsi="Inter"/>
        </w:rPr>
      </w:pPr>
      <w:bookmarkStart w:colFirst="0" w:colLast="0" w:name="_heading=h.qsh70q" w:id="26"/>
      <w:bookmarkEnd w:id="26"/>
      <w:r w:rsidDel="00000000" w:rsidR="00000000" w:rsidRPr="00000000">
        <w:rPr>
          <w:rFonts w:ascii="Inter" w:cs="Inter" w:eastAsia="Inter" w:hAnsi="Inter"/>
          <w:rtl w:val="0"/>
        </w:rPr>
        <w:t xml:space="preserve">Appendix 2: Example text message that your patient will receive before the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call</w:t>
      </w:r>
    </w:p>
    <w:p w:rsidR="00000000" w:rsidDel="00000000" w:rsidP="00000000" w:rsidRDefault="00000000" w:rsidRPr="00000000" w14:paraId="0000008B">
      <w:pPr>
        <w:rPr>
          <w:rFonts w:ascii="Inter" w:cs="Inter" w:eastAsia="Inter" w:hAnsi="Inter"/>
        </w:rPr>
      </w:pPr>
      <w:r w:rsidDel="00000000" w:rsidR="00000000" w:rsidRPr="00000000">
        <w:rPr>
          <w:rtl w:val="0"/>
        </w:rPr>
      </w:r>
    </w:p>
    <w:p w:rsidR="00000000" w:rsidDel="00000000" w:rsidP="00000000" w:rsidRDefault="00000000" w:rsidRPr="00000000" w14:paraId="0000008C">
      <w:pPr>
        <w:rPr>
          <w:rFonts w:ascii="Inter" w:cs="Inter" w:eastAsia="Inter" w:hAnsi="Inter"/>
        </w:rPr>
      </w:pPr>
      <w:r w:rsidDel="00000000" w:rsidR="00000000" w:rsidRPr="00000000">
        <w:rPr>
          <w:rFonts w:ascii="Inter" w:cs="Inter" w:eastAsia="Inter" w:hAnsi="Inter"/>
          <w:rtl w:val="0"/>
        </w:rPr>
        <w:t xml:space="preserve">Dear Mr John Smith,</w:t>
      </w:r>
    </w:p>
    <w:p w:rsidR="00000000" w:rsidDel="00000000" w:rsidP="00000000" w:rsidRDefault="00000000" w:rsidRPr="00000000" w14:paraId="0000008D">
      <w:pPr>
        <w:rPr>
          <w:rFonts w:ascii="Inter" w:cs="Inter" w:eastAsia="Inter" w:hAnsi="Inter"/>
        </w:rPr>
      </w:pPr>
      <w:r w:rsidDel="00000000" w:rsidR="00000000" w:rsidRPr="00000000">
        <w:rPr>
          <w:rtl w:val="0"/>
        </w:rPr>
      </w:r>
    </w:p>
    <w:p w:rsidR="00000000" w:rsidDel="00000000" w:rsidP="00000000" w:rsidRDefault="00000000" w:rsidRPr="00000000" w14:paraId="0000008E">
      <w:pPr>
        <w:rPr>
          <w:rFonts w:ascii="Inter" w:cs="Inter" w:eastAsia="Inter" w:hAnsi="Inter"/>
        </w:rPr>
      </w:pPr>
      <w:r w:rsidDel="00000000" w:rsidR="00000000" w:rsidRPr="00000000">
        <w:rPr>
          <w:rFonts w:ascii="Inter" w:cs="Inter" w:eastAsia="Inter" w:hAnsi="Inter"/>
          <w:rtl w:val="0"/>
        </w:rPr>
        <w:t xml:space="preserve">You’ve just been referred for cataract surgery by your optometrist or GP. There are many places in the region where you can get treated. To help you choose, the NHS has arranged for our automated telephone assistant - called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 to ring you and speak to you. </w:t>
      </w:r>
    </w:p>
    <w:p w:rsidR="00000000" w:rsidDel="00000000" w:rsidP="00000000" w:rsidRDefault="00000000" w:rsidRPr="00000000" w14:paraId="0000008F">
      <w:pPr>
        <w:rPr>
          <w:rFonts w:ascii="Inter" w:cs="Inter" w:eastAsia="Inter" w:hAnsi="Inter"/>
        </w:rPr>
      </w:pPr>
      <w:r w:rsidDel="00000000" w:rsidR="00000000" w:rsidRPr="00000000">
        <w:rPr>
          <w:rtl w:val="0"/>
        </w:rPr>
      </w:r>
    </w:p>
    <w:p w:rsidR="00000000" w:rsidDel="00000000" w:rsidP="00000000" w:rsidRDefault="00000000" w:rsidRPr="00000000" w14:paraId="00000090">
      <w:pPr>
        <w:rPr>
          <w:rFonts w:ascii="Inter" w:cs="Inter" w:eastAsia="Inter" w:hAnsi="Inter"/>
        </w:rPr>
      </w:pPr>
      <w:r w:rsidDel="00000000" w:rsidR="00000000" w:rsidRPr="00000000">
        <w:rPr>
          <w:rFonts w:ascii="Inter" w:cs="Inter" w:eastAsia="Inter" w:hAnsi="Inter"/>
          <w:rtl w:val="0"/>
        </w:rPr>
        <w:t xml:space="preserve">We’ll ask you a few questions about your medical history to determine where you can be treated, and discuss your options. The call will take around 10 minutes. The details of your call will be passed to your care team ahead of your appointment. </w:t>
      </w:r>
    </w:p>
    <w:p w:rsidR="00000000" w:rsidDel="00000000" w:rsidP="00000000" w:rsidRDefault="00000000" w:rsidRPr="00000000" w14:paraId="00000091">
      <w:pPr>
        <w:rPr>
          <w:rFonts w:ascii="Inter" w:cs="Inter" w:eastAsia="Inter" w:hAnsi="Inter"/>
        </w:rPr>
      </w:pPr>
      <w:r w:rsidDel="00000000" w:rsidR="00000000" w:rsidRPr="00000000">
        <w:rPr>
          <w:rtl w:val="0"/>
        </w:rPr>
      </w:r>
    </w:p>
    <w:p w:rsidR="00000000" w:rsidDel="00000000" w:rsidP="00000000" w:rsidRDefault="00000000" w:rsidRPr="00000000" w14:paraId="00000092">
      <w:pPr>
        <w:rPr>
          <w:rFonts w:ascii="Inter" w:cs="Inter" w:eastAsia="Inter" w:hAnsi="Inter"/>
        </w:rPr>
      </w:pPr>
      <w:r w:rsidDel="00000000" w:rsidR="00000000" w:rsidRPr="00000000">
        <w:rPr>
          <w:rFonts w:ascii="Inter" w:cs="Inter" w:eastAsia="Inter" w:hAnsi="Inter"/>
          <w:rtl w:val="0"/>
        </w:rPr>
        <w:t xml:space="preserve">Your call from </w:t>
      </w: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will be on:</w:t>
      </w:r>
    </w:p>
    <w:p w:rsidR="00000000" w:rsidDel="00000000" w:rsidP="00000000" w:rsidRDefault="00000000" w:rsidRPr="00000000" w14:paraId="00000093">
      <w:pPr>
        <w:rPr>
          <w:rFonts w:ascii="Inter" w:cs="Inter" w:eastAsia="Inter" w:hAnsi="Inter"/>
        </w:rPr>
      </w:pPr>
      <w:r w:rsidDel="00000000" w:rsidR="00000000" w:rsidRPr="00000000">
        <w:rPr>
          <w:rFonts w:ascii="Inter" w:cs="Inter" w:eastAsia="Inter" w:hAnsi="Inter"/>
          <w:rtl w:val="0"/>
        </w:rPr>
        <w:t xml:space="preserve">Tuesday 19th December, 2023 at 4:35pm</w:t>
      </w:r>
    </w:p>
    <w:p w:rsidR="00000000" w:rsidDel="00000000" w:rsidP="00000000" w:rsidRDefault="00000000" w:rsidRPr="00000000" w14:paraId="00000094">
      <w:pPr>
        <w:rPr>
          <w:rFonts w:ascii="Inter" w:cs="Inter" w:eastAsia="Inter" w:hAnsi="Inter"/>
        </w:rPr>
      </w:pPr>
      <w:r w:rsidDel="00000000" w:rsidR="00000000" w:rsidRPr="00000000">
        <w:rPr>
          <w:rFonts w:ascii="Inter" w:cs="Inter" w:eastAsia="Inter" w:hAnsi="Inter"/>
          <w:rtl w:val="0"/>
        </w:rPr>
        <w:t xml:space="preserve">from the number:</w:t>
      </w:r>
    </w:p>
    <w:p w:rsidR="00000000" w:rsidDel="00000000" w:rsidP="00000000" w:rsidRDefault="00000000" w:rsidRPr="00000000" w14:paraId="00000095">
      <w:pPr>
        <w:rPr>
          <w:rFonts w:ascii="Inter" w:cs="Inter" w:eastAsia="Inter" w:hAnsi="Inter"/>
        </w:rPr>
      </w:pPr>
      <w:r w:rsidDel="00000000" w:rsidR="00000000" w:rsidRPr="00000000">
        <w:rPr>
          <w:rFonts w:ascii="Inter" w:cs="Inter" w:eastAsia="Inter" w:hAnsi="Inter"/>
          <w:rtl w:val="0"/>
        </w:rPr>
        <w:t xml:space="preserve">+44(0) 23800 10744</w:t>
      </w:r>
    </w:p>
    <w:p w:rsidR="00000000" w:rsidDel="00000000" w:rsidP="00000000" w:rsidRDefault="00000000" w:rsidRPr="00000000" w14:paraId="00000096">
      <w:pPr>
        <w:rPr>
          <w:rFonts w:ascii="Inter" w:cs="Inter" w:eastAsia="Inter" w:hAnsi="Inter"/>
        </w:rPr>
      </w:pPr>
      <w:r w:rsidDel="00000000" w:rsidR="00000000" w:rsidRPr="00000000">
        <w:rPr>
          <w:rtl w:val="0"/>
        </w:rPr>
      </w:r>
    </w:p>
    <w:p w:rsidR="00000000" w:rsidDel="00000000" w:rsidP="00000000" w:rsidRDefault="00000000" w:rsidRPr="00000000" w14:paraId="00000097">
      <w:pPr>
        <w:rPr>
          <w:rFonts w:ascii="Inter" w:cs="Inter" w:eastAsia="Inter" w:hAnsi="Inter"/>
        </w:rPr>
      </w:pPr>
      <w:r w:rsidDel="00000000" w:rsidR="00000000" w:rsidRPr="00000000">
        <w:rPr>
          <w:rFonts w:ascii="Inter" w:cs="Inter" w:eastAsia="Inter" w:hAnsi="Inter"/>
          <w:i w:val="1"/>
          <w:rtl w:val="0"/>
        </w:rPr>
        <w:t xml:space="preserve">Dora</w:t>
      </w:r>
      <w:r w:rsidDel="00000000" w:rsidR="00000000" w:rsidRPr="00000000">
        <w:rPr>
          <w:rFonts w:ascii="Inter" w:cs="Inter" w:eastAsia="Inter" w:hAnsi="Inter"/>
          <w:rtl w:val="0"/>
        </w:rPr>
        <w:t xml:space="preserve"> will try to reach you on any phone numbers you have on the system.</w:t>
      </w:r>
    </w:p>
    <w:p w:rsidR="00000000" w:rsidDel="00000000" w:rsidP="00000000" w:rsidRDefault="00000000" w:rsidRPr="00000000" w14:paraId="00000098">
      <w:pPr>
        <w:rPr>
          <w:rFonts w:ascii="Inter" w:cs="Inter" w:eastAsia="Inter" w:hAnsi="Inter"/>
        </w:rPr>
      </w:pPr>
      <w:r w:rsidDel="00000000" w:rsidR="00000000" w:rsidRPr="00000000">
        <w:rPr>
          <w:rtl w:val="0"/>
        </w:rPr>
      </w:r>
    </w:p>
    <w:p w:rsidR="00000000" w:rsidDel="00000000" w:rsidP="00000000" w:rsidRDefault="00000000" w:rsidRPr="00000000" w14:paraId="00000099">
      <w:pPr>
        <w:rPr>
          <w:rFonts w:ascii="Inter" w:cs="Inter" w:eastAsia="Inter" w:hAnsi="Inter"/>
        </w:rPr>
      </w:pPr>
      <w:r w:rsidDel="00000000" w:rsidR="00000000" w:rsidRPr="00000000">
        <w:rPr>
          <w:rFonts w:ascii="Inter" w:cs="Inter" w:eastAsia="Inter" w:hAnsi="Inter"/>
          <w:rtl w:val="0"/>
        </w:rPr>
        <w:t xml:space="preserve">Before the call, you can see a list of treatment providers in the region with links to their websites </w:t>
      </w:r>
      <w:hyperlink r:id="rId18">
        <w:r w:rsidDel="00000000" w:rsidR="00000000" w:rsidRPr="00000000">
          <w:rPr>
            <w:rFonts w:ascii="Inter" w:cs="Inter" w:eastAsia="Inter" w:hAnsi="Inter"/>
            <w:color w:val="1155cc"/>
            <w:u w:val="single"/>
            <w:rtl w:val="0"/>
          </w:rPr>
          <w:t xml:space="preserve">here</w:t>
        </w:r>
      </w:hyperlink>
      <w:r w:rsidDel="00000000" w:rsidR="00000000" w:rsidRPr="00000000">
        <w:rPr>
          <w:rFonts w:ascii="Inter" w:cs="Inter" w:eastAsia="Inter" w:hAnsi="Inter"/>
          <w:rtl w:val="0"/>
        </w:rPr>
        <w:t xml:space="preserve">. Please note that depending on your overall health, not all of them may be suitable for you.</w:t>
      </w:r>
    </w:p>
    <w:p w:rsidR="00000000" w:rsidDel="00000000" w:rsidP="00000000" w:rsidRDefault="00000000" w:rsidRPr="00000000" w14:paraId="0000009A">
      <w:pPr>
        <w:rPr>
          <w:rFonts w:ascii="Inter" w:cs="Inter" w:eastAsia="Inter" w:hAnsi="Inter"/>
        </w:rPr>
      </w:pPr>
      <w:r w:rsidDel="00000000" w:rsidR="00000000" w:rsidRPr="00000000">
        <w:rPr>
          <w:rtl w:val="0"/>
        </w:rPr>
      </w:r>
    </w:p>
    <w:p w:rsidR="00000000" w:rsidDel="00000000" w:rsidP="00000000" w:rsidRDefault="00000000" w:rsidRPr="00000000" w14:paraId="0000009B">
      <w:pPr>
        <w:rPr>
          <w:rFonts w:ascii="Inter" w:cs="Inter" w:eastAsia="Inter" w:hAnsi="Inter"/>
        </w:rPr>
      </w:pPr>
      <w:r w:rsidDel="00000000" w:rsidR="00000000" w:rsidRPr="00000000">
        <w:rPr>
          <w:rFonts w:ascii="Inter" w:cs="Inter" w:eastAsia="Inter" w:hAnsi="Inter"/>
          <w:rtl w:val="0"/>
        </w:rPr>
        <w:t xml:space="preserve">Thanks,</w:t>
      </w:r>
    </w:p>
    <w:p w:rsidR="00000000" w:rsidDel="00000000" w:rsidP="00000000" w:rsidRDefault="00000000" w:rsidRPr="00000000" w14:paraId="0000009C">
      <w:pPr>
        <w:rPr>
          <w:rFonts w:ascii="Inter" w:cs="Inter" w:eastAsia="Inter" w:hAnsi="Inter"/>
        </w:rPr>
      </w:pPr>
      <w:r w:rsidDel="00000000" w:rsidR="00000000" w:rsidRPr="00000000">
        <w:rPr>
          <w:rFonts w:ascii="Inter" w:cs="Inter" w:eastAsia="Inter" w:hAnsi="Inter"/>
          <w:rtl w:val="0"/>
        </w:rPr>
        <w:t xml:space="preserve">Hampshire &amp; Isle of Wight Integrated Care System</w:t>
      </w:r>
    </w:p>
    <w:p w:rsidR="00000000" w:rsidDel="00000000" w:rsidP="00000000" w:rsidRDefault="00000000" w:rsidRPr="00000000" w14:paraId="0000009D">
      <w:pPr>
        <w:rPr>
          <w:rFonts w:ascii="Inter" w:cs="Inter" w:eastAsia="Inter" w:hAnsi="Inter"/>
        </w:rPr>
      </w:pPr>
      <w:r w:rsidDel="00000000" w:rsidR="00000000" w:rsidRPr="00000000">
        <w:rPr>
          <w:rtl w:val="0"/>
        </w:rPr>
      </w:r>
    </w:p>
    <w:sectPr>
      <w:headerReference r:id="rId19" w:type="default"/>
      <w:foot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jc w:val="center"/>
      <w:rPr>
        <w:sz w:val="14"/>
        <w:szCs w:val="14"/>
      </w:rPr>
    </w:pPr>
    <w:r w:rsidDel="00000000" w:rsidR="00000000" w:rsidRPr="00000000">
      <w:rPr>
        <w:sz w:val="14"/>
        <w:szCs w:val="14"/>
        <w:rtl w:val="0"/>
      </w:rPr>
      <w:t xml:space="preserve">Hampshire and Isle of Wight  Cataract Single Point of Access - Referral instructions for Optometrists - Version 9  - Correct as of 20.03.2025</w:t>
    </w:r>
  </w:p>
  <w:p w:rsidR="00000000" w:rsidDel="00000000" w:rsidP="00000000" w:rsidRDefault="00000000" w:rsidRPr="00000000" w14:paraId="000000A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jc w:val="right"/>
      <w:rPr/>
    </w:pPr>
    <w:r w:rsidDel="00000000" w:rsidR="00000000" w:rsidRPr="00000000">
      <w:rPr/>
      <w:drawing>
        <wp:inline distB="114300" distT="114300" distL="114300" distR="114300">
          <wp:extent cx="1726446" cy="476250"/>
          <wp:effectExtent b="0" l="0" r="0" t="0"/>
          <wp:docPr id="43" name="image1.png"/>
          <a:graphic>
            <a:graphicData uri="http://schemas.openxmlformats.org/drawingml/2006/picture">
              <pic:pic>
                <pic:nvPicPr>
                  <pic:cNvPr id="0" name="image1.png"/>
                  <pic:cNvPicPr preferRelativeResize="0"/>
                </pic:nvPicPr>
                <pic:blipFill>
                  <a:blip r:embed="rId1"/>
                  <a:srcRect b="0" l="0" r="2549" t="0"/>
                  <a:stretch>
                    <a:fillRect/>
                  </a:stretch>
                </pic:blipFill>
                <pic:spPr>
                  <a:xfrm>
                    <a:off x="0" y="0"/>
                    <a:ext cx="1726446" cy="476250"/>
                  </a:xfrm>
                  <a:prstGeom prst="rect"/>
                  <a:ln/>
                </pic:spPr>
              </pic:pic>
            </a:graphicData>
          </a:graphic>
        </wp:inline>
      </w:drawing>
    </w:r>
    <w:r w:rsidDel="00000000" w:rsidR="00000000" w:rsidRPr="00000000">
      <w:rPr>
        <w:rtl w:val="0"/>
      </w:rPr>
      <w:tab/>
      <w:tab/>
      <w:tab/>
      <w:t xml:space="preserve">       </w:t>
    </w:r>
    <w:r w:rsidDel="00000000" w:rsidR="00000000" w:rsidRPr="00000000">
      <w:rPr/>
      <w:drawing>
        <wp:inline distB="114300" distT="114300" distL="114300" distR="114300">
          <wp:extent cx="2430138" cy="694325"/>
          <wp:effectExtent b="0" l="0" r="0" t="0"/>
          <wp:docPr id="4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430138" cy="6943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hiow@spoa.uk" TargetMode="External"/><Relationship Id="rId10" Type="http://schemas.openxmlformats.org/officeDocument/2006/relationships/hyperlink" Target="https://www.hantsiow.icb.nhs.uk/cataracts" TargetMode="External"/><Relationship Id="rId13" Type="http://schemas.openxmlformats.org/officeDocument/2006/relationships/hyperlink" Target="https://support.egress.com/s/article/How-to-create-an-Egress-account" TargetMode="External"/><Relationship Id="rId12" Type="http://schemas.openxmlformats.org/officeDocument/2006/relationships/hyperlink" Target="mailto:hiow@spoa.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hiowicb-hsi.cataractspoa@nhs.net" TargetMode="External"/><Relationship Id="rId14" Type="http://schemas.openxmlformats.org/officeDocument/2006/relationships/hyperlink" Target="mailto:hiow@spoa.uk" TargetMode="External"/><Relationship Id="rId17" Type="http://schemas.openxmlformats.org/officeDocument/2006/relationships/image" Target="media/image4.png"/><Relationship Id="rId16" Type="http://schemas.openxmlformats.org/officeDocument/2006/relationships/hyperlink" Target="mailto:hiowicb-hsi.icbelectivecaremailbox@nhs.net"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hantsiowhealthandcare.org.uk/cataracts" TargetMode="External"/><Relationship Id="rId7" Type="http://schemas.openxmlformats.org/officeDocument/2006/relationships/image" Target="media/image3.png"/><Relationship Id="rId8" Type="http://schemas.openxmlformats.org/officeDocument/2006/relationships/hyperlink" Target="https://docs.google.com/presentation/d/1KIT9bAyKvqTKqHxkIku731IWe59SVbSH7F6rF8vjn4A/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7p73HOQscofA+EbyUAUVND3U+A==">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