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53CB" w14:textId="77777777" w:rsidR="006C6199" w:rsidRDefault="006C6199" w:rsidP="00060DE3">
      <w:pPr>
        <w:jc w:val="center"/>
        <w:rPr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596891" w14:textId="36EC6B68" w:rsidR="00BA42E7" w:rsidRDefault="00BA42E7" w:rsidP="00060DE3">
      <w:pPr>
        <w:jc w:val="center"/>
        <w:rPr>
          <w:b/>
          <w:b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A4316">
        <w:rPr>
          <w:b/>
          <w:noProof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A37661F" wp14:editId="1E3A04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0175" cy="1228725"/>
            <wp:effectExtent l="0" t="0" r="0" b="0"/>
            <wp:wrapSquare wrapText="bothSides"/>
            <wp:docPr id="3" name="Graphic 3" descr="Ey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y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A4316">
        <w:rPr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ORTHOPTIC and PAEDIATRIC OPHTHALMOLOGY NEWSLETTER</w:t>
      </w:r>
    </w:p>
    <w:p w14:paraId="6C17B130" w14:textId="77777777" w:rsidR="00060DE3" w:rsidRPr="00060DE3" w:rsidRDefault="00060DE3" w:rsidP="00060DE3">
      <w:pPr>
        <w:jc w:val="center"/>
        <w:rPr>
          <w:b/>
          <w:b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400F5B" w14:textId="40233FDF" w:rsidR="00BA42E7" w:rsidRPr="006F4E54" w:rsidRDefault="00BB7A32" w:rsidP="00BA42E7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</w:t>
      </w:r>
      <w:r w:rsidR="00A77439" w:rsidRPr="006F4E54">
        <w:rPr>
          <w:b/>
          <w:bCs/>
          <w:sz w:val="36"/>
          <w:szCs w:val="36"/>
        </w:rPr>
        <w:t xml:space="preserve">WELCOME TO THE </w:t>
      </w:r>
      <w:r w:rsidR="003D727D">
        <w:rPr>
          <w:b/>
          <w:bCs/>
          <w:sz w:val="36"/>
          <w:szCs w:val="36"/>
        </w:rPr>
        <w:t>SUMMER</w:t>
      </w:r>
      <w:r w:rsidR="00C31B75" w:rsidRPr="006F4E54">
        <w:rPr>
          <w:b/>
          <w:bCs/>
          <w:sz w:val="36"/>
          <w:szCs w:val="36"/>
        </w:rPr>
        <w:t xml:space="preserve"> </w:t>
      </w:r>
      <w:r w:rsidR="00A77439" w:rsidRPr="006F4E54">
        <w:rPr>
          <w:b/>
          <w:bCs/>
          <w:sz w:val="36"/>
          <w:szCs w:val="36"/>
        </w:rPr>
        <w:t>EDITION</w:t>
      </w:r>
      <w:r w:rsidR="003D727D">
        <w:rPr>
          <w:b/>
          <w:bCs/>
          <w:sz w:val="36"/>
          <w:szCs w:val="36"/>
        </w:rPr>
        <w:t xml:space="preserve"> 2023</w:t>
      </w:r>
    </w:p>
    <w:p w14:paraId="31F1E906" w14:textId="0F108C73" w:rsidR="00D11336" w:rsidRDefault="00060DE3" w:rsidP="00BA42E7">
      <w:pPr>
        <w:rPr>
          <w:sz w:val="24"/>
          <w:szCs w:val="24"/>
        </w:rPr>
      </w:pPr>
      <w:r>
        <w:rPr>
          <w:sz w:val="24"/>
          <w:szCs w:val="24"/>
        </w:rPr>
        <w:t>This is the first Newsletter combining information f</w:t>
      </w:r>
      <w:r w:rsidR="00D11336">
        <w:rPr>
          <w:sz w:val="24"/>
          <w:szCs w:val="24"/>
        </w:rPr>
        <w:t>rom</w:t>
      </w:r>
      <w:r>
        <w:rPr>
          <w:sz w:val="24"/>
          <w:szCs w:val="24"/>
        </w:rPr>
        <w:t xml:space="preserve"> both Royal Derby</w:t>
      </w:r>
      <w:r w:rsidR="0027636F">
        <w:rPr>
          <w:sz w:val="24"/>
          <w:szCs w:val="24"/>
        </w:rPr>
        <w:t xml:space="preserve"> Hospital and Queens Hospital Burton</w:t>
      </w:r>
      <w:r w:rsidR="00D11336">
        <w:rPr>
          <w:sz w:val="24"/>
          <w:szCs w:val="24"/>
        </w:rPr>
        <w:t xml:space="preserve"> Sites</w:t>
      </w:r>
      <w:r w:rsidR="00CB6E8C">
        <w:rPr>
          <w:sz w:val="24"/>
          <w:szCs w:val="24"/>
        </w:rPr>
        <w:t xml:space="preserve"> as we now have a new joint Head of Department.</w:t>
      </w:r>
    </w:p>
    <w:p w14:paraId="58AD67A4" w14:textId="77777777" w:rsidR="00D11336" w:rsidRPr="00C45199" w:rsidRDefault="00BA42E7" w:rsidP="00BA42E7">
      <w:pPr>
        <w:rPr>
          <w:b/>
          <w:bCs/>
          <w:noProof/>
          <w:sz w:val="28"/>
          <w:szCs w:val="28"/>
        </w:rPr>
      </w:pPr>
      <w:r w:rsidRPr="00C45199">
        <w:rPr>
          <w:b/>
          <w:bCs/>
          <w:color w:val="0070C0"/>
          <w:sz w:val="28"/>
          <w:szCs w:val="28"/>
        </w:rPr>
        <w:t>CURRENT WAITING TIMES</w:t>
      </w:r>
      <w:r w:rsidR="004430CA" w:rsidRPr="00C45199">
        <w:rPr>
          <w:b/>
          <w:bCs/>
          <w:color w:val="0070C0"/>
          <w:sz w:val="28"/>
          <w:szCs w:val="28"/>
        </w:rPr>
        <w:t xml:space="preserve"> FOR NEW PATIENTS</w:t>
      </w:r>
      <w:r w:rsidRPr="00C45199">
        <w:rPr>
          <w:b/>
          <w:bCs/>
          <w:noProof/>
          <w:sz w:val="28"/>
          <w:szCs w:val="28"/>
        </w:rPr>
        <w:tab/>
      </w:r>
    </w:p>
    <w:p w14:paraId="04C80A4E" w14:textId="548AF729" w:rsidR="00BA42E7" w:rsidRPr="00A851DF" w:rsidRDefault="00D11336" w:rsidP="00BA42E7">
      <w:pPr>
        <w:rPr>
          <w:b/>
          <w:bCs/>
          <w:color w:val="0070C0"/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>RDH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  <w:t>QHB</w:t>
      </w:r>
      <w:r w:rsidR="00BA42E7" w:rsidRPr="00A851DF">
        <w:rPr>
          <w:b/>
          <w:bCs/>
          <w:noProof/>
          <w:sz w:val="24"/>
          <w:szCs w:val="24"/>
        </w:rPr>
        <w:tab/>
      </w:r>
      <w:r w:rsidR="00BA42E7" w:rsidRPr="00A851DF">
        <w:rPr>
          <w:b/>
          <w:bCs/>
          <w:noProof/>
          <w:sz w:val="24"/>
          <w:szCs w:val="24"/>
        </w:rPr>
        <w:tab/>
      </w:r>
    </w:p>
    <w:p w14:paraId="12936591" w14:textId="6178121D" w:rsidR="00BA42E7" w:rsidRDefault="00CB6E8C" w:rsidP="00BA42E7">
      <w:pPr>
        <w:rPr>
          <w:sz w:val="24"/>
          <w:szCs w:val="24"/>
        </w:rPr>
      </w:pPr>
      <w:r>
        <w:rPr>
          <w:sz w:val="24"/>
          <w:szCs w:val="24"/>
        </w:rPr>
        <w:t>Joint Orthoptic/Optometry</w:t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2C68A5">
        <w:rPr>
          <w:sz w:val="24"/>
          <w:szCs w:val="24"/>
        </w:rPr>
        <w:t>2</w:t>
      </w:r>
      <w:r w:rsidR="00BA42E7">
        <w:rPr>
          <w:sz w:val="24"/>
          <w:szCs w:val="24"/>
        </w:rPr>
        <w:t xml:space="preserve"> months</w:t>
      </w:r>
      <w:r w:rsidR="00D11336">
        <w:rPr>
          <w:sz w:val="24"/>
          <w:szCs w:val="24"/>
        </w:rPr>
        <w:t xml:space="preserve"> </w:t>
      </w:r>
      <w:r w:rsidR="00445DBC">
        <w:rPr>
          <w:sz w:val="24"/>
          <w:szCs w:val="24"/>
        </w:rPr>
        <w:tab/>
      </w:r>
      <w:r w:rsidR="00445DBC">
        <w:rPr>
          <w:sz w:val="24"/>
          <w:szCs w:val="24"/>
        </w:rPr>
        <w:tab/>
      </w:r>
      <w:r w:rsidR="00445DBC">
        <w:rPr>
          <w:sz w:val="24"/>
          <w:szCs w:val="24"/>
        </w:rPr>
        <w:tab/>
      </w:r>
      <w:r w:rsidR="00962EB8">
        <w:rPr>
          <w:sz w:val="24"/>
          <w:szCs w:val="24"/>
        </w:rPr>
        <w:t>2 months</w:t>
      </w:r>
    </w:p>
    <w:p w14:paraId="7895FF50" w14:textId="0B939D0D" w:rsidR="00BA42E7" w:rsidRDefault="00BA42E7" w:rsidP="00BA42E7">
      <w:pPr>
        <w:rPr>
          <w:sz w:val="24"/>
          <w:szCs w:val="24"/>
        </w:rPr>
      </w:pPr>
      <w:r>
        <w:rPr>
          <w:sz w:val="24"/>
          <w:szCs w:val="24"/>
        </w:rPr>
        <w:t xml:space="preserve">Secondary Screening </w:t>
      </w:r>
      <w:r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2C68A5">
        <w:rPr>
          <w:sz w:val="24"/>
          <w:szCs w:val="24"/>
        </w:rPr>
        <w:t>1</w:t>
      </w:r>
      <w:r>
        <w:rPr>
          <w:sz w:val="24"/>
          <w:szCs w:val="24"/>
        </w:rPr>
        <w:t xml:space="preserve"> months</w:t>
      </w:r>
      <w:r w:rsidR="00231C00">
        <w:rPr>
          <w:sz w:val="24"/>
          <w:szCs w:val="24"/>
        </w:rPr>
        <w:tab/>
      </w:r>
      <w:r w:rsidR="00231C00">
        <w:rPr>
          <w:sz w:val="24"/>
          <w:szCs w:val="24"/>
        </w:rPr>
        <w:tab/>
      </w:r>
      <w:r w:rsidR="00231C00">
        <w:rPr>
          <w:sz w:val="24"/>
          <w:szCs w:val="24"/>
        </w:rPr>
        <w:tab/>
      </w:r>
      <w:r w:rsidR="00962EB8">
        <w:rPr>
          <w:sz w:val="24"/>
          <w:szCs w:val="24"/>
        </w:rPr>
        <w:t>N/A</w:t>
      </w:r>
    </w:p>
    <w:p w14:paraId="2EBC46F8" w14:textId="4DE5A878" w:rsidR="00962EB8" w:rsidRDefault="00B116C7" w:rsidP="00BA42E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27018" wp14:editId="1925FFCB">
                <wp:simplePos x="0" y="0"/>
                <wp:positionH relativeFrom="margin">
                  <wp:posOffset>-104775</wp:posOffset>
                </wp:positionH>
                <wp:positionV relativeFrom="paragraph">
                  <wp:posOffset>102235</wp:posOffset>
                </wp:positionV>
                <wp:extent cx="2943225" cy="2409825"/>
                <wp:effectExtent l="19050" t="0" r="47625" b="47625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409825"/>
                        </a:xfrm>
                        <a:prstGeom prst="cloud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CCBD" id="Cloud 4" o:spid="_x0000_s1026" style="position:absolute;margin-left:-8.25pt;margin-top:8.05pt;width:231.7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.5pt">
                <v:stroke joinstyle="miter"/>
                <v:path arrowok="t" o:connecttype="custom" o:connectlocs="319735,1460231;147161,1415772;472006,1946770;396518,1968024;1122650,2180557;1077139,2083495;1963990,1938515;1945799,2045004;2325216,1280443;2546707,1678510;2847706,856492;2749054,1005767;2611022,302678;2616200,373188;1981090,220454;2031643,130532;1508471,263296;1532930,185757;953823,289625;1042392,364821;281173,880758;265708,801602" o:connectangles="0,0,0,0,0,0,0,0,0,0,0,0,0,0,0,0,0,0,0,0,0,0"/>
                <w10:wrap anchorx="margin"/>
              </v:shape>
            </w:pict>
          </mc:Fallback>
        </mc:AlternateContent>
      </w:r>
    </w:p>
    <w:p w14:paraId="2CCB2586" w14:textId="364C3C39" w:rsidR="00BA42E7" w:rsidRPr="00BA42E7" w:rsidRDefault="00B116C7" w:rsidP="00BA42E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03D3F" wp14:editId="3CCDA927">
                <wp:simplePos x="0" y="0"/>
                <wp:positionH relativeFrom="column">
                  <wp:posOffset>409575</wp:posOffset>
                </wp:positionH>
                <wp:positionV relativeFrom="paragraph">
                  <wp:posOffset>133350</wp:posOffset>
                </wp:positionV>
                <wp:extent cx="1819275" cy="1657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1662C" w14:textId="1D3386BF" w:rsidR="00BA42E7" w:rsidRPr="00A6188C" w:rsidRDefault="00A6188C" w:rsidP="00A6188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6188C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INTERPRETERS</w:t>
                            </w:r>
                          </w:p>
                          <w:p w14:paraId="10C6E188" w14:textId="607735D5" w:rsidR="00A6188C" w:rsidRPr="003346E4" w:rsidRDefault="003346E4" w:rsidP="00A6188C">
                            <w:pPr>
                              <w:jc w:val="center"/>
                            </w:pPr>
                            <w:r w:rsidRPr="003346E4">
                              <w:t>We appreciate not all patients have English as their first language.</w:t>
                            </w:r>
                          </w:p>
                          <w:p w14:paraId="544F65A2" w14:textId="6A6D22B8" w:rsidR="003346E4" w:rsidRPr="003346E4" w:rsidRDefault="003346E4" w:rsidP="00A6188C">
                            <w:pPr>
                              <w:jc w:val="center"/>
                            </w:pPr>
                            <w:r w:rsidRPr="003346E4">
                              <w:t xml:space="preserve">Please </w:t>
                            </w:r>
                            <w:r>
                              <w:t>s</w:t>
                            </w:r>
                            <w:r w:rsidRPr="003346E4">
                              <w:t>tate on referrals if an interpreter is needed and what language is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03D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.25pt;margin-top:10.5pt;width:143.2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5ILAIAAFU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" fillcolor="white [3201]" stroked="f" strokeweight=".5pt">
                <v:textbox>
                  <w:txbxContent>
                    <w:p w14:paraId="3D81662C" w14:textId="1D3386BF" w:rsidR="00BA42E7" w:rsidRPr="00A6188C" w:rsidRDefault="00A6188C" w:rsidP="00A6188C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A6188C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INTERPRETERS</w:t>
                      </w:r>
                    </w:p>
                    <w:p w14:paraId="10C6E188" w14:textId="607735D5" w:rsidR="00A6188C" w:rsidRPr="003346E4" w:rsidRDefault="003346E4" w:rsidP="00A6188C">
                      <w:pPr>
                        <w:jc w:val="center"/>
                      </w:pPr>
                      <w:r w:rsidRPr="003346E4">
                        <w:t>We appreciate not all patients have English as their first language.</w:t>
                      </w:r>
                    </w:p>
                    <w:p w14:paraId="544F65A2" w14:textId="6A6D22B8" w:rsidR="003346E4" w:rsidRPr="003346E4" w:rsidRDefault="003346E4" w:rsidP="00A6188C">
                      <w:pPr>
                        <w:jc w:val="center"/>
                      </w:pPr>
                      <w:r w:rsidRPr="003346E4">
                        <w:t xml:space="preserve">Please </w:t>
                      </w:r>
                      <w:r>
                        <w:t>s</w:t>
                      </w:r>
                      <w:r w:rsidRPr="003346E4">
                        <w:t>tate on referrals if an interpreter is needed and what language is required.</w:t>
                      </w:r>
                    </w:p>
                  </w:txbxContent>
                </v:textbox>
              </v:shape>
            </w:pict>
          </mc:Fallback>
        </mc:AlternateContent>
      </w:r>
      <w:r w:rsidR="00EB4C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04C05" wp14:editId="3605524E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362325" cy="1447800"/>
                <wp:effectExtent l="133350" t="133350" r="142875" b="152400"/>
                <wp:wrapNone/>
                <wp:docPr id="3916092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41A1000" w14:textId="2DDCA308" w:rsidR="00AE5740" w:rsidRDefault="00AE610C" w:rsidP="00B53F5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CLAIMING PAYMENTS</w:t>
                            </w:r>
                          </w:p>
                          <w:p w14:paraId="04043D16" w14:textId="2C13491E" w:rsidR="00AE610C" w:rsidRDefault="00AE610C" w:rsidP="00E50A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When claiming HES(P) payments please only send the original </w:t>
                            </w:r>
                            <w:r w:rsidR="00E50AAD">
                              <w:rPr>
                                <w:sz w:val="24"/>
                                <w:szCs w:val="24"/>
                              </w:rPr>
                              <w:t xml:space="preserve">voucher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documentation</w:t>
                            </w:r>
                            <w:r w:rsidR="00E50AAD">
                              <w:rPr>
                                <w:sz w:val="24"/>
                                <w:szCs w:val="24"/>
                              </w:rPr>
                              <w:t xml:space="preserve"> into the Trust.</w:t>
                            </w:r>
                          </w:p>
                          <w:p w14:paraId="0510EE62" w14:textId="7468AE05" w:rsidR="00E50AAD" w:rsidRPr="00AE610C" w:rsidRDefault="00E50AAD" w:rsidP="00E50A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Photocopies will not be accepted, and payment will not be </w:t>
                            </w:r>
                            <w:r w:rsidR="00046FA6">
                              <w:rPr>
                                <w:sz w:val="24"/>
                                <w:szCs w:val="24"/>
                              </w:rPr>
                              <w:t>made.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4C05" id="Text Box 2" o:spid="_x0000_s1027" type="#_x0000_t202" style="position:absolute;margin-left:213.55pt;margin-top:6pt;width:264.75pt;height:11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" fillcolor="white [3201]" stroked="f" strokeweight=".5pt">
                <v:shadow on="t" color="black" offset="0,1pt"/>
                <v:textbox>
                  <w:txbxContent>
                    <w:p w14:paraId="241A1000" w14:textId="2DDCA308" w:rsidR="00AE5740" w:rsidRDefault="00AE610C" w:rsidP="00B53F59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CLAIMING PAYMENTS</w:t>
                      </w:r>
                    </w:p>
                    <w:p w14:paraId="04043D16" w14:textId="2C13491E" w:rsidR="00AE610C" w:rsidRDefault="00AE610C" w:rsidP="00E50A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When claiming HES(P) payments please only send the original </w:t>
                      </w:r>
                      <w:r w:rsidR="00E50AAD">
                        <w:rPr>
                          <w:sz w:val="24"/>
                          <w:szCs w:val="24"/>
                        </w:rPr>
                        <w:t xml:space="preserve">voucher </w:t>
                      </w:r>
                      <w:r>
                        <w:rPr>
                          <w:sz w:val="24"/>
                          <w:szCs w:val="24"/>
                        </w:rPr>
                        <w:t>documentation</w:t>
                      </w:r>
                      <w:r w:rsidR="00E50AAD">
                        <w:rPr>
                          <w:sz w:val="24"/>
                          <w:szCs w:val="24"/>
                        </w:rPr>
                        <w:t xml:space="preserve"> into the Trust.</w:t>
                      </w:r>
                    </w:p>
                    <w:p w14:paraId="0510EE62" w14:textId="7468AE05" w:rsidR="00E50AAD" w:rsidRPr="00AE610C" w:rsidRDefault="00E50AAD" w:rsidP="00E50A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Photocopies will not be accepted, and payment will not be </w:t>
                      </w:r>
                      <w:r w:rsidR="00046FA6">
                        <w:rPr>
                          <w:sz w:val="24"/>
                          <w:szCs w:val="24"/>
                        </w:rPr>
                        <w:t>made.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D20CA" w14:textId="36D5773D" w:rsidR="00BA42E7" w:rsidRPr="00BA42E7" w:rsidRDefault="00AE5740" w:rsidP="00AE5740">
      <w:pPr>
        <w:tabs>
          <w:tab w:val="left" w:pos="5595"/>
        </w:tabs>
      </w:pPr>
      <w:r>
        <w:tab/>
      </w:r>
    </w:p>
    <w:p w14:paraId="1126860D" w14:textId="2FB49A3A" w:rsidR="00BA42E7" w:rsidRDefault="00BA42E7" w:rsidP="00BA42E7"/>
    <w:p w14:paraId="7C8E8D56" w14:textId="77777777" w:rsidR="00BA42E7" w:rsidRDefault="00BA42E7" w:rsidP="00BA42E7"/>
    <w:p w14:paraId="07965AAA" w14:textId="77777777" w:rsidR="00BA42E7" w:rsidRDefault="00BA42E7" w:rsidP="00BA42E7"/>
    <w:p w14:paraId="406E17F5" w14:textId="77777777" w:rsidR="00BA42E7" w:rsidRDefault="00BA42E7" w:rsidP="00BA42E7"/>
    <w:p w14:paraId="5DC8B156" w14:textId="7E0DD27E" w:rsidR="00BA42E7" w:rsidRDefault="00BA42E7" w:rsidP="00BA42E7"/>
    <w:p w14:paraId="26664360" w14:textId="1ED4A328" w:rsidR="00BA42E7" w:rsidRDefault="00962EB8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69874" wp14:editId="0EE8631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752725" cy="2209800"/>
                <wp:effectExtent l="19050" t="0" r="47625" b="38100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209800"/>
                        </a:xfrm>
                        <a:prstGeom prst="cloud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E9F5" id="Cloud 11" o:spid="_x0000_s1026" style="position:absolute;margin-left:165.55pt;margin-top:1pt;width:216.7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.5pt">
                <v:stroke joinstyle="miter"/>
                <v:path arrowok="t" o:connecttype="custom" o:connectlocs="299040,1339026;137636,1298258;441456,1785181;370853,1804670;1049986,1999562;1007421,1910556;1836870,1777610;1819857,1875261;2174716,1174161;2381872,1539187;2663389,785400;2571122,922285;2442024,277555;2446867,342212;1852864,202156;1900145,119698;1410835,241441;1433711,170339;892087,265585;974923,334539;262974,807651;248510,735065" o:connectangles="0,0,0,0,0,0,0,0,0,0,0,0,0,0,0,0,0,0,0,0,0,0"/>
                <w10:wrap anchorx="margin"/>
              </v:shape>
            </w:pict>
          </mc:Fallback>
        </mc:AlternateContent>
      </w:r>
    </w:p>
    <w:p w14:paraId="2C10B6F2" w14:textId="5E840554" w:rsidR="00B163A6" w:rsidRDefault="00962EB8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80BD8" wp14:editId="7E9A51A1">
                <wp:simplePos x="0" y="0"/>
                <wp:positionH relativeFrom="margin">
                  <wp:posOffset>4302760</wp:posOffset>
                </wp:positionH>
                <wp:positionV relativeFrom="paragraph">
                  <wp:posOffset>12700</wp:posOffset>
                </wp:positionV>
                <wp:extent cx="1657350" cy="15716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87768" w14:textId="5A518FE8" w:rsidR="00F117AB" w:rsidRDefault="00D11131" w:rsidP="00294CC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CURRENT HES PATIENTS</w:t>
                            </w:r>
                          </w:p>
                          <w:p w14:paraId="6233F87A" w14:textId="70E484AE" w:rsidR="00D11131" w:rsidRPr="00D11131" w:rsidRDefault="00D11131" w:rsidP="00294CC0">
                            <w:pPr>
                              <w:jc w:val="center"/>
                            </w:pPr>
                            <w:r>
                              <w:t>Patients who are under the HES do not require routine refractions in practice unless requested by the hospital.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0BD8" id="Text Box 12" o:spid="_x0000_s1028" type="#_x0000_t202" style="position:absolute;margin-left:338.8pt;margin-top:1pt;width:130.5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" fillcolor="white [3201]" stroked="f" strokeweight=".5pt">
                <v:textbox>
                  <w:txbxContent>
                    <w:p w14:paraId="6E087768" w14:textId="5A518FE8" w:rsidR="00F117AB" w:rsidRDefault="00D11131" w:rsidP="00294CC0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CURRENT HES PATIENTS</w:t>
                      </w:r>
                    </w:p>
                    <w:p w14:paraId="6233F87A" w14:textId="70E484AE" w:rsidR="00D11131" w:rsidRPr="00D11131" w:rsidRDefault="00D11131" w:rsidP="00294CC0">
                      <w:pPr>
                        <w:jc w:val="center"/>
                      </w:pPr>
                      <w:r>
                        <w:t>Patients who are under the HES do not require routine refractions in practice unless requested by the hospital.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1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30468" wp14:editId="2E4DD85D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3524250" cy="2181225"/>
                <wp:effectExtent l="19050" t="0" r="38100" b="47625"/>
                <wp:wrapNone/>
                <wp:docPr id="1911763327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181225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5842" id="Cloud 1" o:spid="_x0000_s1026" style="position:absolute;margin-left:0;margin-top:21.75pt;width:277.5pt;height:171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8]" strokeweight="1.5pt">
                <v:stroke joinstyle="miter"/>
                <v:path arrowok="t" o:connecttype="custom" o:connectlocs="382854,1321711;176213,1281470;565185,1762097;474795,1781334;1344273,1973706;1289778,1885851;2351703,1754624;2329921,1851012;2784239,1158978;3049455,1519284;3409875,775244;3291747,910358;3126467,273966;3132667,337787;2372179,199542;2432711,118150;1806260,238319;1835547,168136;1142118,262151;1248172,330213;336680,797207;318161,725560" o:connectangles="0,0,0,0,0,0,0,0,0,0,0,0,0,0,0,0,0,0,0,0,0,0"/>
                <w10:wrap anchorx="margin"/>
              </v:shape>
            </w:pict>
          </mc:Fallback>
        </mc:AlternateContent>
      </w:r>
    </w:p>
    <w:p w14:paraId="7BDE1A0C" w14:textId="48D66F5A" w:rsidR="00B163A6" w:rsidRDefault="00B163A6" w:rsidP="00BA42E7"/>
    <w:p w14:paraId="3FFD877A" w14:textId="08749CFF" w:rsidR="00B163A6" w:rsidRDefault="000A713A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7851A" wp14:editId="23836837">
                <wp:simplePos x="0" y="0"/>
                <wp:positionH relativeFrom="column">
                  <wp:posOffset>638174</wp:posOffset>
                </wp:positionH>
                <wp:positionV relativeFrom="paragraph">
                  <wp:posOffset>57150</wp:posOffset>
                </wp:positionV>
                <wp:extent cx="2124075" cy="1409700"/>
                <wp:effectExtent l="0" t="0" r="9525" b="0"/>
                <wp:wrapNone/>
                <wp:docPr id="2040176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89402" w14:textId="2614AFAF" w:rsidR="000A713A" w:rsidRDefault="00806B41" w:rsidP="00806B41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SAFEG</w:t>
                            </w:r>
                            <w:r w:rsidR="00C45199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UA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RDING</w:t>
                            </w:r>
                          </w:p>
                          <w:p w14:paraId="24E87114" w14:textId="607DD551" w:rsidR="00806B41" w:rsidRPr="00806B41" w:rsidRDefault="00962EB8" w:rsidP="00806B41">
                            <w:pPr>
                              <w:jc w:val="center"/>
                            </w:pPr>
                            <w:r>
                              <w:t xml:space="preserve">Please can you let </w:t>
                            </w:r>
                            <w:r w:rsidR="00ED035B">
                              <w:t xml:space="preserve">the </w:t>
                            </w:r>
                            <w:r>
                              <w:t xml:space="preserve">department know if parents fail to collect glasses rather than just discarding them as this </w:t>
                            </w:r>
                            <w:r w:rsidR="00237465">
                              <w:t>could</w:t>
                            </w:r>
                            <w:r>
                              <w:t xml:space="preserve"> have safeguarding implications.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851A" id="Text Box 1" o:spid="_x0000_s1029" type="#_x0000_t202" style="position:absolute;margin-left:50.25pt;margin-top:4.5pt;width:167.25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" fillcolor="white [3201]" stroked="f" strokeweight=".5pt">
                <v:textbox>
                  <w:txbxContent>
                    <w:p w14:paraId="5C489402" w14:textId="2614AFAF" w:rsidR="000A713A" w:rsidRDefault="00806B41" w:rsidP="00806B41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SAFEG</w:t>
                      </w:r>
                      <w:r w:rsidR="00C45199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UA</w:t>
                      </w: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RDING</w:t>
                      </w:r>
                    </w:p>
                    <w:p w14:paraId="24E87114" w14:textId="607DD551" w:rsidR="00806B41" w:rsidRPr="00806B41" w:rsidRDefault="00962EB8" w:rsidP="00806B41">
                      <w:pPr>
                        <w:jc w:val="center"/>
                      </w:pPr>
                      <w:r>
                        <w:t xml:space="preserve">Please can you let </w:t>
                      </w:r>
                      <w:r w:rsidR="00ED035B">
                        <w:t xml:space="preserve">the </w:t>
                      </w:r>
                      <w:r>
                        <w:t xml:space="preserve">department know if parents fail to collect glasses rather than just discarding them as this </w:t>
                      </w:r>
                      <w:r w:rsidR="00237465">
                        <w:t>could</w:t>
                      </w:r>
                      <w:r>
                        <w:t xml:space="preserve"> have safeguarding implications.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7D4F351" w14:textId="5F3977D2" w:rsidR="00B163A6" w:rsidRDefault="00B163A6" w:rsidP="00BA42E7"/>
    <w:p w14:paraId="03EDEF65" w14:textId="3C0DF0F3" w:rsidR="00B163A6" w:rsidRDefault="00B163A6" w:rsidP="00BA42E7"/>
    <w:p w14:paraId="274B9BE1" w14:textId="7A302E61" w:rsidR="00B163A6" w:rsidRDefault="00B163A6" w:rsidP="00BA42E7"/>
    <w:p w14:paraId="338234E8" w14:textId="7CFAEEEB" w:rsidR="00B163A6" w:rsidRDefault="00B163A6" w:rsidP="00BA42E7"/>
    <w:p w14:paraId="73F0C2D8" w14:textId="233C68BA" w:rsidR="00F117AB" w:rsidRDefault="00F117AB" w:rsidP="00BA42E7"/>
    <w:p w14:paraId="2C37DAE5" w14:textId="207C4CAB" w:rsidR="00A77439" w:rsidRDefault="00A77439" w:rsidP="00BA42E7"/>
    <w:p w14:paraId="539A02A2" w14:textId="5B96125D" w:rsidR="00BA42E7" w:rsidRDefault="006C6199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312DC" wp14:editId="638C1DCE">
                <wp:simplePos x="0" y="0"/>
                <wp:positionH relativeFrom="margin">
                  <wp:posOffset>-19050</wp:posOffset>
                </wp:positionH>
                <wp:positionV relativeFrom="paragraph">
                  <wp:posOffset>96520</wp:posOffset>
                </wp:positionV>
                <wp:extent cx="6619875" cy="1085850"/>
                <wp:effectExtent l="133350" t="133350" r="142875" b="152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A423046" w14:textId="12A1F49C" w:rsidR="00A77439" w:rsidRPr="00A77439" w:rsidRDefault="00A77439" w:rsidP="00A774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7439">
                              <w:rPr>
                                <w:b/>
                                <w:bCs/>
                              </w:rPr>
                              <w:t>POLITE REMINDERS</w:t>
                            </w:r>
                          </w:p>
                          <w:p w14:paraId="584E27B6" w14:textId="0DB486C5" w:rsidR="00A77439" w:rsidRDefault="001513A4" w:rsidP="00A77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Please remember that HES vouchers cover the repair and replacement of glasses for 12 months irrespective of next hospital appointment.</w:t>
                            </w:r>
                          </w:p>
                          <w:p w14:paraId="414A0562" w14:textId="5A0327D5" w:rsidR="001513A4" w:rsidRDefault="001876BD" w:rsidP="00A77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Please record Fund</w:t>
                            </w:r>
                            <w:r w:rsidR="0070427B">
                              <w:t>oscopy results on referral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12DC" id="Text Box 6" o:spid="_x0000_s1030" type="#_x0000_t202" style="position:absolute;margin-left:-1.5pt;margin-top:7.6pt;width:521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" fillcolor="white [3201]" stroked="f" strokeweight=".5pt">
                <v:shadow on="t" color="black" offset="0,1pt"/>
                <v:textbox>
                  <w:txbxContent>
                    <w:p w14:paraId="4A423046" w14:textId="12A1F49C" w:rsidR="00A77439" w:rsidRPr="00A77439" w:rsidRDefault="00A77439" w:rsidP="00A7743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7439">
                        <w:rPr>
                          <w:b/>
                          <w:bCs/>
                        </w:rPr>
                        <w:t>POLITE REMINDERS</w:t>
                      </w:r>
                    </w:p>
                    <w:p w14:paraId="584E27B6" w14:textId="0DB486C5" w:rsidR="00A77439" w:rsidRDefault="001513A4" w:rsidP="00A774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Please remember that HES vouchers cover the repair and replacement of glasses for 12 months irrespective of next hospital appointment.</w:t>
                      </w:r>
                    </w:p>
                    <w:p w14:paraId="414A0562" w14:textId="5A0327D5" w:rsidR="001513A4" w:rsidRDefault="001876BD" w:rsidP="00A774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Please record Fund</w:t>
                      </w:r>
                      <w:r w:rsidR="0070427B">
                        <w:t>oscopy results on referral 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29DAB" w14:textId="18F2C512" w:rsidR="00A77439" w:rsidRDefault="00A77439" w:rsidP="00BA42E7"/>
    <w:p w14:paraId="27AE4C6C" w14:textId="6A9598AF" w:rsidR="00A77439" w:rsidRDefault="00A77439" w:rsidP="00BA42E7"/>
    <w:p w14:paraId="49A34CB8" w14:textId="6C7DAE1D" w:rsidR="00A77439" w:rsidRDefault="006C6199" w:rsidP="00BA42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B4A94" wp14:editId="2C8D908A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496050" cy="4352925"/>
                <wp:effectExtent l="133350" t="133350" r="133350" b="1619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90DB097" w14:textId="1EF62EE8" w:rsidR="00D60832" w:rsidRDefault="00C377A9" w:rsidP="00C377A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18E8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R</w:t>
                            </w:r>
                            <w:r w:rsidR="004C18E8" w:rsidRPr="004C18E8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EFRACTIVE ADAPTATION</w:t>
                            </w:r>
                          </w:p>
                          <w:p w14:paraId="401EEA8C" w14:textId="14559867" w:rsidR="003C2F06" w:rsidRPr="00BB3508" w:rsidRDefault="003C2F06" w:rsidP="003C2F0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35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importance of refraction adaptation on clinical treatment and decision making</w:t>
                            </w:r>
                            <w:r w:rsidR="00BB35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30D46E3" w14:textId="77777777" w:rsidR="00BB3508" w:rsidRDefault="00BB3508" w:rsidP="00BB3508">
                            <w:r>
                              <w:t>A recent survey of Orthoptists has shown that 94% will prescribe refractive adaptation before commencing further treatment.</w:t>
                            </w:r>
                            <w:r w:rsidRPr="008974A6">
                              <w:t xml:space="preserve"> </w:t>
                            </w:r>
                          </w:p>
                          <w:p w14:paraId="2F652F62" w14:textId="6BC4600B" w:rsidR="00BB3508" w:rsidRDefault="00BB3508" w:rsidP="00BB3508">
                            <w:r>
                              <w:t xml:space="preserve">A study by Moseley et al of 65 patients showed an improvement of up to 0.18 </w:t>
                            </w:r>
                            <w:proofErr w:type="spellStart"/>
                            <w:r>
                              <w:t>LogMAR</w:t>
                            </w:r>
                            <w:proofErr w:type="spellEnd"/>
                            <w:r>
                              <w:t xml:space="preserve"> units</w:t>
                            </w:r>
                            <w:r w:rsidRPr="00116439">
                              <w:t xml:space="preserve"> </w:t>
                            </w:r>
                            <w:r>
                              <w:t xml:space="preserve">with glasses prescription only, irrespective of their type of amblyopia. </w:t>
                            </w:r>
                            <w:r w:rsidR="0056516D">
                              <w:t>Thus,</w:t>
                            </w:r>
                            <w:r>
                              <w:t xml:space="preserve"> leading to many children reaching maximum levels of vision without any other intervention.</w:t>
                            </w:r>
                          </w:p>
                          <w:p w14:paraId="57D78FEE" w14:textId="77777777" w:rsidR="00BB3508" w:rsidRDefault="00BB3508" w:rsidP="00BB3508">
                            <w:r>
                              <w:t>Several subsequent studies have confirmed that refractive adaptation does occur particularly in patients with anisometropic and strabismic amblyopia but slightly less in those with a combination.</w:t>
                            </w:r>
                          </w:p>
                          <w:p w14:paraId="03B97954" w14:textId="6680AB27" w:rsidR="00BB3508" w:rsidRDefault="00BB3508" w:rsidP="00BB3508">
                            <w:r>
                              <w:t xml:space="preserve">The recommended </w:t>
                            </w:r>
                            <w:r w:rsidR="0056516D">
                              <w:t>period</w:t>
                            </w:r>
                            <w:r>
                              <w:t xml:space="preserve"> is between 18-22 </w:t>
                            </w:r>
                            <w:r w:rsidR="0056516D">
                              <w:t>weeks,</w:t>
                            </w:r>
                            <w:r>
                              <w:t xml:space="preserve"> but the </w:t>
                            </w:r>
                            <w:proofErr w:type="gramStart"/>
                            <w:r w:rsidR="00BB4C80">
                              <w:t>general consensus</w:t>
                            </w:r>
                            <w:proofErr w:type="gramEnd"/>
                            <w:r w:rsidR="002F539E">
                              <w:t xml:space="preserve"> </w:t>
                            </w:r>
                            <w:r w:rsidR="008C1FC3">
                              <w:t>is to</w:t>
                            </w:r>
                            <w:r>
                              <w:t xml:space="preserve"> review the child after 12 wee</w:t>
                            </w:r>
                            <w:r w:rsidR="002F539E">
                              <w:t>ks</w:t>
                            </w:r>
                            <w:r>
                              <w:t xml:space="preserve"> to reassess their vision before deciding if any further </w:t>
                            </w:r>
                            <w:r w:rsidR="00E953B6">
                              <w:t>treatment is required</w:t>
                            </w:r>
                            <w:r>
                              <w:t xml:space="preserve">. </w:t>
                            </w:r>
                          </w:p>
                          <w:p w14:paraId="7D703326" w14:textId="3923A158" w:rsidR="00BB3508" w:rsidRDefault="00BB3508" w:rsidP="00BB3508">
                            <w:r>
                              <w:t xml:space="preserve">If a significant improvement has been identified at the </w:t>
                            </w:r>
                            <w:r w:rsidR="0056516D">
                              <w:t>12-week</w:t>
                            </w:r>
                            <w:r w:rsidR="008C1FC3">
                              <w:t xml:space="preserve"> visit</w:t>
                            </w:r>
                            <w:r>
                              <w:t>, but visual acuity is not yet at maximum levels, the child may be left a further</w:t>
                            </w:r>
                            <w:r w:rsidR="00E953B6">
                              <w:t xml:space="preserve"> 12 weeks</w:t>
                            </w:r>
                            <w:r>
                              <w:t xml:space="preserve"> before</w:t>
                            </w:r>
                            <w:r w:rsidR="00E953B6">
                              <w:t xml:space="preserve"> </w:t>
                            </w:r>
                            <w:r>
                              <w:t>treatment is advocated.</w:t>
                            </w:r>
                          </w:p>
                          <w:p w14:paraId="54673C61" w14:textId="0DE1AC81" w:rsidR="00BB3508" w:rsidRDefault="00BB3508" w:rsidP="00BB3508">
                            <w:r>
                              <w:t xml:space="preserve">It is important that children are allowed to adapt to their refractive correction without unnecessary alterations to the prescription before referral into the </w:t>
                            </w:r>
                            <w:proofErr w:type="gramStart"/>
                            <w:r>
                              <w:t>HES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7ACBD0C" w14:textId="38F924D6" w:rsidR="003C2F06" w:rsidRPr="003C2F06" w:rsidRDefault="008C1FC3" w:rsidP="003C2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consider this when making referrals</w:t>
                            </w:r>
                            <w:r w:rsidR="006F2451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984DD1">
                              <w:rPr>
                                <w:sz w:val="24"/>
                                <w:szCs w:val="24"/>
                              </w:rPr>
                              <w:t xml:space="preserve"> assess children back in practice after prescription of glasses</w:t>
                            </w:r>
                            <w:r w:rsidR="007C0012">
                              <w:rPr>
                                <w:sz w:val="24"/>
                                <w:szCs w:val="24"/>
                              </w:rPr>
                              <w:t xml:space="preserve">, particularly where no strabismus is </w:t>
                            </w:r>
                            <w:r w:rsidR="00BB4C80">
                              <w:rPr>
                                <w:sz w:val="24"/>
                                <w:szCs w:val="24"/>
                              </w:rPr>
                              <w:t>detected.</w:t>
                            </w:r>
                          </w:p>
                          <w:p w14:paraId="3EA4D79B" w14:textId="77777777" w:rsidR="004C18E8" w:rsidRPr="004C18E8" w:rsidRDefault="004C18E8" w:rsidP="004C18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4A94" id="Text Box 13" o:spid="_x0000_s1031" type="#_x0000_t202" style="position:absolute;margin-left:460.3pt;margin-top:19.45pt;width:511.5pt;height:342.7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" fillcolor="white [3201]" stroked="f" strokeweight="3pt">
                <v:shadow on="t" color="black" offset="0,1pt"/>
                <v:textbox>
                  <w:txbxContent>
                    <w:p w14:paraId="590DB097" w14:textId="1EF62EE8" w:rsidR="00D60832" w:rsidRDefault="00C377A9" w:rsidP="00C377A9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4C18E8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R</w:t>
                      </w:r>
                      <w:r w:rsidR="004C18E8" w:rsidRPr="004C18E8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EFRACTIVE ADAPTATION</w:t>
                      </w:r>
                    </w:p>
                    <w:p w14:paraId="401EEA8C" w14:textId="14559867" w:rsidR="003C2F06" w:rsidRPr="00BB3508" w:rsidRDefault="003C2F06" w:rsidP="003C2F0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B3508">
                        <w:rPr>
                          <w:b/>
                          <w:bCs/>
                          <w:sz w:val="24"/>
                          <w:szCs w:val="24"/>
                        </w:rPr>
                        <w:t>The importance of refraction adaptation on clinical treatment and decision making</w:t>
                      </w:r>
                      <w:r w:rsidR="00BB350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30D46E3" w14:textId="77777777" w:rsidR="00BB3508" w:rsidRDefault="00BB3508" w:rsidP="00BB3508">
                      <w:r>
                        <w:t>A recent survey of Orthoptists has shown that 94% will prescribe refractive adaptation before commencing further treatment.</w:t>
                      </w:r>
                      <w:r w:rsidRPr="008974A6">
                        <w:t xml:space="preserve"> </w:t>
                      </w:r>
                    </w:p>
                    <w:p w14:paraId="2F652F62" w14:textId="6BC4600B" w:rsidR="00BB3508" w:rsidRDefault="00BB3508" w:rsidP="00BB3508">
                      <w:r>
                        <w:t xml:space="preserve">A study by Moseley et al of 65 patients showed an improvement of up to 0.18 </w:t>
                      </w:r>
                      <w:proofErr w:type="spellStart"/>
                      <w:r>
                        <w:t>LogMAR</w:t>
                      </w:r>
                      <w:proofErr w:type="spellEnd"/>
                      <w:r>
                        <w:t xml:space="preserve"> units</w:t>
                      </w:r>
                      <w:r w:rsidRPr="00116439">
                        <w:t xml:space="preserve"> </w:t>
                      </w:r>
                      <w:r>
                        <w:t xml:space="preserve">with glasses prescription only, irrespective of their type of amblyopia. </w:t>
                      </w:r>
                      <w:r w:rsidR="0056516D">
                        <w:t>Thus,</w:t>
                      </w:r>
                      <w:r>
                        <w:t xml:space="preserve"> leading to many children reaching maximum levels of vision without any other intervention.</w:t>
                      </w:r>
                    </w:p>
                    <w:p w14:paraId="57D78FEE" w14:textId="77777777" w:rsidR="00BB3508" w:rsidRDefault="00BB3508" w:rsidP="00BB3508">
                      <w:r>
                        <w:t>Several subsequent studies have confirmed that refractive adaptation does occur particularly in patients with anisometropic and strabismic amblyopia but slightly less in those with a combination.</w:t>
                      </w:r>
                    </w:p>
                    <w:p w14:paraId="03B97954" w14:textId="6680AB27" w:rsidR="00BB3508" w:rsidRDefault="00BB3508" w:rsidP="00BB3508">
                      <w:r>
                        <w:t xml:space="preserve">The recommended </w:t>
                      </w:r>
                      <w:r w:rsidR="0056516D">
                        <w:t>period</w:t>
                      </w:r>
                      <w:r>
                        <w:t xml:space="preserve"> is between 18-22 </w:t>
                      </w:r>
                      <w:r w:rsidR="0056516D">
                        <w:t>weeks,</w:t>
                      </w:r>
                      <w:r>
                        <w:t xml:space="preserve"> but the </w:t>
                      </w:r>
                      <w:proofErr w:type="gramStart"/>
                      <w:r w:rsidR="00BB4C80">
                        <w:t>general consensus</w:t>
                      </w:r>
                      <w:proofErr w:type="gramEnd"/>
                      <w:r w:rsidR="002F539E">
                        <w:t xml:space="preserve"> </w:t>
                      </w:r>
                      <w:r w:rsidR="008C1FC3">
                        <w:t>is to</w:t>
                      </w:r>
                      <w:r>
                        <w:t xml:space="preserve"> review the child after 12 wee</w:t>
                      </w:r>
                      <w:r w:rsidR="002F539E">
                        <w:t>ks</w:t>
                      </w:r>
                      <w:r>
                        <w:t xml:space="preserve"> to reassess their vision before deciding if any further </w:t>
                      </w:r>
                      <w:r w:rsidR="00E953B6">
                        <w:t>treatment is required</w:t>
                      </w:r>
                      <w:r>
                        <w:t xml:space="preserve">. </w:t>
                      </w:r>
                    </w:p>
                    <w:p w14:paraId="7D703326" w14:textId="3923A158" w:rsidR="00BB3508" w:rsidRDefault="00BB3508" w:rsidP="00BB3508">
                      <w:r>
                        <w:t xml:space="preserve">If a significant improvement has been identified at the </w:t>
                      </w:r>
                      <w:r w:rsidR="0056516D">
                        <w:t>12-week</w:t>
                      </w:r>
                      <w:r w:rsidR="008C1FC3">
                        <w:t xml:space="preserve"> visit</w:t>
                      </w:r>
                      <w:r>
                        <w:t>, but visual acuity is not yet at maximum levels, the child may be left a further</w:t>
                      </w:r>
                      <w:r w:rsidR="00E953B6">
                        <w:t xml:space="preserve"> 12 weeks</w:t>
                      </w:r>
                      <w:r>
                        <w:t xml:space="preserve"> before</w:t>
                      </w:r>
                      <w:r w:rsidR="00E953B6">
                        <w:t xml:space="preserve"> </w:t>
                      </w:r>
                      <w:r>
                        <w:t>treatment is advocated.</w:t>
                      </w:r>
                    </w:p>
                    <w:p w14:paraId="54673C61" w14:textId="0DE1AC81" w:rsidR="00BB3508" w:rsidRDefault="00BB3508" w:rsidP="00BB3508">
                      <w:r>
                        <w:t xml:space="preserve">It is important that children are allowed to adapt to their refractive correction without unnecessary alterations to the prescription before referral into the </w:t>
                      </w:r>
                      <w:proofErr w:type="gramStart"/>
                      <w:r>
                        <w:t>HES</w:t>
                      </w:r>
                      <w:proofErr w:type="gramEnd"/>
                      <w:r>
                        <w:t xml:space="preserve"> </w:t>
                      </w:r>
                    </w:p>
                    <w:p w14:paraId="27ACBD0C" w14:textId="38F924D6" w:rsidR="003C2F06" w:rsidRPr="003C2F06" w:rsidRDefault="008C1FC3" w:rsidP="003C2F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consider this when making referrals</w:t>
                      </w:r>
                      <w:r w:rsidR="006F2451"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="00984DD1">
                        <w:rPr>
                          <w:sz w:val="24"/>
                          <w:szCs w:val="24"/>
                        </w:rPr>
                        <w:t xml:space="preserve"> assess children back in practice after prescription of glasses</w:t>
                      </w:r>
                      <w:r w:rsidR="007C0012">
                        <w:rPr>
                          <w:sz w:val="24"/>
                          <w:szCs w:val="24"/>
                        </w:rPr>
                        <w:t xml:space="preserve">, particularly where no strabismus is </w:t>
                      </w:r>
                      <w:r w:rsidR="00BB4C80">
                        <w:rPr>
                          <w:sz w:val="24"/>
                          <w:szCs w:val="24"/>
                        </w:rPr>
                        <w:t>detected.</w:t>
                      </w:r>
                    </w:p>
                    <w:p w14:paraId="3EA4D79B" w14:textId="77777777" w:rsidR="004C18E8" w:rsidRPr="004C18E8" w:rsidRDefault="004C18E8" w:rsidP="004C18E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73FEC" w14:textId="49B9F212" w:rsidR="00A77439" w:rsidRDefault="00A77439" w:rsidP="00BA42E7"/>
    <w:p w14:paraId="231DA5EE" w14:textId="346D9F1B" w:rsidR="00A77439" w:rsidRDefault="00A77439" w:rsidP="00BA42E7"/>
    <w:p w14:paraId="43141FFC" w14:textId="7F964C8A" w:rsidR="00A77439" w:rsidRDefault="00A77439" w:rsidP="00BA42E7"/>
    <w:p w14:paraId="24F7F919" w14:textId="466261BD" w:rsidR="00A77439" w:rsidRDefault="00A77439" w:rsidP="00BA42E7"/>
    <w:p w14:paraId="44638A08" w14:textId="33D39DC7" w:rsidR="00A77439" w:rsidRDefault="00A77439" w:rsidP="00BA42E7"/>
    <w:p w14:paraId="3F91DF7C" w14:textId="4F9D677C" w:rsidR="00BA42E7" w:rsidRPr="00257E77" w:rsidRDefault="00BA42E7" w:rsidP="00BA42E7"/>
    <w:p w14:paraId="07019946" w14:textId="06D5ABD6" w:rsidR="00237711" w:rsidRDefault="006C619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6853D" wp14:editId="715135D3">
                <wp:simplePos x="0" y="0"/>
                <wp:positionH relativeFrom="margin">
                  <wp:align>left</wp:align>
                </wp:positionH>
                <wp:positionV relativeFrom="paragraph">
                  <wp:posOffset>6220460</wp:posOffset>
                </wp:positionV>
                <wp:extent cx="3686175" cy="16002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B171D" w14:textId="77777777" w:rsidR="00556159" w:rsidRDefault="00556159"/>
                          <w:p w14:paraId="6CAC0E1C" w14:textId="0BB48B92" w:rsidR="00D24A68" w:rsidRDefault="00D24A68">
                            <w:r>
                              <w:t>If you have any comments with regards to the newsletter</w:t>
                            </w:r>
                            <w:r w:rsidR="00DA448E">
                              <w:t xml:space="preserve">, </w:t>
                            </w:r>
                            <w:r w:rsidR="00CA3BEE">
                              <w:t xml:space="preserve">or there is </w:t>
                            </w:r>
                            <w:r>
                              <w:t xml:space="preserve">anything you would like to see </w:t>
                            </w:r>
                            <w:r w:rsidR="00B476FA">
                              <w:t>included,</w:t>
                            </w:r>
                            <w:r>
                              <w:t xml:space="preserve"> please email.</w:t>
                            </w:r>
                          </w:p>
                          <w:p w14:paraId="53EBBEE0" w14:textId="69DC487D" w:rsidR="00D24A68" w:rsidRDefault="00D24A68">
                            <w:r>
                              <w:t xml:space="preserve">Michelle </w:t>
                            </w:r>
                            <w:proofErr w:type="spellStart"/>
                            <w:r>
                              <w:t>Wood</w:t>
                            </w:r>
                            <w:r w:rsidR="00CA3BEE">
                              <w:t>,</w:t>
                            </w:r>
                            <w:proofErr w:type="spellEnd"/>
                            <w:r w:rsidR="00CA3BEE">
                              <w:t xml:space="preserve"> </w:t>
                            </w:r>
                            <w:r>
                              <w:t>Deputy Head Orthoptist</w:t>
                            </w:r>
                            <w:r w:rsidR="00CA6F48">
                              <w:t>, RDH</w:t>
                            </w:r>
                          </w:p>
                          <w:p w14:paraId="1575C30B" w14:textId="35EEC6A2" w:rsidR="00D24A68" w:rsidRDefault="00000000">
                            <w:pPr>
                              <w:rPr>
                                <w:rStyle w:val="Hyperlink"/>
                              </w:rPr>
                            </w:pPr>
                            <w:hyperlink r:id="rId9" w:history="1">
                              <w:r w:rsidR="00D60832" w:rsidRPr="007301FF">
                                <w:rPr>
                                  <w:rStyle w:val="Hyperlink"/>
                                </w:rPr>
                                <w:t>dhft.derbyorthoptics@nhs.net</w:t>
                              </w:r>
                            </w:hyperlink>
                          </w:p>
                          <w:p w14:paraId="2446FB36" w14:textId="2BAAFEA9" w:rsidR="00BA0FAA" w:rsidRDefault="00BA0FAA">
                            <w:r>
                              <w:rPr>
                                <w:rStyle w:val="Hyperlink"/>
                              </w:rPr>
                              <w:t>01332 785659</w:t>
                            </w:r>
                          </w:p>
                          <w:p w14:paraId="15D1F966" w14:textId="77777777" w:rsidR="00D60832" w:rsidRDefault="00D60832"/>
                          <w:p w14:paraId="0CB98A9A" w14:textId="77777777" w:rsidR="00D24A68" w:rsidRDefault="00D24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853D" id="Text Box 17" o:spid="_x0000_s1032" type="#_x0000_t202" style="position:absolute;margin-left:0;margin-top:489.8pt;width:290.25pt;height:12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" fillcolor="white [3201]" stroked="f" strokeweight=".5pt">
                <v:textbox>
                  <w:txbxContent>
                    <w:p w14:paraId="285B171D" w14:textId="77777777" w:rsidR="00556159" w:rsidRDefault="00556159"/>
                    <w:p w14:paraId="6CAC0E1C" w14:textId="0BB48B92" w:rsidR="00D24A68" w:rsidRDefault="00D24A68">
                      <w:r>
                        <w:t>If you have any comments with regards to the newsletter</w:t>
                      </w:r>
                      <w:r w:rsidR="00DA448E">
                        <w:t xml:space="preserve">, </w:t>
                      </w:r>
                      <w:r w:rsidR="00CA3BEE">
                        <w:t xml:space="preserve">or there is </w:t>
                      </w:r>
                      <w:r>
                        <w:t xml:space="preserve">anything you would like to see </w:t>
                      </w:r>
                      <w:r w:rsidR="00B476FA">
                        <w:t>included,</w:t>
                      </w:r>
                      <w:r>
                        <w:t xml:space="preserve"> please email.</w:t>
                      </w:r>
                    </w:p>
                    <w:p w14:paraId="53EBBEE0" w14:textId="69DC487D" w:rsidR="00D24A68" w:rsidRDefault="00D24A68">
                      <w:r>
                        <w:t xml:space="preserve">Michelle </w:t>
                      </w:r>
                      <w:proofErr w:type="spellStart"/>
                      <w:r>
                        <w:t>Wood</w:t>
                      </w:r>
                      <w:r w:rsidR="00CA3BEE">
                        <w:t>,</w:t>
                      </w:r>
                      <w:proofErr w:type="spellEnd"/>
                      <w:r w:rsidR="00CA3BEE">
                        <w:t xml:space="preserve"> </w:t>
                      </w:r>
                      <w:r>
                        <w:t>Deputy Head Orthoptist</w:t>
                      </w:r>
                      <w:r w:rsidR="00CA6F48">
                        <w:t>, RDH</w:t>
                      </w:r>
                    </w:p>
                    <w:p w14:paraId="1575C30B" w14:textId="35EEC6A2" w:rsidR="00D24A68" w:rsidRDefault="00000000">
                      <w:pPr>
                        <w:rPr>
                          <w:rStyle w:val="Hyperlink"/>
                        </w:rPr>
                      </w:pPr>
                      <w:hyperlink r:id="rId10" w:history="1">
                        <w:r w:rsidR="00D60832" w:rsidRPr="007301FF">
                          <w:rPr>
                            <w:rStyle w:val="Hyperlink"/>
                          </w:rPr>
                          <w:t>dhft.derbyorthoptics@nhs.net</w:t>
                        </w:r>
                      </w:hyperlink>
                    </w:p>
                    <w:p w14:paraId="2446FB36" w14:textId="2BAAFEA9" w:rsidR="00BA0FAA" w:rsidRDefault="00BA0FAA">
                      <w:r>
                        <w:rPr>
                          <w:rStyle w:val="Hyperlink"/>
                        </w:rPr>
                        <w:t>01332 785659</w:t>
                      </w:r>
                    </w:p>
                    <w:p w14:paraId="15D1F966" w14:textId="77777777" w:rsidR="00D60832" w:rsidRDefault="00D60832"/>
                    <w:p w14:paraId="0CB98A9A" w14:textId="77777777" w:rsidR="00D24A68" w:rsidRDefault="00D24A68"/>
                  </w:txbxContent>
                </v:textbox>
                <w10:wrap anchorx="margin"/>
              </v:shape>
            </w:pict>
          </mc:Fallback>
        </mc:AlternateContent>
      </w:r>
    </w:p>
    <w:p w14:paraId="1643DFA3" w14:textId="77777777" w:rsidR="002964AA" w:rsidRPr="002964AA" w:rsidRDefault="002964AA" w:rsidP="002964AA"/>
    <w:p w14:paraId="71AA5679" w14:textId="77777777" w:rsidR="002964AA" w:rsidRPr="002964AA" w:rsidRDefault="002964AA" w:rsidP="002964AA"/>
    <w:p w14:paraId="3A2C0A5F" w14:textId="77777777" w:rsidR="002964AA" w:rsidRPr="002964AA" w:rsidRDefault="002964AA" w:rsidP="002964AA"/>
    <w:p w14:paraId="1FF73D30" w14:textId="77777777" w:rsidR="002964AA" w:rsidRPr="002964AA" w:rsidRDefault="002964AA" w:rsidP="002964AA"/>
    <w:p w14:paraId="0B7D63C2" w14:textId="77777777" w:rsidR="002964AA" w:rsidRPr="002964AA" w:rsidRDefault="002964AA" w:rsidP="002964AA"/>
    <w:p w14:paraId="21D2268E" w14:textId="77777777" w:rsidR="002964AA" w:rsidRPr="002964AA" w:rsidRDefault="002964AA" w:rsidP="002964AA"/>
    <w:p w14:paraId="12D65889" w14:textId="77777777" w:rsidR="002964AA" w:rsidRPr="002964AA" w:rsidRDefault="002964AA" w:rsidP="002964AA"/>
    <w:p w14:paraId="16E5C149" w14:textId="77777777" w:rsidR="002964AA" w:rsidRPr="002964AA" w:rsidRDefault="002964AA" w:rsidP="002964AA"/>
    <w:p w14:paraId="0E8380D0" w14:textId="747BBEF9" w:rsidR="002964AA" w:rsidRPr="002964AA" w:rsidRDefault="00D6763E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E59E7" wp14:editId="1486B9C3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3933825" cy="2314575"/>
                <wp:effectExtent l="19050" t="0" r="47625" b="47625"/>
                <wp:wrapNone/>
                <wp:docPr id="983142767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314575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2A04" id="Cloud 2" o:spid="_x0000_s1026" style="position:absolute;margin-left:0;margin-top:17.4pt;width:309.75pt;height:182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8]" strokeweight="1.5pt">
                <v:stroke joinstyle="miter"/>
                <v:path arrowok="t" o:connecttype="custom" o:connectlocs="427348,1402515;196691,1359813;630869,1869823;529974,1890236;1500499,2094369;1439671,2001143;2625009,1861893;2600695,1964174;3107813,1229832;3403851,1612166;3806158,822639;3674302,966014;3489813,290715;3496733,358438;2647865,211741;2715432,125373;2016176,252889;2048867,178415;1274851,278178;1393230,350401;375808,845945;355137,769918" o:connectangles="0,0,0,0,0,0,0,0,0,0,0,0,0,0,0,0,0,0,0,0,0,0"/>
                <w10:wrap anchorx="margin"/>
              </v:shape>
            </w:pict>
          </mc:Fallback>
        </mc:AlternateContent>
      </w:r>
    </w:p>
    <w:p w14:paraId="76736457" w14:textId="77777777" w:rsidR="002964AA" w:rsidRPr="002964AA" w:rsidRDefault="002964AA" w:rsidP="002964AA"/>
    <w:p w14:paraId="1A6B0DBB" w14:textId="4E2DDBC0" w:rsidR="002964AA" w:rsidRPr="002964AA" w:rsidRDefault="00CF3E74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2324C" wp14:editId="505438A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266950" cy="3867150"/>
                <wp:effectExtent l="133350" t="133350" r="133350" b="152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96A89E7" w14:textId="4652B7C0" w:rsidR="00F65B09" w:rsidRPr="00F65B09" w:rsidRDefault="0052321A" w:rsidP="00F65B0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PATCHING OLDER CHILDREN</w:t>
                            </w:r>
                          </w:p>
                          <w:p w14:paraId="4F4FEFF2" w14:textId="4C158C9D" w:rsidR="00E667B4" w:rsidRDefault="00A44738" w:rsidP="00F65B09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Occlusion therapy is only offered in older c</w:t>
                            </w:r>
                            <w:r w:rsidR="00D14B29" w:rsidRPr="00F65B09">
                              <w:rPr>
                                <w:rFonts w:eastAsia="Calibri"/>
                              </w:rPr>
                              <w:t>hildren</w:t>
                            </w:r>
                            <w:r w:rsidR="00B30C98">
                              <w:rPr>
                                <w:rFonts w:eastAsia="Calibri"/>
                              </w:rPr>
                              <w:t xml:space="preserve"> if they are</w:t>
                            </w:r>
                            <w:r w:rsidR="00E667B4">
                              <w:rPr>
                                <w:rFonts w:eastAsia="Calibri"/>
                              </w:rPr>
                              <w:t>:</w:t>
                            </w:r>
                          </w:p>
                          <w:p w14:paraId="27099BD8" w14:textId="77777777" w:rsidR="00BC6249" w:rsidRDefault="00BC6249" w:rsidP="00F65B09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</w:p>
                          <w:p w14:paraId="04099803" w14:textId="6333AC0A" w:rsidR="00212081" w:rsidRPr="00E667B4" w:rsidRDefault="00E667B4" w:rsidP="00E667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E667B4">
                              <w:rPr>
                                <w:rFonts w:eastAsia="Calibri"/>
                              </w:rPr>
                              <w:t xml:space="preserve">Between </w:t>
                            </w:r>
                            <w:r w:rsidR="00BC6249" w:rsidRPr="00E667B4">
                              <w:rPr>
                                <w:rFonts w:eastAsia="Calibri"/>
                              </w:rPr>
                              <w:t>the ages</w:t>
                            </w:r>
                            <w:r w:rsidR="00D14B29" w:rsidRPr="00E667B4">
                              <w:rPr>
                                <w:rFonts w:eastAsia="Calibri"/>
                              </w:rPr>
                              <w:t xml:space="preserve"> 8-12 years with anisometropic amblyopia</w:t>
                            </w:r>
                            <w:r w:rsidR="00212081" w:rsidRPr="00E667B4">
                              <w:rPr>
                                <w:rFonts w:eastAsia="Calibri"/>
                              </w:rPr>
                              <w:t>.</w:t>
                            </w:r>
                          </w:p>
                          <w:p w14:paraId="6478FD2F" w14:textId="4F2B2F7E" w:rsidR="00E667B4" w:rsidRPr="00E667B4" w:rsidRDefault="00D14B29" w:rsidP="00E667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E667B4">
                              <w:rPr>
                                <w:rFonts w:eastAsia="Calibri"/>
                              </w:rPr>
                              <w:t>VA in the amblyopic eye</w:t>
                            </w:r>
                            <w:r w:rsidR="00212081" w:rsidRPr="00E667B4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767F07">
                              <w:rPr>
                                <w:rFonts w:eastAsia="Calibri"/>
                              </w:rPr>
                              <w:t>is</w:t>
                            </w:r>
                            <w:r w:rsidR="00BC6249" w:rsidRPr="00E667B4">
                              <w:rPr>
                                <w:rFonts w:eastAsia="Calibri"/>
                              </w:rPr>
                              <w:t xml:space="preserve"> between</w:t>
                            </w:r>
                            <w:r w:rsidRPr="00E667B4">
                              <w:rPr>
                                <w:rFonts w:eastAsia="Calibri"/>
                              </w:rPr>
                              <w:t xml:space="preserve"> 0.3 (6/12) and 0.5 (6/19) following a standard period of refractive </w:t>
                            </w:r>
                            <w:r w:rsidR="00CF06E7" w:rsidRPr="00E667B4">
                              <w:rPr>
                                <w:rFonts w:eastAsia="Calibri"/>
                              </w:rPr>
                              <w:t>adaptation.</w:t>
                            </w:r>
                            <w:r w:rsidRPr="00E667B4"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68BCEF39" w14:textId="4DAC4251" w:rsidR="00D14B29" w:rsidRPr="00E667B4" w:rsidRDefault="00E667B4" w:rsidP="00E667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E667B4">
                              <w:rPr>
                                <w:rFonts w:eastAsia="Calibri"/>
                              </w:rPr>
                              <w:t>F</w:t>
                            </w:r>
                            <w:r w:rsidR="00D14B29" w:rsidRPr="00E667B4">
                              <w:rPr>
                                <w:rFonts w:eastAsia="Calibri"/>
                              </w:rPr>
                              <w:t>undus and media examination is normal.</w:t>
                            </w:r>
                          </w:p>
                          <w:p w14:paraId="4ABA4FDF" w14:textId="77777777" w:rsidR="0052321A" w:rsidRPr="00F65B09" w:rsidRDefault="0052321A" w:rsidP="00F65B09"/>
                          <w:p w14:paraId="563DAD6F" w14:textId="2BD44225" w:rsidR="00F65B09" w:rsidRPr="0004760B" w:rsidRDefault="00F65B09" w:rsidP="00F65B09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4760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Under our current guidelines we do not offer patching treatment for patients over 7 years with strabismic amblyopia</w:t>
                            </w:r>
                          </w:p>
                          <w:p w14:paraId="013A1C38" w14:textId="173357C0" w:rsidR="00F65B09" w:rsidRPr="0052321A" w:rsidRDefault="00F65B09" w:rsidP="0052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324C" id="Text Box 14" o:spid="_x0000_s1033" type="#_x0000_t202" style="position:absolute;margin-left:127.3pt;margin-top:5.4pt;width:178.5pt;height:304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" fillcolor="white [3201]" stroked="f" strokeweight="3pt">
                <v:shadow on="t" color="black" offset="0,1pt"/>
                <v:textbox>
                  <w:txbxContent>
                    <w:p w14:paraId="496A89E7" w14:textId="4652B7C0" w:rsidR="00F65B09" w:rsidRPr="00F65B09" w:rsidRDefault="0052321A" w:rsidP="00F65B09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PATCHING OLDER CHILDREN</w:t>
                      </w:r>
                    </w:p>
                    <w:p w14:paraId="4F4FEFF2" w14:textId="4C158C9D" w:rsidR="00E667B4" w:rsidRDefault="00A44738" w:rsidP="00F65B09">
                      <w:pPr>
                        <w:spacing w:after="0" w:line="240" w:lineRule="auto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Occlusion therapy is only offered in older c</w:t>
                      </w:r>
                      <w:r w:rsidR="00D14B29" w:rsidRPr="00F65B09">
                        <w:rPr>
                          <w:rFonts w:eastAsia="Calibri"/>
                        </w:rPr>
                        <w:t>hildren</w:t>
                      </w:r>
                      <w:r w:rsidR="00B30C98">
                        <w:rPr>
                          <w:rFonts w:eastAsia="Calibri"/>
                        </w:rPr>
                        <w:t xml:space="preserve"> if they are</w:t>
                      </w:r>
                      <w:r w:rsidR="00E667B4">
                        <w:rPr>
                          <w:rFonts w:eastAsia="Calibri"/>
                        </w:rPr>
                        <w:t>:</w:t>
                      </w:r>
                    </w:p>
                    <w:p w14:paraId="27099BD8" w14:textId="77777777" w:rsidR="00BC6249" w:rsidRDefault="00BC6249" w:rsidP="00F65B09">
                      <w:pPr>
                        <w:spacing w:after="0" w:line="240" w:lineRule="auto"/>
                        <w:rPr>
                          <w:rFonts w:eastAsia="Calibri"/>
                        </w:rPr>
                      </w:pPr>
                    </w:p>
                    <w:p w14:paraId="04099803" w14:textId="6333AC0A" w:rsidR="00212081" w:rsidRPr="00E667B4" w:rsidRDefault="00E667B4" w:rsidP="00E667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Calibri"/>
                        </w:rPr>
                      </w:pPr>
                      <w:r w:rsidRPr="00E667B4">
                        <w:rPr>
                          <w:rFonts w:eastAsia="Calibri"/>
                        </w:rPr>
                        <w:t xml:space="preserve">Between </w:t>
                      </w:r>
                      <w:r w:rsidR="00BC6249" w:rsidRPr="00E667B4">
                        <w:rPr>
                          <w:rFonts w:eastAsia="Calibri"/>
                        </w:rPr>
                        <w:t>the ages</w:t>
                      </w:r>
                      <w:r w:rsidR="00D14B29" w:rsidRPr="00E667B4">
                        <w:rPr>
                          <w:rFonts w:eastAsia="Calibri"/>
                        </w:rPr>
                        <w:t xml:space="preserve"> 8-12 years with anisometropic amblyopia</w:t>
                      </w:r>
                      <w:r w:rsidR="00212081" w:rsidRPr="00E667B4">
                        <w:rPr>
                          <w:rFonts w:eastAsia="Calibri"/>
                        </w:rPr>
                        <w:t>.</w:t>
                      </w:r>
                    </w:p>
                    <w:p w14:paraId="6478FD2F" w14:textId="4F2B2F7E" w:rsidR="00E667B4" w:rsidRPr="00E667B4" w:rsidRDefault="00D14B29" w:rsidP="00E667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Calibri"/>
                        </w:rPr>
                      </w:pPr>
                      <w:r w:rsidRPr="00E667B4">
                        <w:rPr>
                          <w:rFonts w:eastAsia="Calibri"/>
                        </w:rPr>
                        <w:t>VA in the amblyopic eye</w:t>
                      </w:r>
                      <w:r w:rsidR="00212081" w:rsidRPr="00E667B4">
                        <w:rPr>
                          <w:rFonts w:eastAsia="Calibri"/>
                        </w:rPr>
                        <w:t xml:space="preserve"> </w:t>
                      </w:r>
                      <w:r w:rsidR="00767F07">
                        <w:rPr>
                          <w:rFonts w:eastAsia="Calibri"/>
                        </w:rPr>
                        <w:t>is</w:t>
                      </w:r>
                      <w:r w:rsidR="00BC6249" w:rsidRPr="00E667B4">
                        <w:rPr>
                          <w:rFonts w:eastAsia="Calibri"/>
                        </w:rPr>
                        <w:t xml:space="preserve"> between</w:t>
                      </w:r>
                      <w:r w:rsidRPr="00E667B4">
                        <w:rPr>
                          <w:rFonts w:eastAsia="Calibri"/>
                        </w:rPr>
                        <w:t xml:space="preserve"> 0.3 (6/12) and 0.5 (6/19) following a standard period of refractive </w:t>
                      </w:r>
                      <w:r w:rsidR="00CF06E7" w:rsidRPr="00E667B4">
                        <w:rPr>
                          <w:rFonts w:eastAsia="Calibri"/>
                        </w:rPr>
                        <w:t>adaptation.</w:t>
                      </w:r>
                      <w:r w:rsidRPr="00E667B4">
                        <w:rPr>
                          <w:rFonts w:eastAsia="Calibri"/>
                        </w:rPr>
                        <w:t xml:space="preserve"> </w:t>
                      </w:r>
                    </w:p>
                    <w:p w14:paraId="68BCEF39" w14:textId="4DAC4251" w:rsidR="00D14B29" w:rsidRPr="00E667B4" w:rsidRDefault="00E667B4" w:rsidP="00E667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Calibri"/>
                        </w:rPr>
                      </w:pPr>
                      <w:r w:rsidRPr="00E667B4">
                        <w:rPr>
                          <w:rFonts w:eastAsia="Calibri"/>
                        </w:rPr>
                        <w:t>F</w:t>
                      </w:r>
                      <w:r w:rsidR="00D14B29" w:rsidRPr="00E667B4">
                        <w:rPr>
                          <w:rFonts w:eastAsia="Calibri"/>
                        </w:rPr>
                        <w:t>undus and media examination is normal.</w:t>
                      </w:r>
                    </w:p>
                    <w:p w14:paraId="4ABA4FDF" w14:textId="77777777" w:rsidR="0052321A" w:rsidRPr="00F65B09" w:rsidRDefault="0052321A" w:rsidP="00F65B09"/>
                    <w:p w14:paraId="563DAD6F" w14:textId="2BD44225" w:rsidR="00F65B09" w:rsidRPr="0004760B" w:rsidRDefault="00F65B09" w:rsidP="00F65B09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04760B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Under our current guidelines we do not offer patching treatment for patients over 7 years with strabismic amblyopia</w:t>
                      </w:r>
                    </w:p>
                    <w:p w14:paraId="013A1C38" w14:textId="173357C0" w:rsidR="00F65B09" w:rsidRPr="0052321A" w:rsidRDefault="00F65B09" w:rsidP="0052321A"/>
                  </w:txbxContent>
                </v:textbox>
                <w10:wrap anchorx="margin"/>
              </v:shape>
            </w:pict>
          </mc:Fallback>
        </mc:AlternateContent>
      </w:r>
      <w:r w:rsidR="00503CC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85708" wp14:editId="5E9B804F">
                <wp:simplePos x="0" y="0"/>
                <wp:positionH relativeFrom="column">
                  <wp:posOffset>590549</wp:posOffset>
                </wp:positionH>
                <wp:positionV relativeFrom="paragraph">
                  <wp:posOffset>40640</wp:posOffset>
                </wp:positionV>
                <wp:extent cx="2562225" cy="1476375"/>
                <wp:effectExtent l="0" t="0" r="9525" b="9525"/>
                <wp:wrapNone/>
                <wp:docPr id="13351926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77CC3" w14:textId="4AAC4B02" w:rsidR="00503CCB" w:rsidRDefault="00CA59B9" w:rsidP="00CA59B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SCHOOL SCREENING</w:t>
                            </w:r>
                          </w:p>
                          <w:p w14:paraId="2C419CB4" w14:textId="3D2720BB" w:rsidR="00CA59B9" w:rsidRDefault="00C45A8F" w:rsidP="00CA59B9">
                            <w:r>
                              <w:t>Please be mindful that school screening is not active in Staffordshire or Derby County</w:t>
                            </w:r>
                            <w:r w:rsidR="00795974">
                              <w:t>,</w:t>
                            </w:r>
                            <w:r>
                              <w:t xml:space="preserve"> </w:t>
                            </w:r>
                            <w:r w:rsidR="00CB6E8C">
                              <w:t>ther</w:t>
                            </w:r>
                            <w:r w:rsidR="009B11D1">
                              <w:t xml:space="preserve">efore </w:t>
                            </w:r>
                            <w:r>
                              <w:t>parents may atte</w:t>
                            </w:r>
                            <w:r w:rsidR="00176606">
                              <w:t>nd with younger children.</w:t>
                            </w:r>
                            <w:r w:rsidR="00795974">
                              <w:t xml:space="preserve"> Any attempt at assessment is beneficial prior to referral.</w:t>
                            </w:r>
                          </w:p>
                          <w:p w14:paraId="6DB7854C" w14:textId="77777777" w:rsidR="00176606" w:rsidRPr="00CA59B9" w:rsidRDefault="00176606" w:rsidP="00CA5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5708" id="Text Box 4" o:spid="_x0000_s1034" type="#_x0000_t202" style="position:absolute;margin-left:46.5pt;margin-top:3.2pt;width:201.75pt;height:1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ezMgIAAFwEAAAOAAAAZHJzL2Uyb0RvYy54bWysVE2P2yAQvVfqf0DcGyfefGytOKs0q1SV&#10;ot2VstWeCYYECTMUSOz013fA+eq2p6oXPMMMj5k3D08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" fillcolor="white [3201]" stroked="f" strokeweight=".5pt">
                <v:textbox>
                  <w:txbxContent>
                    <w:p w14:paraId="78E77CC3" w14:textId="4AAC4B02" w:rsidR="00503CCB" w:rsidRDefault="00CA59B9" w:rsidP="00CA59B9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SCHOOL SCREENING</w:t>
                      </w:r>
                    </w:p>
                    <w:p w14:paraId="2C419CB4" w14:textId="3D2720BB" w:rsidR="00CA59B9" w:rsidRDefault="00C45A8F" w:rsidP="00CA59B9">
                      <w:r>
                        <w:t>Please be mindful that school screening is not active in Staffordshire or Derby County</w:t>
                      </w:r>
                      <w:r w:rsidR="00795974">
                        <w:t>,</w:t>
                      </w:r>
                      <w:r>
                        <w:t xml:space="preserve"> </w:t>
                      </w:r>
                      <w:r w:rsidR="00CB6E8C">
                        <w:t>ther</w:t>
                      </w:r>
                      <w:r w:rsidR="009B11D1">
                        <w:t xml:space="preserve">efore </w:t>
                      </w:r>
                      <w:r>
                        <w:t>parents may atte</w:t>
                      </w:r>
                      <w:r w:rsidR="00176606">
                        <w:t>nd with younger children.</w:t>
                      </w:r>
                      <w:r w:rsidR="00795974">
                        <w:t xml:space="preserve"> Any attempt at assessment is beneficial prior to referral.</w:t>
                      </w:r>
                    </w:p>
                    <w:p w14:paraId="6DB7854C" w14:textId="77777777" w:rsidR="00176606" w:rsidRPr="00CA59B9" w:rsidRDefault="00176606" w:rsidP="00CA59B9"/>
                  </w:txbxContent>
                </v:textbox>
              </v:shape>
            </w:pict>
          </mc:Fallback>
        </mc:AlternateContent>
      </w:r>
    </w:p>
    <w:p w14:paraId="7F264AC0" w14:textId="77777777" w:rsidR="002964AA" w:rsidRPr="002964AA" w:rsidRDefault="002964AA" w:rsidP="002964AA"/>
    <w:p w14:paraId="7D1A2447" w14:textId="77777777" w:rsidR="002964AA" w:rsidRPr="002964AA" w:rsidRDefault="002964AA" w:rsidP="002964AA"/>
    <w:p w14:paraId="5583157D" w14:textId="77777777" w:rsidR="002964AA" w:rsidRPr="002964AA" w:rsidRDefault="002964AA" w:rsidP="002964AA"/>
    <w:p w14:paraId="3C5078F5" w14:textId="77777777" w:rsidR="002964AA" w:rsidRPr="002964AA" w:rsidRDefault="002964AA" w:rsidP="002964AA"/>
    <w:p w14:paraId="1FCE20C0" w14:textId="77777777" w:rsidR="002964AA" w:rsidRPr="002964AA" w:rsidRDefault="002964AA" w:rsidP="002964AA"/>
    <w:p w14:paraId="2BB56827" w14:textId="77777777" w:rsidR="002964AA" w:rsidRPr="002964AA" w:rsidRDefault="002964AA" w:rsidP="002964AA"/>
    <w:p w14:paraId="0B5B545B" w14:textId="02CA4ECD" w:rsidR="002964AA" w:rsidRPr="002964AA" w:rsidRDefault="00554F59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CE54D" wp14:editId="3A80292E">
                <wp:simplePos x="0" y="0"/>
                <wp:positionH relativeFrom="column">
                  <wp:posOffset>38100</wp:posOffset>
                </wp:positionH>
                <wp:positionV relativeFrom="paragraph">
                  <wp:posOffset>146050</wp:posOffset>
                </wp:positionV>
                <wp:extent cx="3752850" cy="1057275"/>
                <wp:effectExtent l="133350" t="133350" r="133350" b="161925"/>
                <wp:wrapNone/>
                <wp:docPr id="21185875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EDDF304" w14:textId="34403901" w:rsidR="00D6763E" w:rsidRPr="00FB6008" w:rsidRDefault="00656A1D" w:rsidP="003E3D6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B600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THANK YOU</w:t>
                            </w:r>
                          </w:p>
                          <w:p w14:paraId="539765D7" w14:textId="612E4885" w:rsidR="00656A1D" w:rsidRPr="00554F59" w:rsidRDefault="00656A1D" w:rsidP="003E3D6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4F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JUST TO SAY THANKS FOR ALL THE WORK YOU DO IN </w:t>
                            </w:r>
                            <w:r w:rsidR="00FB60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554F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COMMUNIT</w:t>
                            </w:r>
                            <w:r w:rsidR="00FB60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IES</w:t>
                            </w:r>
                            <w:r w:rsidRPr="00554F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SUPPORT PEADIATRIC EYE CARE IN THE REGIO</w:t>
                            </w:r>
                            <w:r w:rsidR="00554F59" w:rsidRPr="00554F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E54D" id="Text Box 3" o:spid="_x0000_s1035" type="#_x0000_t202" style="position:absolute;margin-left:3pt;margin-top:11.5pt;width:295.5pt;height:8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" fillcolor="white [3201]" stroked="f" strokeweight=".5pt">
                <v:shadow on="t" color="black" offset="0,1pt"/>
                <v:textbox>
                  <w:txbxContent>
                    <w:p w14:paraId="4EDDF304" w14:textId="34403901" w:rsidR="00D6763E" w:rsidRPr="00FB6008" w:rsidRDefault="00656A1D" w:rsidP="003E3D69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FB600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THANK YOU</w:t>
                      </w:r>
                    </w:p>
                    <w:p w14:paraId="539765D7" w14:textId="612E4885" w:rsidR="00656A1D" w:rsidRPr="00554F59" w:rsidRDefault="00656A1D" w:rsidP="003E3D6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54F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JUST TO SAY THANKS FOR ALL THE WORK YOU DO IN </w:t>
                      </w:r>
                      <w:r w:rsidR="00FB6008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Pr="00554F59">
                        <w:rPr>
                          <w:b/>
                          <w:bCs/>
                          <w:sz w:val="24"/>
                          <w:szCs w:val="24"/>
                        </w:rPr>
                        <w:t>COMMUNIT</w:t>
                      </w:r>
                      <w:r w:rsidR="00FB6008">
                        <w:rPr>
                          <w:b/>
                          <w:bCs/>
                          <w:sz w:val="24"/>
                          <w:szCs w:val="24"/>
                        </w:rPr>
                        <w:t>IES</w:t>
                      </w:r>
                      <w:r w:rsidRPr="00554F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SUPPORT PEADIATRIC EYE CARE IN THE REGIO</w:t>
                      </w:r>
                      <w:r w:rsidR="00554F59" w:rsidRPr="00554F59"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5F551545" w14:textId="59789A75" w:rsidR="002964AA" w:rsidRDefault="002964AA" w:rsidP="002964AA"/>
    <w:p w14:paraId="39EAB8DE" w14:textId="2B34D040" w:rsidR="002964AA" w:rsidRPr="002964AA" w:rsidRDefault="002964AA" w:rsidP="002964AA">
      <w:pPr>
        <w:rPr>
          <w:b/>
          <w:color w:val="0070C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2964AA" w:rsidRPr="002964AA" w:rsidSect="006C619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A681" w14:textId="77777777" w:rsidR="0023422F" w:rsidRDefault="0023422F">
      <w:pPr>
        <w:spacing w:after="0" w:line="240" w:lineRule="auto"/>
      </w:pPr>
      <w:r>
        <w:separator/>
      </w:r>
    </w:p>
  </w:endnote>
  <w:endnote w:type="continuationSeparator" w:id="0">
    <w:p w14:paraId="55C9FC5B" w14:textId="77777777" w:rsidR="0023422F" w:rsidRDefault="002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C059" w14:textId="77777777" w:rsidR="0023422F" w:rsidRDefault="0023422F">
      <w:pPr>
        <w:spacing w:after="0" w:line="240" w:lineRule="auto"/>
      </w:pPr>
      <w:r>
        <w:separator/>
      </w:r>
    </w:p>
  </w:footnote>
  <w:footnote w:type="continuationSeparator" w:id="0">
    <w:p w14:paraId="1BA84EFF" w14:textId="77777777" w:rsidR="0023422F" w:rsidRDefault="0023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9E45" w14:textId="77777777" w:rsidR="002375CB" w:rsidRPr="002375CB" w:rsidRDefault="00000000" w:rsidP="002375CB">
    <w:pPr>
      <w:pStyle w:val="Header"/>
      <w:jc w:val="center"/>
      <w:rPr>
        <w:b/>
        <w:bCs/>
        <w:color w:val="4472C4" w:themeColor="accent1"/>
        <w:sz w:val="28"/>
        <w:szCs w:val="28"/>
      </w:rPr>
    </w:pPr>
    <w:r w:rsidRPr="002375CB">
      <w:rPr>
        <w:b/>
        <w:bCs/>
        <w:color w:val="4472C4" w:themeColor="accent1"/>
        <w:sz w:val="28"/>
        <w:szCs w:val="28"/>
      </w:rPr>
      <w:t>UNIVERSITY HOSPITALS OF DERBY AND BURTON NHS FOUNDATION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D75"/>
    <w:multiLevelType w:val="hybridMultilevel"/>
    <w:tmpl w:val="D53E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340"/>
    <w:multiLevelType w:val="hybridMultilevel"/>
    <w:tmpl w:val="E39C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39E9"/>
    <w:multiLevelType w:val="hybridMultilevel"/>
    <w:tmpl w:val="1970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637E8"/>
    <w:multiLevelType w:val="hybridMultilevel"/>
    <w:tmpl w:val="F4B2D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73513">
    <w:abstractNumId w:val="0"/>
  </w:num>
  <w:num w:numId="2" w16cid:durableId="2072459392">
    <w:abstractNumId w:val="3"/>
  </w:num>
  <w:num w:numId="3" w16cid:durableId="1089156459">
    <w:abstractNumId w:val="2"/>
  </w:num>
  <w:num w:numId="4" w16cid:durableId="79764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E7"/>
    <w:rsid w:val="00046FA6"/>
    <w:rsid w:val="0004760B"/>
    <w:rsid w:val="000552B3"/>
    <w:rsid w:val="00060DE3"/>
    <w:rsid w:val="00073C1B"/>
    <w:rsid w:val="00075342"/>
    <w:rsid w:val="000A713A"/>
    <w:rsid w:val="000C7140"/>
    <w:rsid w:val="000D68AD"/>
    <w:rsid w:val="000E1B28"/>
    <w:rsid w:val="001513A4"/>
    <w:rsid w:val="00176606"/>
    <w:rsid w:val="00185397"/>
    <w:rsid w:val="001876BD"/>
    <w:rsid w:val="001973A7"/>
    <w:rsid w:val="001979B9"/>
    <w:rsid w:val="001A2855"/>
    <w:rsid w:val="001A57B2"/>
    <w:rsid w:val="00205F5C"/>
    <w:rsid w:val="002107AF"/>
    <w:rsid w:val="00212081"/>
    <w:rsid w:val="002132E2"/>
    <w:rsid w:val="00231C00"/>
    <w:rsid w:val="0023422F"/>
    <w:rsid w:val="00237465"/>
    <w:rsid w:val="00237711"/>
    <w:rsid w:val="00250CB3"/>
    <w:rsid w:val="0027636F"/>
    <w:rsid w:val="0029153C"/>
    <w:rsid w:val="00294CC0"/>
    <w:rsid w:val="0029641C"/>
    <w:rsid w:val="002964AA"/>
    <w:rsid w:val="002C68A5"/>
    <w:rsid w:val="002E4D52"/>
    <w:rsid w:val="002F539E"/>
    <w:rsid w:val="002F5E12"/>
    <w:rsid w:val="003049BE"/>
    <w:rsid w:val="003154D4"/>
    <w:rsid w:val="003223F3"/>
    <w:rsid w:val="00323563"/>
    <w:rsid w:val="00324DA4"/>
    <w:rsid w:val="00333861"/>
    <w:rsid w:val="003346E4"/>
    <w:rsid w:val="0034038C"/>
    <w:rsid w:val="0034147C"/>
    <w:rsid w:val="003835CF"/>
    <w:rsid w:val="00392DD6"/>
    <w:rsid w:val="003B2DD8"/>
    <w:rsid w:val="003C2F06"/>
    <w:rsid w:val="003C7E40"/>
    <w:rsid w:val="003D727D"/>
    <w:rsid w:val="003E3D69"/>
    <w:rsid w:val="003E4EA6"/>
    <w:rsid w:val="003E4FE0"/>
    <w:rsid w:val="00440A44"/>
    <w:rsid w:val="004430CA"/>
    <w:rsid w:val="00445DBC"/>
    <w:rsid w:val="00475489"/>
    <w:rsid w:val="00486BAB"/>
    <w:rsid w:val="004A1D83"/>
    <w:rsid w:val="004B7388"/>
    <w:rsid w:val="004C18E8"/>
    <w:rsid w:val="004D0368"/>
    <w:rsid w:val="004D6C43"/>
    <w:rsid w:val="004E5C1D"/>
    <w:rsid w:val="00503CCB"/>
    <w:rsid w:val="0052321A"/>
    <w:rsid w:val="00551AC6"/>
    <w:rsid w:val="00554F59"/>
    <w:rsid w:val="00556159"/>
    <w:rsid w:val="00564700"/>
    <w:rsid w:val="0056516D"/>
    <w:rsid w:val="005657B6"/>
    <w:rsid w:val="00574848"/>
    <w:rsid w:val="00574DED"/>
    <w:rsid w:val="00577CD6"/>
    <w:rsid w:val="00583ABD"/>
    <w:rsid w:val="00614B84"/>
    <w:rsid w:val="00622478"/>
    <w:rsid w:val="00656A1D"/>
    <w:rsid w:val="006759EC"/>
    <w:rsid w:val="006C6199"/>
    <w:rsid w:val="006F2451"/>
    <w:rsid w:val="006F4E54"/>
    <w:rsid w:val="0070427B"/>
    <w:rsid w:val="00744D97"/>
    <w:rsid w:val="007520AC"/>
    <w:rsid w:val="00761389"/>
    <w:rsid w:val="00767F07"/>
    <w:rsid w:val="00774E1F"/>
    <w:rsid w:val="00795974"/>
    <w:rsid w:val="007972A3"/>
    <w:rsid w:val="007A3883"/>
    <w:rsid w:val="007C0012"/>
    <w:rsid w:val="00806B41"/>
    <w:rsid w:val="00812F99"/>
    <w:rsid w:val="00843475"/>
    <w:rsid w:val="00845DEE"/>
    <w:rsid w:val="0085162C"/>
    <w:rsid w:val="00886BDF"/>
    <w:rsid w:val="008C1048"/>
    <w:rsid w:val="008C1FC3"/>
    <w:rsid w:val="008C5C22"/>
    <w:rsid w:val="008E5228"/>
    <w:rsid w:val="00906F8E"/>
    <w:rsid w:val="00924CB5"/>
    <w:rsid w:val="00931074"/>
    <w:rsid w:val="00962EB8"/>
    <w:rsid w:val="009846B2"/>
    <w:rsid w:val="00984DD1"/>
    <w:rsid w:val="00996593"/>
    <w:rsid w:val="009B11D1"/>
    <w:rsid w:val="00A2564B"/>
    <w:rsid w:val="00A44738"/>
    <w:rsid w:val="00A57EC4"/>
    <w:rsid w:val="00A6188C"/>
    <w:rsid w:val="00A77439"/>
    <w:rsid w:val="00A851DF"/>
    <w:rsid w:val="00AE5740"/>
    <w:rsid w:val="00AE610C"/>
    <w:rsid w:val="00B116C7"/>
    <w:rsid w:val="00B163A6"/>
    <w:rsid w:val="00B30B3B"/>
    <w:rsid w:val="00B30C98"/>
    <w:rsid w:val="00B476FA"/>
    <w:rsid w:val="00B53F59"/>
    <w:rsid w:val="00B65EF7"/>
    <w:rsid w:val="00BA0FAA"/>
    <w:rsid w:val="00BA42E7"/>
    <w:rsid w:val="00BB3508"/>
    <w:rsid w:val="00BB4C80"/>
    <w:rsid w:val="00BB7A32"/>
    <w:rsid w:val="00BC6249"/>
    <w:rsid w:val="00BD69EC"/>
    <w:rsid w:val="00C00BB6"/>
    <w:rsid w:val="00C31B75"/>
    <w:rsid w:val="00C377A9"/>
    <w:rsid w:val="00C45199"/>
    <w:rsid w:val="00C45A8F"/>
    <w:rsid w:val="00CA3BEE"/>
    <w:rsid w:val="00CA59B9"/>
    <w:rsid w:val="00CA6F48"/>
    <w:rsid w:val="00CB6E8C"/>
    <w:rsid w:val="00CC1F48"/>
    <w:rsid w:val="00CF06E7"/>
    <w:rsid w:val="00CF3E74"/>
    <w:rsid w:val="00CF7213"/>
    <w:rsid w:val="00D11131"/>
    <w:rsid w:val="00D11336"/>
    <w:rsid w:val="00D14B29"/>
    <w:rsid w:val="00D20964"/>
    <w:rsid w:val="00D24A68"/>
    <w:rsid w:val="00D25E15"/>
    <w:rsid w:val="00D44804"/>
    <w:rsid w:val="00D57745"/>
    <w:rsid w:val="00D60832"/>
    <w:rsid w:val="00D629FE"/>
    <w:rsid w:val="00D6763E"/>
    <w:rsid w:val="00D7205D"/>
    <w:rsid w:val="00D74567"/>
    <w:rsid w:val="00DA3FB2"/>
    <w:rsid w:val="00DA448E"/>
    <w:rsid w:val="00DB18AD"/>
    <w:rsid w:val="00DE5118"/>
    <w:rsid w:val="00E40DE0"/>
    <w:rsid w:val="00E50AAD"/>
    <w:rsid w:val="00E51D13"/>
    <w:rsid w:val="00E6271C"/>
    <w:rsid w:val="00E667B4"/>
    <w:rsid w:val="00E9052D"/>
    <w:rsid w:val="00E953B6"/>
    <w:rsid w:val="00EB4C39"/>
    <w:rsid w:val="00ED035B"/>
    <w:rsid w:val="00F11169"/>
    <w:rsid w:val="00F117AB"/>
    <w:rsid w:val="00F26836"/>
    <w:rsid w:val="00F65B09"/>
    <w:rsid w:val="00F9043A"/>
    <w:rsid w:val="00F90FBE"/>
    <w:rsid w:val="00F95CBD"/>
    <w:rsid w:val="00FA64AB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DC59"/>
  <w15:chartTrackingRefBased/>
  <w15:docId w15:val="{6F2B6BAE-0835-425F-A611-9613D8B1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E7"/>
  </w:style>
  <w:style w:type="character" w:styleId="Hyperlink">
    <w:name w:val="Hyperlink"/>
    <w:basedOn w:val="DefaultParagraphFont"/>
    <w:uiPriority w:val="99"/>
    <w:unhideWhenUsed/>
    <w:rsid w:val="00BA4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4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0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hft.derbyorthoptic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ft.derbyorthoptic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 (UNIVERSITY HOSPITALS OF DERBY AND BURTON NHS FOUNDATION TRUST)</dc:creator>
  <cp:keywords/>
  <dc:description/>
  <cp:lastModifiedBy>WOOD, Michelle (UNIVERSITY HOSPITALS OF DERBY AND BURTON NHS FOUNDATION TRUST)</cp:lastModifiedBy>
  <cp:revision>93</cp:revision>
  <cp:lastPrinted>2023-06-22T15:06:00Z</cp:lastPrinted>
  <dcterms:created xsi:type="dcterms:W3CDTF">2023-06-15T08:59:00Z</dcterms:created>
  <dcterms:modified xsi:type="dcterms:W3CDTF">2023-07-14T13:55:00Z</dcterms:modified>
</cp:coreProperties>
</file>