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A8B8"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PART TIME OPTOMETRIST LEAMINGTON SPA WARWICKSHIRE</w:t>
      </w:r>
    </w:p>
    <w:p w14:paraId="79C075F4"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MUST BE ABLE TO WORK A WEEKEND CLINIC</w:t>
      </w:r>
    </w:p>
    <w:p w14:paraId="677A0D0C"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BAYFIELDS</w:t>
      </w:r>
      <w:r w:rsidRPr="0034762E">
        <w:rPr>
          <w:rFonts w:ascii="Helvetica" w:eastAsia="Times New Roman" w:hAnsi="Helvetica" w:cs="Helvetica"/>
          <w:color w:val="4B4B4B"/>
          <w:sz w:val="21"/>
          <w:szCs w:val="21"/>
          <w:lang w:eastAsia="en-GB"/>
        </w:rPr>
        <w:t> is growing, which makes now the perfect time to progress your career with us</w:t>
      </w:r>
    </w:p>
    <w:p w14:paraId="5053657E"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Leamington Spa is our </w:t>
      </w:r>
      <w:r w:rsidRPr="0034762E">
        <w:rPr>
          <w:rFonts w:ascii="Helvetica" w:eastAsia="Times New Roman" w:hAnsi="Helvetica" w:cs="Helvetica"/>
          <w:b/>
          <w:bCs/>
          <w:color w:val="4B4B4B"/>
          <w:sz w:val="21"/>
          <w:szCs w:val="21"/>
          <w:lang w:eastAsia="en-GB"/>
        </w:rPr>
        <w:t xml:space="preserve">Flagship </w:t>
      </w:r>
      <w:proofErr w:type="gramStart"/>
      <w:r w:rsidRPr="0034762E">
        <w:rPr>
          <w:rFonts w:ascii="Helvetica" w:eastAsia="Times New Roman" w:hAnsi="Helvetica" w:cs="Helvetica"/>
          <w:b/>
          <w:bCs/>
          <w:color w:val="4B4B4B"/>
          <w:sz w:val="21"/>
          <w:szCs w:val="21"/>
          <w:lang w:eastAsia="en-GB"/>
        </w:rPr>
        <w:t>Practice</w:t>
      </w:r>
      <w:proofErr w:type="gramEnd"/>
      <w:r w:rsidRPr="0034762E">
        <w:rPr>
          <w:rFonts w:ascii="Helvetica" w:eastAsia="Times New Roman" w:hAnsi="Helvetica" w:cs="Helvetica"/>
          <w:color w:val="4B4B4B"/>
          <w:sz w:val="21"/>
          <w:szCs w:val="21"/>
          <w:lang w:eastAsia="en-GB"/>
        </w:rPr>
        <w:t> so it is an exciting time to join us at this location</w:t>
      </w:r>
    </w:p>
    <w:p w14:paraId="2A696E56"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Since 2004, we’ve been busy building an enviable optometry business – and we’re introducing audiology now, too. We currently have 20 practices, from Guildford in Surrey all the way up to County Durham. Bayfields has one driving ambition, which is to help our customers get the most out of life by supporting their vision and their hearing.</w:t>
      </w:r>
    </w:p>
    <w:p w14:paraId="29BAB1BC"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We’ve made a success of our business for two reasons: the way we treat our customers, and the way we treat our people. By providing a great working environment, and rewards worth having, we create an atmosphere where people enjoy their work, feel empowered, and can build lasting customer relationships</w:t>
      </w:r>
    </w:p>
    <w:p w14:paraId="7A4140A0"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WHAT IT'S LIKE TO WORK HERE</w:t>
      </w:r>
    </w:p>
    <w:p w14:paraId="34593755"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While we adhere to traditional business values, we have a young leadership team which invests heavily in the latest technology and training. Most importantly, we’re independent – and because we’re agile, we can implement new ideas quickly and easily. Our managing director, Royston Bayfield, knows us all personally, and sits down for a chat with each of us once a quarter.</w:t>
      </w:r>
    </w:p>
    <w:p w14:paraId="5DAC7F6F"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 xml:space="preserve">If you’re interested in joining Bayfields, you’ll need to have the same high standards as we do. Every last detail </w:t>
      </w:r>
      <w:proofErr w:type="gramStart"/>
      <w:r w:rsidRPr="0034762E">
        <w:rPr>
          <w:rFonts w:ascii="Helvetica" w:eastAsia="Times New Roman" w:hAnsi="Helvetica" w:cs="Helvetica"/>
          <w:color w:val="4B4B4B"/>
          <w:sz w:val="21"/>
          <w:szCs w:val="21"/>
          <w:lang w:eastAsia="en-GB"/>
        </w:rPr>
        <w:t>counts</w:t>
      </w:r>
      <w:proofErr w:type="gramEnd"/>
      <w:r w:rsidRPr="0034762E">
        <w:rPr>
          <w:rFonts w:ascii="Helvetica" w:eastAsia="Times New Roman" w:hAnsi="Helvetica" w:cs="Helvetica"/>
          <w:color w:val="4B4B4B"/>
          <w:sz w:val="21"/>
          <w:szCs w:val="21"/>
          <w:lang w:eastAsia="en-GB"/>
        </w:rPr>
        <w:t>, from taking our customers’ coats at the door to exceptionally thorough eye examinations and dispensing which is based around the customer’s individual lifestyle.</w:t>
      </w:r>
    </w:p>
    <w:p w14:paraId="3DA1B112"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THE ROLE</w:t>
      </w:r>
    </w:p>
    <w:p w14:paraId="7F12E104" w14:textId="77777777" w:rsidR="0034762E" w:rsidRPr="0034762E" w:rsidRDefault="0034762E" w:rsidP="0034762E">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Determine the best solutions for our eye care clients in eye examinations and contact lens consultations, and clearly, concisely communicate those solutions to the eye care clients and dispensing colleagues through specific recommendations.</w:t>
      </w:r>
    </w:p>
    <w:p w14:paraId="124F62B9" w14:textId="77777777" w:rsidR="0034762E" w:rsidRPr="0034762E" w:rsidRDefault="0034762E" w:rsidP="0034762E">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Perform all consultations, including eye examinations and contact lens reviews to the Bayfields standard, and guard the Bayfields client journey.</w:t>
      </w:r>
    </w:p>
    <w:p w14:paraId="0A8B07E3" w14:textId="77777777" w:rsidR="0034762E" w:rsidRPr="0034762E" w:rsidRDefault="0034762E" w:rsidP="0034762E">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 xml:space="preserve">Clear understanding and proactive approach to solutions meetings and </w:t>
      </w:r>
      <w:proofErr w:type="gramStart"/>
      <w:r w:rsidRPr="0034762E">
        <w:rPr>
          <w:rFonts w:ascii="Helvetica" w:eastAsia="Times New Roman" w:hAnsi="Helvetica" w:cs="Helvetica"/>
          <w:color w:val="4B4B4B"/>
          <w:sz w:val="24"/>
          <w:szCs w:val="24"/>
          <w:lang w:eastAsia="en-GB"/>
        </w:rPr>
        <w:t>three way</w:t>
      </w:r>
      <w:proofErr w:type="gramEnd"/>
      <w:r w:rsidRPr="0034762E">
        <w:rPr>
          <w:rFonts w:ascii="Helvetica" w:eastAsia="Times New Roman" w:hAnsi="Helvetica" w:cs="Helvetica"/>
          <w:color w:val="4B4B4B"/>
          <w:sz w:val="24"/>
          <w:szCs w:val="24"/>
          <w:lang w:eastAsia="en-GB"/>
        </w:rPr>
        <w:t xml:space="preserve"> handover, with a good standard of product knowledge for contact lenses, spectacle lenses, frames and sunglasses.</w:t>
      </w:r>
    </w:p>
    <w:p w14:paraId="12BA372E" w14:textId="77777777" w:rsidR="0034762E" w:rsidRPr="0034762E" w:rsidRDefault="0034762E" w:rsidP="0034762E">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Maintain utmost professionalism and confidentiality with respect to our eye care clients. Follow GOC and college of optometry guidelines in practice and undertake CET and further development.</w:t>
      </w:r>
    </w:p>
    <w:p w14:paraId="0CE39D88" w14:textId="77777777" w:rsidR="0034762E" w:rsidRPr="0034762E" w:rsidRDefault="0034762E" w:rsidP="0034762E">
      <w:pPr>
        <w:numPr>
          <w:ilvl w:val="0"/>
          <w:numId w:val="1"/>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Work with the practice team and other colleagues to deliver obsessively great service to every ECC.</w:t>
      </w:r>
    </w:p>
    <w:p w14:paraId="131F1844"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CORE COMPETENCIES/SKILLS REQUIRED FOR THIS ROLE</w:t>
      </w:r>
    </w:p>
    <w:p w14:paraId="2AF2A279"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Collaborative</w:t>
      </w:r>
    </w:p>
    <w:p w14:paraId="394FD785"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Excellent Communication skills</w:t>
      </w:r>
    </w:p>
    <w:p w14:paraId="470BE1CE"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Active listening skills</w:t>
      </w:r>
    </w:p>
    <w:p w14:paraId="2DE28988"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Ability to be understood – verbally and written</w:t>
      </w:r>
    </w:p>
    <w:p w14:paraId="66C2FD3F"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Ability to build relationships with Eye Care Clients.</w:t>
      </w:r>
    </w:p>
    <w:p w14:paraId="617A47BB"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Excellent accuracy and attention to detail.</w:t>
      </w:r>
    </w:p>
    <w:p w14:paraId="2B1EB5B7"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Ability to diagnose, solve problems and make clinical decisions.</w:t>
      </w:r>
    </w:p>
    <w:p w14:paraId="542DECB8"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Excellent record keeping.</w:t>
      </w:r>
    </w:p>
    <w:p w14:paraId="00DF3460"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Ability to plan, prioritise workloads and meet deadlines.</w:t>
      </w:r>
    </w:p>
    <w:p w14:paraId="0DE8FF13"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Ability to lead by example and promote new technology.</w:t>
      </w:r>
    </w:p>
    <w:p w14:paraId="3E8E3839"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High integrity and commitment to good governance and ensuring achieve clinical legal requirements.</w:t>
      </w:r>
    </w:p>
    <w:p w14:paraId="710FAA26" w14:textId="77777777" w:rsidR="0034762E" w:rsidRPr="0034762E" w:rsidRDefault="0034762E" w:rsidP="0034762E">
      <w:pPr>
        <w:numPr>
          <w:ilvl w:val="0"/>
          <w:numId w:val="2"/>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lastRenderedPageBreak/>
        <w:t>Optometry degree and GOC registered.</w:t>
      </w:r>
    </w:p>
    <w:p w14:paraId="00FF683F"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b/>
          <w:bCs/>
          <w:color w:val="4B4B4B"/>
          <w:sz w:val="21"/>
          <w:szCs w:val="21"/>
          <w:lang w:eastAsia="en-GB"/>
        </w:rPr>
        <w:t>BENEFITS</w:t>
      </w:r>
    </w:p>
    <w:p w14:paraId="614EF6DA"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5 weeks holiday plus bank holidays pro rata plus additional days holiday for your birthday each year.</w:t>
      </w:r>
    </w:p>
    <w:p w14:paraId="2D60EB5B"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3% employer/5%employee pension.</w:t>
      </w:r>
    </w:p>
    <w:p w14:paraId="7A31BF0C"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Cycle to work.</w:t>
      </w:r>
    </w:p>
    <w:p w14:paraId="617B2A04"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Simply Health</w:t>
      </w:r>
    </w:p>
    <w:p w14:paraId="4D07C2A1"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 xml:space="preserve">My work/life solutions – discount and financial </w:t>
      </w:r>
      <w:proofErr w:type="spellStart"/>
      <w:r w:rsidRPr="0034762E">
        <w:rPr>
          <w:rFonts w:ascii="Helvetica" w:eastAsia="Times New Roman" w:hAnsi="Helvetica" w:cs="Helvetica"/>
          <w:color w:val="4B4B4B"/>
          <w:sz w:val="24"/>
          <w:szCs w:val="24"/>
          <w:lang w:eastAsia="en-GB"/>
        </w:rPr>
        <w:t>well being</w:t>
      </w:r>
      <w:proofErr w:type="spellEnd"/>
      <w:r w:rsidRPr="0034762E">
        <w:rPr>
          <w:rFonts w:ascii="Helvetica" w:eastAsia="Times New Roman" w:hAnsi="Helvetica" w:cs="Helvetica"/>
          <w:color w:val="4B4B4B"/>
          <w:sz w:val="24"/>
          <w:szCs w:val="24"/>
          <w:lang w:eastAsia="en-GB"/>
        </w:rPr>
        <w:t xml:space="preserve"> platform</w:t>
      </w:r>
    </w:p>
    <w:p w14:paraId="3DC278E6"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Team discounts and family &amp; friends discounts.</w:t>
      </w:r>
    </w:p>
    <w:p w14:paraId="68A4E44C"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Paid professional fees (GOC and professional indemnity which is currently the AOP). If part time pro rata.</w:t>
      </w:r>
    </w:p>
    <w:p w14:paraId="18D72229" w14:textId="77777777" w:rsidR="0034762E" w:rsidRPr="0034762E" w:rsidRDefault="0034762E" w:rsidP="0034762E">
      <w:pPr>
        <w:numPr>
          <w:ilvl w:val="0"/>
          <w:numId w:val="3"/>
        </w:numPr>
        <w:shd w:val="clear" w:color="auto" w:fill="FFFFFF"/>
        <w:spacing w:after="0" w:line="240" w:lineRule="auto"/>
        <w:ind w:left="0"/>
        <w:rPr>
          <w:rFonts w:ascii="Helvetica" w:eastAsia="Times New Roman" w:hAnsi="Helvetica" w:cs="Helvetica"/>
          <w:color w:val="4B4B4B"/>
          <w:sz w:val="24"/>
          <w:szCs w:val="24"/>
          <w:lang w:eastAsia="en-GB"/>
        </w:rPr>
      </w:pPr>
      <w:r w:rsidRPr="0034762E">
        <w:rPr>
          <w:rFonts w:ascii="Helvetica" w:eastAsia="Times New Roman" w:hAnsi="Helvetica" w:cs="Helvetica"/>
          <w:color w:val="4B4B4B"/>
          <w:sz w:val="24"/>
          <w:szCs w:val="24"/>
          <w:lang w:eastAsia="en-GB"/>
        </w:rPr>
        <w:t>CET training provided every quarter after the quarterly roadshow, it provides 12 months annually</w:t>
      </w:r>
    </w:p>
    <w:p w14:paraId="10463D9D"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Job Type: Part-time</w:t>
      </w:r>
    </w:p>
    <w:p w14:paraId="71B664C8" w14:textId="77777777" w:rsidR="0034762E" w:rsidRPr="0034762E" w:rsidRDefault="0034762E" w:rsidP="0034762E">
      <w:pPr>
        <w:shd w:val="clear" w:color="auto" w:fill="FFFFFF"/>
        <w:spacing w:after="150" w:line="240" w:lineRule="auto"/>
        <w:rPr>
          <w:rFonts w:ascii="Helvetica" w:eastAsia="Times New Roman" w:hAnsi="Helvetica" w:cs="Helvetica"/>
          <w:color w:val="4B4B4B"/>
          <w:sz w:val="21"/>
          <w:szCs w:val="21"/>
          <w:lang w:eastAsia="en-GB"/>
        </w:rPr>
      </w:pPr>
      <w:r w:rsidRPr="0034762E">
        <w:rPr>
          <w:rFonts w:ascii="Helvetica" w:eastAsia="Times New Roman" w:hAnsi="Helvetica" w:cs="Helvetica"/>
          <w:color w:val="4B4B4B"/>
          <w:sz w:val="21"/>
          <w:szCs w:val="21"/>
          <w:lang w:eastAsia="en-GB"/>
        </w:rPr>
        <w:t>COVID-19 considerations:</w:t>
      </w:r>
      <w:r w:rsidRPr="0034762E">
        <w:rPr>
          <w:rFonts w:ascii="Helvetica" w:eastAsia="Times New Roman" w:hAnsi="Helvetica" w:cs="Helvetica"/>
          <w:color w:val="4B4B4B"/>
          <w:sz w:val="21"/>
          <w:szCs w:val="21"/>
          <w:lang w:eastAsia="en-GB"/>
        </w:rPr>
        <w:br/>
        <w:t>COVID-19 considerations:</w:t>
      </w:r>
      <w:r w:rsidRPr="0034762E">
        <w:rPr>
          <w:rFonts w:ascii="Helvetica" w:eastAsia="Times New Roman" w:hAnsi="Helvetica" w:cs="Helvetica"/>
          <w:color w:val="4B4B4B"/>
          <w:sz w:val="21"/>
          <w:szCs w:val="21"/>
          <w:lang w:eastAsia="en-GB"/>
        </w:rPr>
        <w:br/>
        <w:t xml:space="preserve">We’ve been busy preparing new, cutting-edge processes to keep our team and clients safe in these difficult times. We’re not just COVID-19 Secure, we’re </w:t>
      </w:r>
      <w:proofErr w:type="spellStart"/>
      <w:r w:rsidRPr="0034762E">
        <w:rPr>
          <w:rFonts w:ascii="Helvetica" w:eastAsia="Times New Roman" w:hAnsi="Helvetica" w:cs="Helvetica"/>
          <w:color w:val="4B4B4B"/>
          <w:sz w:val="21"/>
          <w:szCs w:val="21"/>
          <w:lang w:eastAsia="en-GB"/>
        </w:rPr>
        <w:t>BaySafe</w:t>
      </w:r>
      <w:proofErr w:type="spellEnd"/>
      <w:r w:rsidRPr="0034762E">
        <w:rPr>
          <w:rFonts w:ascii="Helvetica" w:eastAsia="Times New Roman" w:hAnsi="Helvetica" w:cs="Helvetica"/>
          <w:color w:val="4B4B4B"/>
          <w:sz w:val="21"/>
          <w:szCs w:val="21"/>
          <w:lang w:eastAsia="en-GB"/>
        </w:rPr>
        <w:t>.</w:t>
      </w:r>
      <w:r w:rsidRPr="0034762E">
        <w:rPr>
          <w:rFonts w:ascii="Helvetica" w:eastAsia="Times New Roman" w:hAnsi="Helvetica" w:cs="Helvetica"/>
          <w:color w:val="4B4B4B"/>
          <w:sz w:val="21"/>
          <w:szCs w:val="21"/>
          <w:lang w:eastAsia="en-GB"/>
        </w:rPr>
        <w:br/>
        <w:t>Find out more: www.bayfieldsopticians.com/BaySafe</w:t>
      </w:r>
    </w:p>
    <w:p w14:paraId="7D45480F" w14:textId="77777777" w:rsidR="00C43B1E" w:rsidRDefault="0034762E">
      <w:bookmarkStart w:id="0" w:name="_GoBack"/>
      <w:bookmarkEnd w:id="0"/>
    </w:p>
    <w:sectPr w:rsidR="00C4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57684"/>
    <w:multiLevelType w:val="multilevel"/>
    <w:tmpl w:val="0468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62603"/>
    <w:multiLevelType w:val="multilevel"/>
    <w:tmpl w:val="1794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F437B"/>
    <w:multiLevelType w:val="multilevel"/>
    <w:tmpl w:val="2D5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2E"/>
    <w:rsid w:val="0034762E"/>
    <w:rsid w:val="0082516C"/>
    <w:rsid w:val="008E17E5"/>
    <w:rsid w:val="009C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E6BA"/>
  <w15:chartTrackingRefBased/>
  <w15:docId w15:val="{2C48AB50-6E05-43F2-AF06-846C7254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6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Gregg</dc:creator>
  <cp:keywords/>
  <dc:description/>
  <cp:lastModifiedBy>Nick Gregg</cp:lastModifiedBy>
  <cp:revision>1</cp:revision>
  <dcterms:created xsi:type="dcterms:W3CDTF">2020-10-19T07:41:00Z</dcterms:created>
  <dcterms:modified xsi:type="dcterms:W3CDTF">2020-10-19T07:41:00Z</dcterms:modified>
</cp:coreProperties>
</file>