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C" w:rsidRPr="00AB231C" w:rsidRDefault="00AB231C" w:rsidP="00AB231C">
      <w:pPr>
        <w:spacing w:after="0" w:line="240" w:lineRule="auto"/>
        <w:jc w:val="center"/>
        <w:rPr>
          <w:rFonts w:ascii="Arial" w:hAnsi="Arial" w:cs="Arial"/>
          <w:b/>
        </w:rPr>
      </w:pPr>
      <w:r w:rsidRPr="00AB231C">
        <w:rPr>
          <w:rFonts w:ascii="Arial" w:hAnsi="Arial" w:cs="Arial"/>
          <w:b/>
        </w:rPr>
        <w:t>Coventry and Warwickshire Retinal Vascular Disease (RVD) Services –</w:t>
      </w:r>
      <w:r w:rsidR="00B02A49">
        <w:rPr>
          <w:rFonts w:ascii="Arial" w:hAnsi="Arial" w:cs="Arial"/>
          <w:b/>
        </w:rPr>
        <w:t xml:space="preserve"> RVO</w:t>
      </w:r>
      <w:r w:rsidRPr="00AB231C">
        <w:rPr>
          <w:rFonts w:ascii="Arial" w:hAnsi="Arial" w:cs="Arial"/>
          <w:b/>
        </w:rPr>
        <w:t xml:space="preserve"> Referral</w:t>
      </w:r>
    </w:p>
    <w:p w:rsidR="00AB231C" w:rsidRDefault="00AB231C" w:rsidP="00AB23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607AF" w:rsidRPr="004968AC" w:rsidTr="00AB231C">
        <w:trPr>
          <w:trHeight w:val="106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8607AF" w:rsidRPr="004968AC" w:rsidTr="00AD60C9">
        <w:trPr>
          <w:trHeight w:val="246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Name</w:t>
            </w:r>
            <w:r w:rsidR="004968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rPr>
          <w:trHeight w:val="246"/>
        </w:trPr>
        <w:tc>
          <w:tcPr>
            <w:tcW w:w="2660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6582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rPr>
          <w:trHeight w:val="246"/>
        </w:trPr>
        <w:tc>
          <w:tcPr>
            <w:tcW w:w="2660" w:type="dxa"/>
            <w:vAlign w:val="center"/>
          </w:tcPr>
          <w:p w:rsidR="00AD60C9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Hospital number (if known):</w:t>
            </w:r>
          </w:p>
        </w:tc>
        <w:tc>
          <w:tcPr>
            <w:tcW w:w="6582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AF" w:rsidRPr="004968AC" w:rsidTr="00AD60C9"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Address</w:t>
            </w:r>
            <w:r w:rsidR="00607173" w:rsidRPr="004968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:rsidR="008607AF" w:rsidRPr="004968AC" w:rsidRDefault="008607A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0C9" w:rsidRPr="004968AC" w:rsidTr="00AD60C9">
        <w:tc>
          <w:tcPr>
            <w:tcW w:w="2660" w:type="dxa"/>
            <w:vAlign w:val="center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Contact number/s:</w:t>
            </w:r>
          </w:p>
        </w:tc>
        <w:tc>
          <w:tcPr>
            <w:tcW w:w="6582" w:type="dxa"/>
          </w:tcPr>
          <w:p w:rsidR="00AD60C9" w:rsidRPr="004968AC" w:rsidRDefault="00AD60C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AF" w:rsidRPr="004968AC" w:rsidTr="00AD60C9">
        <w:trPr>
          <w:trHeight w:val="302"/>
        </w:trPr>
        <w:tc>
          <w:tcPr>
            <w:tcW w:w="2660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582" w:type="dxa"/>
            <w:vAlign w:val="center"/>
          </w:tcPr>
          <w:p w:rsidR="008607AF" w:rsidRPr="004968AC" w:rsidRDefault="008607A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E7E" w:rsidRPr="00AB231C" w:rsidRDefault="007E2E7E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86C3F" w:rsidRPr="004968AC" w:rsidTr="00AB231C">
        <w:trPr>
          <w:trHeight w:val="213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4B768B" w:rsidRPr="004968AC" w:rsidTr="00AD60C9">
        <w:trPr>
          <w:trHeight w:val="144"/>
        </w:trPr>
        <w:tc>
          <w:tcPr>
            <w:tcW w:w="1668" w:type="dxa"/>
            <w:vAlign w:val="center"/>
          </w:tcPr>
          <w:p w:rsidR="004B768B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Name:</w:t>
            </w:r>
          </w:p>
        </w:tc>
        <w:tc>
          <w:tcPr>
            <w:tcW w:w="7574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AC" w:rsidRPr="004968AC" w:rsidTr="00AD60C9">
        <w:trPr>
          <w:trHeight w:val="886"/>
        </w:trPr>
        <w:tc>
          <w:tcPr>
            <w:tcW w:w="1668" w:type="dxa"/>
          </w:tcPr>
          <w:p w:rsidR="004968AC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sz w:val="20"/>
                <w:szCs w:val="20"/>
              </w:rPr>
              <w:t>Surgery:</w:t>
            </w:r>
          </w:p>
        </w:tc>
        <w:tc>
          <w:tcPr>
            <w:tcW w:w="7574" w:type="dxa"/>
            <w:vAlign w:val="center"/>
          </w:tcPr>
          <w:p w:rsidR="004968AC" w:rsidRPr="004968AC" w:rsidRDefault="004968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3F" w:rsidRPr="004968AC" w:rsidTr="004968AC">
        <w:trPr>
          <w:trHeight w:val="416"/>
        </w:trPr>
        <w:tc>
          <w:tcPr>
            <w:tcW w:w="9242" w:type="dxa"/>
            <w:gridSpan w:val="2"/>
            <w:vAlign w:val="center"/>
          </w:tcPr>
          <w:p w:rsidR="00D86C3F" w:rsidRPr="004968AC" w:rsidRDefault="00D86C3F" w:rsidP="00B02A49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02A49">
              <w:rPr>
                <w:rFonts w:ascii="Arial" w:hAnsi="Arial" w:cs="Arial"/>
                <w:sz w:val="20"/>
                <w:szCs w:val="20"/>
              </w:rPr>
              <w:t>patient been instructed to attend GP due to RVO risk factors</w:t>
            </w:r>
            <w:r w:rsidRPr="004968AC">
              <w:rPr>
                <w:rFonts w:ascii="Arial" w:hAnsi="Arial" w:cs="Arial"/>
                <w:sz w:val="20"/>
                <w:szCs w:val="20"/>
              </w:rPr>
              <w:t>?</w:t>
            </w:r>
            <w:r w:rsidR="004968AC">
              <w:rPr>
                <w:rFonts w:ascii="Arial" w:hAnsi="Arial" w:cs="Arial"/>
                <w:sz w:val="20"/>
                <w:szCs w:val="20"/>
              </w:rPr>
              <w:t xml:space="preserve"> (yes/no)</w:t>
            </w:r>
          </w:p>
        </w:tc>
      </w:tr>
    </w:tbl>
    <w:p w:rsidR="004B768B" w:rsidRPr="00AB231C" w:rsidRDefault="004B768B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6C3F" w:rsidRPr="004968AC" w:rsidTr="00AB231C">
        <w:trPr>
          <w:trHeight w:val="227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DIAGNOSIS/ SUSPECTED DIAGNOSIS</w:t>
            </w:r>
          </w:p>
        </w:tc>
      </w:tr>
      <w:tr w:rsidR="004968AC" w:rsidRPr="004968AC" w:rsidTr="004968AC">
        <w:trPr>
          <w:trHeight w:val="573"/>
        </w:trPr>
        <w:tc>
          <w:tcPr>
            <w:tcW w:w="9242" w:type="dxa"/>
            <w:vAlign w:val="center"/>
          </w:tcPr>
          <w:p w:rsidR="004968AC" w:rsidRPr="00B02A49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risk/only eye (yes/no)</w:t>
            </w:r>
          </w:p>
          <w:p w:rsidR="00AD60C9" w:rsidRDefault="00AD60C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C9" w:rsidRPr="004968AC" w:rsidRDefault="00AD60C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6C3F" w:rsidRPr="00AB231C" w:rsidRDefault="00D86C3F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948"/>
        <w:gridCol w:w="2948"/>
      </w:tblGrid>
      <w:tr w:rsidR="00D86C3F" w:rsidRPr="004968AC" w:rsidTr="00AB231C">
        <w:trPr>
          <w:trHeight w:val="159"/>
        </w:trPr>
        <w:tc>
          <w:tcPr>
            <w:tcW w:w="3346" w:type="dxa"/>
            <w:shd w:val="clear" w:color="auto" w:fill="DBE5F1" w:themeFill="accent1" w:themeFillTint="33"/>
            <w:vAlign w:val="center"/>
          </w:tcPr>
          <w:p w:rsidR="00D86C3F" w:rsidRPr="00AD60C9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SYMPTOMS</w:t>
            </w:r>
            <w:r w:rsidR="00F001AC" w:rsidRPr="00AD60C9">
              <w:rPr>
                <w:rFonts w:ascii="Arial" w:hAnsi="Arial" w:cs="Arial"/>
                <w:b/>
                <w:sz w:val="20"/>
                <w:szCs w:val="20"/>
              </w:rPr>
              <w:t xml:space="preserve"> (affected eyes/s)</w:t>
            </w:r>
          </w:p>
        </w:tc>
        <w:tc>
          <w:tcPr>
            <w:tcW w:w="2948" w:type="dxa"/>
            <w:shd w:val="clear" w:color="auto" w:fill="DBE5F1" w:themeFill="accent1" w:themeFillTint="33"/>
            <w:vAlign w:val="center"/>
          </w:tcPr>
          <w:p w:rsidR="00D86C3F" w:rsidRPr="00AD60C9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2948" w:type="dxa"/>
            <w:shd w:val="clear" w:color="auto" w:fill="DBE5F1" w:themeFill="accent1" w:themeFillTint="33"/>
            <w:vAlign w:val="center"/>
          </w:tcPr>
          <w:p w:rsidR="00D86C3F" w:rsidRPr="00AD60C9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D86C3F" w:rsidRPr="004968AC" w:rsidTr="004968AC">
        <w:tc>
          <w:tcPr>
            <w:tcW w:w="3346" w:type="dxa"/>
            <w:vAlign w:val="center"/>
          </w:tcPr>
          <w:p w:rsidR="00D86C3F" w:rsidRPr="004968AC" w:rsidRDefault="00F001AC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Central vision loss</w:t>
            </w: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3F" w:rsidRPr="004968AC" w:rsidTr="004968AC">
        <w:tc>
          <w:tcPr>
            <w:tcW w:w="3346" w:type="dxa"/>
            <w:vAlign w:val="center"/>
          </w:tcPr>
          <w:p w:rsidR="00D86C3F" w:rsidRPr="004968AC" w:rsidRDefault="00F001AC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relevant symptoms</w:t>
            </w: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86C3F" w:rsidRPr="004968AC" w:rsidRDefault="00D86C3F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49" w:rsidRPr="004968AC" w:rsidTr="004968AC">
        <w:tc>
          <w:tcPr>
            <w:tcW w:w="3346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Onset of central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scotoma</w:t>
            </w:r>
            <w:proofErr w:type="spellEnd"/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49" w:rsidRPr="004968AC" w:rsidTr="004968AC">
        <w:tc>
          <w:tcPr>
            <w:tcW w:w="3346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symptoms</w:t>
            </w:r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B02A49" w:rsidRPr="004968AC" w:rsidRDefault="00B02A49" w:rsidP="004968AC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C3F" w:rsidRPr="00AB231C" w:rsidRDefault="00D86C3F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372"/>
        <w:gridCol w:w="4598"/>
      </w:tblGrid>
      <w:tr w:rsidR="00AF4A19" w:rsidRPr="004968AC" w:rsidTr="00AB231C">
        <w:trPr>
          <w:trHeight w:val="64"/>
        </w:trPr>
        <w:tc>
          <w:tcPr>
            <w:tcW w:w="4644" w:type="dxa"/>
            <w:gridSpan w:val="2"/>
            <w:shd w:val="clear" w:color="auto" w:fill="DBE5F1" w:themeFill="accent1" w:themeFillTint="33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PATIENT HISTORY</w:t>
            </w:r>
          </w:p>
        </w:tc>
        <w:tc>
          <w:tcPr>
            <w:tcW w:w="4598" w:type="dxa"/>
            <w:shd w:val="clear" w:color="auto" w:fill="DBE5F1" w:themeFill="accent1" w:themeFillTint="33"/>
            <w:vAlign w:val="center"/>
          </w:tcPr>
          <w:p w:rsidR="00AF4A19" w:rsidRPr="00AD60C9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C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E7766A" w:rsidRPr="004968AC" w:rsidTr="004968AC">
        <w:tc>
          <w:tcPr>
            <w:tcW w:w="3272" w:type="dxa"/>
            <w:vAlign w:val="center"/>
          </w:tcPr>
          <w:p w:rsidR="00E7766A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Smoker?</w:t>
            </w:r>
          </w:p>
        </w:tc>
        <w:tc>
          <w:tcPr>
            <w:tcW w:w="1372" w:type="dxa"/>
            <w:vAlign w:val="center"/>
          </w:tcPr>
          <w:p w:rsidR="00E7766A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E7766A" w:rsidRPr="004968AC" w:rsidRDefault="00E7766A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rPr>
          <w:trHeight w:val="586"/>
        </w:trPr>
        <w:tc>
          <w:tcPr>
            <w:tcW w:w="3272" w:type="dxa"/>
            <w:vAlign w:val="center"/>
          </w:tcPr>
          <w:p w:rsidR="00AF4A19" w:rsidRPr="004968AC" w:rsidRDefault="00AF4A19" w:rsidP="004968AC">
            <w:pPr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Family history of AMD / Retinal Detachment / Glaucoma?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B02A49" w:rsidP="0049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RVO?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Previous intra-</w:t>
            </w:r>
            <w:proofErr w:type="spellStart"/>
            <w:r w:rsidRPr="004968AC">
              <w:rPr>
                <w:rFonts w:ascii="Arial" w:eastAsia="MS Mincho" w:hAnsi="Arial" w:cs="Arial"/>
                <w:sz w:val="20"/>
                <w:szCs w:val="20"/>
              </w:rPr>
              <w:t>vitreal</w:t>
            </w:r>
            <w:proofErr w:type="spellEnd"/>
            <w:r w:rsidRPr="004968AC">
              <w:rPr>
                <w:rFonts w:ascii="Arial" w:eastAsia="MS Mincho" w:hAnsi="Arial" w:cs="Arial"/>
                <w:sz w:val="20"/>
                <w:szCs w:val="20"/>
              </w:rPr>
              <w:t xml:space="preserve"> treatment?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A19" w:rsidRPr="004968AC" w:rsidTr="004968AC">
        <w:tc>
          <w:tcPr>
            <w:tcW w:w="3272" w:type="dxa"/>
            <w:vAlign w:val="center"/>
          </w:tcPr>
          <w:p w:rsidR="00AF4A19" w:rsidRPr="004968AC" w:rsidRDefault="00AF4A19" w:rsidP="00AD60C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68AC">
              <w:rPr>
                <w:rFonts w:ascii="Arial" w:eastAsia="MS Mincho" w:hAnsi="Arial" w:cs="Arial"/>
                <w:sz w:val="20"/>
                <w:szCs w:val="20"/>
              </w:rPr>
              <w:t>Other relevant?</w:t>
            </w:r>
          </w:p>
        </w:tc>
        <w:tc>
          <w:tcPr>
            <w:tcW w:w="1372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  <w:tc>
          <w:tcPr>
            <w:tcW w:w="4598" w:type="dxa"/>
            <w:vAlign w:val="center"/>
          </w:tcPr>
          <w:p w:rsidR="00AF4A19" w:rsidRPr="004968AC" w:rsidRDefault="00AF4A1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04" w:rsidRPr="00AB231C" w:rsidRDefault="00982204" w:rsidP="004968AC">
      <w:pPr>
        <w:tabs>
          <w:tab w:val="left" w:pos="1725"/>
        </w:tabs>
        <w:spacing w:after="0" w:line="240" w:lineRule="auto"/>
        <w:contextualSpacing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982204" w:rsidRPr="004968AC" w:rsidTr="00AB231C">
        <w:trPr>
          <w:trHeight w:val="64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EXAMINATION (affected eye/s)</w:t>
            </w:r>
          </w:p>
        </w:tc>
        <w:tc>
          <w:tcPr>
            <w:tcW w:w="2934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Right eye</w:t>
            </w:r>
          </w:p>
        </w:tc>
        <w:tc>
          <w:tcPr>
            <w:tcW w:w="3081" w:type="dxa"/>
            <w:shd w:val="clear" w:color="auto" w:fill="DBE5F1" w:themeFill="accent1" w:themeFillTint="33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Left eye</w:t>
            </w: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Distance VA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Near VA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B02A4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CRVO/HRVO/BRVO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B02A49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Ischaemic/non-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ishcaemic</w:t>
            </w:r>
            <w:proofErr w:type="spellEnd"/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Evidence of neovascularisation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Evidence of NVG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relevant signs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04" w:rsidRPr="004968AC" w:rsidTr="004968AC">
        <w:tc>
          <w:tcPr>
            <w:tcW w:w="3227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Other investigations done</w:t>
            </w:r>
          </w:p>
        </w:tc>
        <w:tc>
          <w:tcPr>
            <w:tcW w:w="293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66A" w:rsidRPr="00AB231C" w:rsidRDefault="00E7766A" w:rsidP="004968AC">
      <w:pPr>
        <w:tabs>
          <w:tab w:val="left" w:pos="1725"/>
        </w:tabs>
        <w:spacing w:after="0" w:line="240" w:lineRule="auto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118C5" w:rsidRPr="004968AC" w:rsidTr="00AD60C9"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8AC">
              <w:rPr>
                <w:rFonts w:ascii="Arial" w:hAnsi="Arial" w:cs="Arial"/>
                <w:b/>
                <w:sz w:val="20"/>
                <w:szCs w:val="20"/>
              </w:rPr>
              <w:t>Referrer to complete</w:t>
            </w:r>
            <w:r w:rsidR="004968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82204" w:rsidRPr="004968AC" w:rsidTr="004968AC">
        <w:tc>
          <w:tcPr>
            <w:tcW w:w="2518" w:type="dxa"/>
            <w:vAlign w:val="center"/>
          </w:tcPr>
          <w:p w:rsidR="00982204" w:rsidRPr="004968AC" w:rsidRDefault="000B772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724" w:type="dxa"/>
            <w:vAlign w:val="center"/>
          </w:tcPr>
          <w:p w:rsidR="00982204" w:rsidRPr="004968AC" w:rsidRDefault="00982204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C5" w:rsidRPr="004968AC" w:rsidTr="004968AC">
        <w:tc>
          <w:tcPr>
            <w:tcW w:w="2518" w:type="dxa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4968AC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724" w:type="dxa"/>
            <w:vAlign w:val="center"/>
          </w:tcPr>
          <w:p w:rsidR="003118C5" w:rsidRPr="004968AC" w:rsidRDefault="003118C5" w:rsidP="004968AC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E50" w:rsidRDefault="00BE1E50" w:rsidP="004968AC">
      <w:pPr>
        <w:tabs>
          <w:tab w:val="left" w:pos="1725"/>
        </w:tabs>
        <w:spacing w:after="0" w:line="240" w:lineRule="auto"/>
        <w:rPr>
          <w:sz w:val="20"/>
          <w:szCs w:val="20"/>
        </w:rPr>
      </w:pPr>
    </w:p>
    <w:p w:rsidR="00BE1E50" w:rsidRPr="00AB231C" w:rsidRDefault="00AB231C" w:rsidP="00AB231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ensure all fields are completed before sending referral form to service provider.</w:t>
      </w:r>
    </w:p>
    <w:p w:rsidR="00AB231C" w:rsidRDefault="00AB231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534C2" w:rsidTr="00B534C2">
        <w:trPr>
          <w:trHeight w:val="1133"/>
        </w:trPr>
        <w:tc>
          <w:tcPr>
            <w:tcW w:w="3080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lang w:eastAsia="en-GB"/>
              </w:rPr>
              <w:lastRenderedPageBreak/>
              <w:drawing>
                <wp:inline distT="0" distB="0" distL="0" distR="0" wp14:anchorId="03529823" wp14:editId="12A31C68">
                  <wp:extent cx="1572052" cy="405442"/>
                  <wp:effectExtent l="0" t="0" r="0" b="0"/>
                  <wp:docPr id="3" name="Picture 3" descr="NHS South Warwickshire Clinical Commissioning Grou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S South Warwickshire Clinical Commissioning Group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15" cy="40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6858346" wp14:editId="1B09D578">
                  <wp:extent cx="1578634" cy="407141"/>
                  <wp:effectExtent l="0" t="0" r="2540" b="0"/>
                  <wp:docPr id="6" name="Picture 6" descr="Warwickshire North Clinical Commissioning Grou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wickshire North Clinical Commissioning Grou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40" cy="4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B534C2" w:rsidRDefault="00B534C2" w:rsidP="00B534C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34F298B" wp14:editId="6EF9A83D">
                  <wp:extent cx="1561382" cy="401191"/>
                  <wp:effectExtent l="0" t="0" r="1270" b="0"/>
                  <wp:docPr id="8" name="Picture 8" descr="Coventry and Rugby Clinical Commissioning Grou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ntry and Rugby Clinical Commissioning Grou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93" cy="4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31C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534C2" w:rsidRDefault="00B534C2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534C2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AB231C">
        <w:rPr>
          <w:rFonts w:ascii="Arial" w:hAnsi="Arial" w:cs="Arial"/>
          <w:b/>
          <w:szCs w:val="20"/>
        </w:rPr>
        <w:t>Coventry and Warwickshire Retinal Vascular Disease (RVD) Services</w:t>
      </w:r>
    </w:p>
    <w:p w:rsidR="00B534C2" w:rsidRDefault="00B534C2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AB231C" w:rsidRDefault="00AB231C" w:rsidP="00AB231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</w:t>
      </w:r>
      <w:r w:rsidR="00B534C2">
        <w:rPr>
          <w:rFonts w:ascii="Arial" w:hAnsi="Arial" w:cs="Arial"/>
          <w:b/>
          <w:szCs w:val="20"/>
        </w:rPr>
        <w:t>eferral Options</w:t>
      </w:r>
    </w:p>
    <w:p w:rsidR="00AB231C" w:rsidRDefault="00AB231C" w:rsidP="00AB231C">
      <w:pPr>
        <w:spacing w:after="0" w:line="240" w:lineRule="auto"/>
        <w:rPr>
          <w:rFonts w:ascii="Arial" w:hAnsi="Arial" w:cs="Arial"/>
          <w:b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South Warwickshire NHS Foundation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Address: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Lucentis Coordinator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Machin Eye Unit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South Warwickshire NHS Foundation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Warwick Hospital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231C">
        <w:rPr>
          <w:rFonts w:ascii="Arial" w:hAnsi="Arial" w:cs="Arial"/>
          <w:sz w:val="20"/>
          <w:szCs w:val="20"/>
        </w:rPr>
        <w:t>Lakin</w:t>
      </w:r>
      <w:proofErr w:type="spellEnd"/>
      <w:r w:rsidRPr="00AB231C">
        <w:rPr>
          <w:rFonts w:ascii="Arial" w:hAnsi="Arial" w:cs="Arial"/>
          <w:sz w:val="20"/>
          <w:szCs w:val="20"/>
        </w:rPr>
        <w:t xml:space="preserve"> Road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Warwick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CV34 5BW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 xml:space="preserve">Fax: </w:t>
      </w:r>
      <w:r w:rsidRPr="00AB231C">
        <w:rPr>
          <w:rFonts w:ascii="Arial" w:hAnsi="Arial" w:cs="Arial"/>
          <w:sz w:val="20"/>
          <w:szCs w:val="20"/>
        </w:rPr>
        <w:t>01926 600020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University Hospitals Coventry and Warwickshire NHS Trust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Address: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AMD Coordinators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Macular Unit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Hospital of St Cross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B231C">
        <w:rPr>
          <w:rFonts w:ascii="Arial" w:hAnsi="Arial" w:cs="Arial"/>
          <w:sz w:val="20"/>
          <w:szCs w:val="20"/>
        </w:rPr>
        <w:t>Barby</w:t>
      </w:r>
      <w:proofErr w:type="spellEnd"/>
      <w:r w:rsidRPr="00AB231C">
        <w:rPr>
          <w:rFonts w:ascii="Arial" w:hAnsi="Arial" w:cs="Arial"/>
          <w:sz w:val="20"/>
          <w:szCs w:val="20"/>
        </w:rPr>
        <w:t xml:space="preserve"> Road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>Rugby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sz w:val="20"/>
          <w:szCs w:val="20"/>
        </w:rPr>
        <w:t xml:space="preserve">CV22 5PX 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31C">
        <w:rPr>
          <w:rFonts w:ascii="Arial" w:hAnsi="Arial" w:cs="Arial"/>
          <w:b/>
          <w:sz w:val="20"/>
          <w:szCs w:val="20"/>
        </w:rPr>
        <w:t>Fax:</w:t>
      </w:r>
      <w:r w:rsidRPr="00AB231C">
        <w:rPr>
          <w:rFonts w:ascii="Arial" w:hAnsi="Arial" w:cs="Arial"/>
          <w:sz w:val="20"/>
          <w:szCs w:val="20"/>
        </w:rPr>
        <w:t xml:space="preserve"> 01788 663391</w:t>
      </w:r>
    </w:p>
    <w:p w:rsid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CB7CE6" w:rsidRDefault="00CB7CE6" w:rsidP="00CB7C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 Warwickshire Retinal Vascular Disease Service</w:t>
      </w:r>
    </w:p>
    <w:p w:rsidR="00CB7CE6" w:rsidRDefault="00CB7CE6" w:rsidP="00CB7C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Newmedica at George Eliot Hospital</w:t>
      </w:r>
    </w:p>
    <w:p w:rsidR="00CB7CE6" w:rsidRDefault="00CB7CE6" w:rsidP="00CB7C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7CE6" w:rsidRDefault="00CB7CE6" w:rsidP="00CB7C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Newmedica RVD Coordinator</w:t>
      </w:r>
    </w:p>
    <w:p w:rsidR="00CB7CE6" w:rsidRDefault="009A585D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B7CE6">
        <w:rPr>
          <w:rFonts w:ascii="Arial" w:hAnsi="Arial" w:cs="Arial"/>
          <w:sz w:val="20"/>
          <w:szCs w:val="20"/>
        </w:rPr>
        <w:t>/o Ophthalmology Office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Outpatients Department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George Eliot Hospital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Street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Nuneaton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CV10 7DJ</w:t>
      </w:r>
    </w:p>
    <w:p w:rsidR="00CB7CE6" w:rsidRDefault="00CB7CE6" w:rsidP="00CB7C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02477 572227</w:t>
      </w:r>
    </w:p>
    <w:p w:rsidR="00CB7CE6" w:rsidRDefault="00CB7CE6" w:rsidP="00CB7C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corinne.dunne@nhs.net</w:t>
      </w: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AB231C" w:rsidRPr="00AB231C" w:rsidRDefault="00AB231C" w:rsidP="00AB231C">
      <w:pPr>
        <w:spacing w:after="0" w:line="240" w:lineRule="auto"/>
        <w:rPr>
          <w:rFonts w:ascii="Arial" w:hAnsi="Arial" w:cs="Arial"/>
          <w:szCs w:val="20"/>
        </w:rPr>
      </w:pPr>
    </w:p>
    <w:p w:rsidR="00982204" w:rsidRPr="00AB231C" w:rsidRDefault="00982204" w:rsidP="00AB231C">
      <w:pPr>
        <w:tabs>
          <w:tab w:val="left" w:pos="1725"/>
        </w:tabs>
        <w:spacing w:after="0" w:line="240" w:lineRule="auto"/>
        <w:rPr>
          <w:rFonts w:ascii="Arial" w:hAnsi="Arial" w:cs="Arial"/>
          <w:szCs w:val="20"/>
        </w:rPr>
      </w:pPr>
    </w:p>
    <w:sectPr w:rsidR="00982204" w:rsidRPr="00AB231C" w:rsidSect="00AB23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7" w:right="1440" w:bottom="709" w:left="1440" w:header="42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A" w:rsidRDefault="008D7DCA" w:rsidP="00607173">
      <w:pPr>
        <w:spacing w:after="0" w:line="240" w:lineRule="auto"/>
      </w:pPr>
      <w:r>
        <w:separator/>
      </w:r>
    </w:p>
  </w:endnote>
  <w:endnote w:type="continuationSeparator" w:id="0">
    <w:p w:rsidR="008D7DCA" w:rsidRDefault="008D7DCA" w:rsidP="0060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C9" w:rsidRDefault="00BE1E50" w:rsidP="00BE1E50">
    <w:pPr>
      <w:pStyle w:val="Footer"/>
      <w:tabs>
        <w:tab w:val="clear" w:pos="9026"/>
        <w:tab w:val="right" w:pos="9214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Coventry and Warwickshire Retinal Vascular Disorder (RVD) Services</w:t>
    </w:r>
  </w:p>
  <w:p w:rsidR="00BE1E50" w:rsidRPr="00BE1E50" w:rsidRDefault="00CF2A2C" w:rsidP="00BE1E50">
    <w:pPr>
      <w:pStyle w:val="Footer"/>
      <w:tabs>
        <w:tab w:val="clear" w:pos="9026"/>
        <w:tab w:val="right" w:pos="9214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Retinal Vein Occlusion (RVO)</w:t>
    </w:r>
    <w:r w:rsidR="00AB231C">
      <w:rPr>
        <w:rFonts w:ascii="Arial" w:hAnsi="Arial" w:cs="Arial"/>
        <w:b/>
        <w:sz w:val="20"/>
      </w:rPr>
      <w:t xml:space="preserve"> Referral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0" w:rsidRPr="00BE1E50" w:rsidRDefault="00BE1E50" w:rsidP="00BE1E50">
    <w:pPr>
      <w:pStyle w:val="Footer"/>
      <w:jc w:val="right"/>
      <w:rPr>
        <w:rFonts w:ascii="Arial" w:hAnsi="Arial" w:cs="Arial"/>
        <w:b/>
        <w:sz w:val="20"/>
      </w:rPr>
    </w:pPr>
    <w:r w:rsidRPr="00BE1E50">
      <w:rPr>
        <w:rFonts w:ascii="Arial" w:hAnsi="Arial" w:cs="Arial"/>
        <w:b/>
        <w:sz w:val="20"/>
      </w:rPr>
      <w:t xml:space="preserve">Coventry </w:t>
    </w:r>
    <w:r>
      <w:rPr>
        <w:rFonts w:ascii="Arial" w:hAnsi="Arial" w:cs="Arial"/>
        <w:b/>
        <w:sz w:val="20"/>
      </w:rPr>
      <w:t>and</w:t>
    </w:r>
    <w:r w:rsidRPr="00BE1E50">
      <w:rPr>
        <w:rFonts w:ascii="Arial" w:hAnsi="Arial" w:cs="Arial"/>
        <w:b/>
        <w:sz w:val="20"/>
      </w:rPr>
      <w:t xml:space="preserve"> Warwic</w:t>
    </w:r>
    <w:r w:rsidR="00AB231C">
      <w:rPr>
        <w:rFonts w:ascii="Arial" w:hAnsi="Arial" w:cs="Arial"/>
        <w:b/>
        <w:sz w:val="20"/>
      </w:rPr>
      <w:t>kshire Retinal Vascular Disease</w:t>
    </w:r>
    <w:r w:rsidRPr="00BE1E50">
      <w:rPr>
        <w:rFonts w:ascii="Arial" w:hAnsi="Arial" w:cs="Arial"/>
        <w:b/>
        <w:sz w:val="20"/>
      </w:rPr>
      <w:t xml:space="preserve"> (RVD) Services</w:t>
    </w:r>
  </w:p>
  <w:p w:rsidR="00BE1E50" w:rsidRPr="00BE1E50" w:rsidRDefault="00CF2A2C" w:rsidP="00BE1E50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Retinal Vein Occlusion (RVO)</w:t>
    </w:r>
    <w:r w:rsidR="00BE1E50" w:rsidRPr="00BE1E50">
      <w:rPr>
        <w:rFonts w:ascii="Arial" w:hAnsi="Arial" w:cs="Arial"/>
        <w:b/>
        <w:sz w:val="20"/>
      </w:rPr>
      <w:t xml:space="preserve"> Referral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A" w:rsidRDefault="008D7DCA" w:rsidP="00607173">
      <w:pPr>
        <w:spacing w:after="0" w:line="240" w:lineRule="auto"/>
      </w:pPr>
      <w:r>
        <w:separator/>
      </w:r>
    </w:p>
  </w:footnote>
  <w:footnote w:type="continuationSeparator" w:id="0">
    <w:p w:rsidR="008D7DCA" w:rsidRDefault="008D7DCA" w:rsidP="0060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AC" w:rsidRPr="004968AC" w:rsidRDefault="004968AC" w:rsidP="004968AC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50" w:rsidRPr="004968AC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7D810" wp14:editId="1168D6C0">
              <wp:simplePos x="0" y="0"/>
              <wp:positionH relativeFrom="column">
                <wp:posOffset>-759125</wp:posOffset>
              </wp:positionH>
              <wp:positionV relativeFrom="paragraph">
                <wp:posOffset>-89354</wp:posOffset>
              </wp:positionV>
              <wp:extent cx="3407434" cy="1250830"/>
              <wp:effectExtent l="0" t="0" r="21590" b="260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34" cy="125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E50" w:rsidRPr="004968AC" w:rsidRDefault="00BE1E50" w:rsidP="00BE1E5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968AC">
                            <w:rPr>
                              <w:rFonts w:ascii="Arial" w:hAnsi="Arial" w:cs="Arial"/>
                              <w:sz w:val="16"/>
                            </w:rPr>
                            <w:t>Optometrist letterhead (including contact details):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D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75pt;margin-top:-7.05pt;width:268.3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" strokeweight="1pt">
              <v:textbox>
                <w:txbxContent>
                  <w:p w:rsidR="00BE1E50" w:rsidRPr="004968AC" w:rsidRDefault="00BE1E50" w:rsidP="00BE1E5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4968AC">
                      <w:rPr>
                        <w:rFonts w:ascii="Arial" w:hAnsi="Arial" w:cs="Arial"/>
                        <w:sz w:val="16"/>
                      </w:rPr>
                      <w:t>Optometrist letterhead (including contact details):</w:t>
                    </w:r>
                  </w:p>
                </w:txbxContent>
              </v:textbox>
            </v:shape>
          </w:pict>
        </mc:Fallback>
      </mc:AlternateContent>
    </w:r>
    <w:r w:rsidR="00B02A49">
      <w:rPr>
        <w:rFonts w:ascii="Arial" w:hAnsi="Arial" w:cs="Arial"/>
        <w:b/>
        <w:sz w:val="28"/>
      </w:rPr>
      <w:t>RETINAL VEIN OCCLUSION (RVO)</w:t>
    </w:r>
  </w:p>
  <w:p w:rsidR="00BE1E50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  <w:r w:rsidRPr="004968AC">
      <w:rPr>
        <w:rFonts w:ascii="Arial" w:hAnsi="Arial" w:cs="Arial"/>
        <w:b/>
        <w:sz w:val="28"/>
      </w:rPr>
      <w:t>URGENT REFERRAL</w:t>
    </w:r>
  </w:p>
  <w:p w:rsidR="00BE1E50" w:rsidRDefault="00BE1E50" w:rsidP="00BE1E5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b/>
        <w:sz w:val="28"/>
      </w:rPr>
    </w:pPr>
  </w:p>
  <w:tbl>
    <w:tblPr>
      <w:tblStyle w:val="TableGrid"/>
      <w:tblW w:w="4536" w:type="dxa"/>
      <w:tblInd w:w="4644" w:type="dxa"/>
      <w:tblLook w:val="04A0" w:firstRow="1" w:lastRow="0" w:firstColumn="1" w:lastColumn="0" w:noHBand="0" w:noVBand="1"/>
    </w:tblPr>
    <w:tblGrid>
      <w:gridCol w:w="1843"/>
      <w:gridCol w:w="2693"/>
    </w:tblGrid>
    <w:tr w:rsidR="00BE1E50" w:rsidTr="00435BAE">
      <w:trPr>
        <w:trHeight w:val="441"/>
      </w:trPr>
      <w:tc>
        <w:tcPr>
          <w:tcW w:w="184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  <w:r w:rsidRPr="004968AC">
            <w:rPr>
              <w:rFonts w:ascii="Arial" w:hAnsi="Arial" w:cs="Arial"/>
              <w:b/>
              <w:sz w:val="20"/>
            </w:rPr>
            <w:t>Date faxed</w:t>
          </w:r>
        </w:p>
      </w:tc>
      <w:tc>
        <w:tcPr>
          <w:tcW w:w="269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</w:p>
      </w:tc>
    </w:tr>
    <w:tr w:rsidR="00BE1E50" w:rsidTr="00435BAE">
      <w:trPr>
        <w:trHeight w:val="405"/>
      </w:trPr>
      <w:tc>
        <w:tcPr>
          <w:tcW w:w="184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Date received</w:t>
          </w:r>
        </w:p>
      </w:tc>
      <w:tc>
        <w:tcPr>
          <w:tcW w:w="2693" w:type="dxa"/>
          <w:vAlign w:val="center"/>
        </w:tcPr>
        <w:p w:rsidR="00BE1E50" w:rsidRPr="004968AC" w:rsidRDefault="00BE1E50" w:rsidP="00435BAE">
          <w:pPr>
            <w:pStyle w:val="Header"/>
            <w:tabs>
              <w:tab w:val="clear" w:pos="9026"/>
              <w:tab w:val="right" w:pos="9072"/>
            </w:tabs>
            <w:ind w:right="-46"/>
            <w:rPr>
              <w:rFonts w:ascii="Arial" w:hAnsi="Arial" w:cs="Arial"/>
              <w:b/>
              <w:sz w:val="20"/>
            </w:rPr>
          </w:pPr>
        </w:p>
      </w:tc>
    </w:tr>
  </w:tbl>
  <w:p w:rsidR="00BE1E50" w:rsidRDefault="00BE1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AF"/>
    <w:rsid w:val="000B7725"/>
    <w:rsid w:val="003118C5"/>
    <w:rsid w:val="003544E8"/>
    <w:rsid w:val="00462EED"/>
    <w:rsid w:val="004968AC"/>
    <w:rsid w:val="004B768B"/>
    <w:rsid w:val="00572CE7"/>
    <w:rsid w:val="00607173"/>
    <w:rsid w:val="007E2E7E"/>
    <w:rsid w:val="008607AF"/>
    <w:rsid w:val="008D7DCA"/>
    <w:rsid w:val="00982204"/>
    <w:rsid w:val="009A585D"/>
    <w:rsid w:val="00AB231C"/>
    <w:rsid w:val="00AD60C9"/>
    <w:rsid w:val="00AF4A19"/>
    <w:rsid w:val="00B02A49"/>
    <w:rsid w:val="00B534C2"/>
    <w:rsid w:val="00BE1E50"/>
    <w:rsid w:val="00BE6E87"/>
    <w:rsid w:val="00CB7CE6"/>
    <w:rsid w:val="00CF2A2C"/>
    <w:rsid w:val="00D86C3F"/>
    <w:rsid w:val="00E7766A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957EA7-15E1-4F64-8D08-8ECED194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73"/>
  </w:style>
  <w:style w:type="paragraph" w:styleId="Footer">
    <w:name w:val="footer"/>
    <w:basedOn w:val="Normal"/>
    <w:link w:val="FooterChar"/>
    <w:uiPriority w:val="99"/>
    <w:unhideWhenUsed/>
    <w:rsid w:val="0060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northccg.nhs.uk/Hom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thwarwickshireccg.nhs.uk/Home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ventryrugbyccg.nhs.uk/Hom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Partnerhip Trust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Heafield Suzy (0AA) Arden CSU</dc:creator>
  <cp:lastModifiedBy>Angie Cogle</cp:lastModifiedBy>
  <cp:revision>8</cp:revision>
  <cp:lastPrinted>2014-12-24T13:50:00Z</cp:lastPrinted>
  <dcterms:created xsi:type="dcterms:W3CDTF">2014-12-24T13:58:00Z</dcterms:created>
  <dcterms:modified xsi:type="dcterms:W3CDTF">2015-06-25T08:29:00Z</dcterms:modified>
</cp:coreProperties>
</file>