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003B0" w14:textId="77777777" w:rsidR="00385091" w:rsidRPr="00160BE5" w:rsidRDefault="00385091" w:rsidP="00385091">
      <w:pPr>
        <w:jc w:val="center"/>
        <w:rPr>
          <w:rFonts w:cstheme="minorHAnsi"/>
        </w:rPr>
      </w:pPr>
      <w:r w:rsidRPr="00160BE5">
        <w:rPr>
          <w:rFonts w:cstheme="minorHAnsi"/>
          <w:noProof/>
          <w:lang w:val="en-US"/>
        </w:rPr>
        <w:drawing>
          <wp:inline distT="0" distB="0" distL="0" distR="0" wp14:anchorId="4B6722ED" wp14:editId="4EB3C101">
            <wp:extent cx="1545465" cy="901521"/>
            <wp:effectExtent l="0" t="0" r="0" b="0"/>
            <wp:docPr id="2" name="Picture 2" descr="C:\Users\McBennet\Documents\LOC\original-logos_2015_Mar_5466-4259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Bennet\Documents\LOC\original-logos_2015_Mar_5466-42597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465" cy="901521"/>
                    </a:xfrm>
                    <a:prstGeom prst="rect">
                      <a:avLst/>
                    </a:prstGeom>
                    <a:noFill/>
                    <a:ln>
                      <a:noFill/>
                    </a:ln>
                  </pic:spPr>
                </pic:pic>
              </a:graphicData>
            </a:graphic>
          </wp:inline>
        </w:drawing>
      </w:r>
    </w:p>
    <w:p w14:paraId="44FA7ABD" w14:textId="77777777" w:rsidR="00385091" w:rsidRDefault="00385091" w:rsidP="00385091">
      <w:pPr>
        <w:jc w:val="center"/>
        <w:rPr>
          <w:rFonts w:ascii="Calibri" w:hAnsi="Calibri" w:cs="Calibri"/>
          <w:b/>
        </w:rPr>
      </w:pPr>
      <w:r>
        <w:rPr>
          <w:rFonts w:ascii="Calibri" w:hAnsi="Calibri" w:cs="Calibri"/>
          <w:b/>
        </w:rPr>
        <w:t>DRAFT</w:t>
      </w:r>
    </w:p>
    <w:p w14:paraId="58436B9E" w14:textId="77777777" w:rsidR="00385091" w:rsidRPr="00F97981" w:rsidRDefault="00385091" w:rsidP="00385091">
      <w:pPr>
        <w:jc w:val="center"/>
        <w:rPr>
          <w:rFonts w:ascii="Calibri" w:hAnsi="Calibri" w:cs="Calibri"/>
          <w:b/>
        </w:rPr>
      </w:pPr>
      <w:r w:rsidRPr="00F97981">
        <w:rPr>
          <w:rFonts w:ascii="Calibri" w:hAnsi="Calibri" w:cs="Calibri"/>
          <w:b/>
        </w:rPr>
        <w:t>MINUTES OF CHESHIRE LOCAL OPTICAL COMMITTEE MEETING</w:t>
      </w:r>
    </w:p>
    <w:p w14:paraId="2D8466C3" w14:textId="38B9809B" w:rsidR="00385091" w:rsidRPr="00F97981" w:rsidRDefault="00385091" w:rsidP="00385091">
      <w:pPr>
        <w:jc w:val="center"/>
        <w:rPr>
          <w:rFonts w:ascii="Calibri" w:hAnsi="Calibri" w:cs="Calibri"/>
          <w:b/>
        </w:rPr>
      </w:pPr>
      <w:r>
        <w:rPr>
          <w:rFonts w:ascii="Calibri" w:hAnsi="Calibri" w:cs="Calibri"/>
          <w:b/>
        </w:rPr>
        <w:t>5</w:t>
      </w:r>
      <w:r w:rsidRPr="00385091">
        <w:rPr>
          <w:rFonts w:ascii="Calibri" w:hAnsi="Calibri" w:cs="Calibri"/>
          <w:b/>
          <w:vertAlign w:val="superscript"/>
        </w:rPr>
        <w:t>th</w:t>
      </w:r>
      <w:r>
        <w:rPr>
          <w:rFonts w:ascii="Calibri" w:hAnsi="Calibri" w:cs="Calibri"/>
          <w:b/>
        </w:rPr>
        <w:t xml:space="preserve"> DECEMBER 2024 SWAN INN TARPOLEY</w:t>
      </w:r>
      <w:r w:rsidRPr="00F97981">
        <w:rPr>
          <w:rFonts w:ascii="Calibri" w:hAnsi="Calibri" w:cs="Calibri"/>
          <w:b/>
        </w:rPr>
        <w:t xml:space="preserve"> </w:t>
      </w:r>
    </w:p>
    <w:p w14:paraId="202EB9CE" w14:textId="032289CC" w:rsidR="00BF536E" w:rsidRPr="00385091" w:rsidRDefault="00385091">
      <w:pPr>
        <w:rPr>
          <w:b/>
          <w:bCs/>
        </w:rPr>
      </w:pPr>
      <w:r w:rsidRPr="00385091">
        <w:rPr>
          <w:b/>
          <w:bCs/>
        </w:rPr>
        <w:t xml:space="preserve">Present </w:t>
      </w:r>
    </w:p>
    <w:p w14:paraId="524CC083" w14:textId="77777777" w:rsidR="00202BD1" w:rsidRDefault="00385091" w:rsidP="00385091">
      <w:pPr>
        <w:jc w:val="both"/>
        <w:rPr>
          <w:rFonts w:ascii="Calibri" w:hAnsi="Calibri" w:cs="Calibri"/>
        </w:rPr>
      </w:pPr>
      <w:proofErr w:type="spellStart"/>
      <w:r w:rsidRPr="00F97981">
        <w:rPr>
          <w:rFonts w:ascii="Calibri" w:hAnsi="Calibri" w:cs="Calibri"/>
        </w:rPr>
        <w:t>Fionnuala</w:t>
      </w:r>
      <w:proofErr w:type="spellEnd"/>
      <w:r w:rsidRPr="00F97981">
        <w:rPr>
          <w:rFonts w:ascii="Calibri" w:hAnsi="Calibri" w:cs="Calibri"/>
        </w:rPr>
        <w:t xml:space="preserve"> Stott, Phil Cooke, Amy Thompson, Harinder Notay, Jill </w:t>
      </w:r>
      <w:proofErr w:type="spellStart"/>
      <w:r w:rsidRPr="00F97981">
        <w:rPr>
          <w:rFonts w:ascii="Calibri" w:hAnsi="Calibri" w:cs="Calibri"/>
        </w:rPr>
        <w:t>Umpleby</w:t>
      </w:r>
      <w:proofErr w:type="spellEnd"/>
      <w:r w:rsidRPr="00F97981">
        <w:rPr>
          <w:rFonts w:ascii="Calibri" w:hAnsi="Calibri" w:cs="Calibri"/>
        </w:rPr>
        <w:t>, Jane Smellie, Stephen Halpin</w:t>
      </w:r>
      <w:r>
        <w:rPr>
          <w:rFonts w:ascii="Calibri" w:hAnsi="Calibri" w:cs="Calibri"/>
        </w:rPr>
        <w:t xml:space="preserve">, Helen Counsell, Andy Riley, Mark Simpson </w:t>
      </w:r>
      <w:r w:rsidRPr="00F97981">
        <w:rPr>
          <w:rFonts w:ascii="Calibri" w:hAnsi="Calibri" w:cs="Calibri"/>
        </w:rPr>
        <w:t>and</w:t>
      </w:r>
      <w:r>
        <w:rPr>
          <w:rFonts w:ascii="Calibri" w:hAnsi="Calibri" w:cs="Calibri"/>
        </w:rPr>
        <w:t xml:space="preserve"> </w:t>
      </w:r>
      <w:r w:rsidRPr="00F97981">
        <w:rPr>
          <w:rFonts w:ascii="Calibri" w:hAnsi="Calibri" w:cs="Calibri"/>
        </w:rPr>
        <w:t>Cahir Mullan</w:t>
      </w:r>
    </w:p>
    <w:p w14:paraId="5C28FC10" w14:textId="77777777" w:rsidR="00202BD1" w:rsidRPr="00202BD1" w:rsidRDefault="00202BD1" w:rsidP="00385091">
      <w:pPr>
        <w:jc w:val="both"/>
        <w:rPr>
          <w:rFonts w:ascii="Calibri" w:hAnsi="Calibri" w:cs="Calibri"/>
          <w:b/>
          <w:bCs/>
        </w:rPr>
      </w:pPr>
      <w:r w:rsidRPr="00202BD1">
        <w:rPr>
          <w:rFonts w:ascii="Calibri" w:hAnsi="Calibri" w:cs="Calibri"/>
          <w:b/>
          <w:bCs/>
        </w:rPr>
        <w:t xml:space="preserve">Observers </w:t>
      </w:r>
    </w:p>
    <w:p w14:paraId="100D63EF" w14:textId="76ACA0DA" w:rsidR="00385091" w:rsidRDefault="00202BD1" w:rsidP="00385091">
      <w:pPr>
        <w:jc w:val="both"/>
        <w:rPr>
          <w:rFonts w:ascii="Calibri" w:hAnsi="Calibri" w:cs="Calibri"/>
        </w:rPr>
      </w:pPr>
      <w:r>
        <w:rPr>
          <w:rFonts w:ascii="Calibri" w:hAnsi="Calibri" w:cs="Calibri"/>
        </w:rPr>
        <w:t>Catherine Turnham</w:t>
      </w:r>
      <w:r w:rsidR="00792364">
        <w:rPr>
          <w:rFonts w:ascii="Calibri" w:hAnsi="Calibri" w:cs="Calibri"/>
        </w:rPr>
        <w:t xml:space="preserve"> </w:t>
      </w:r>
      <w:r w:rsidR="00D602DF">
        <w:rPr>
          <w:rFonts w:ascii="Calibri" w:hAnsi="Calibri" w:cs="Calibri"/>
        </w:rPr>
        <w:t>(clinical</w:t>
      </w:r>
      <w:r w:rsidR="00792364">
        <w:rPr>
          <w:rFonts w:ascii="Calibri" w:hAnsi="Calibri" w:cs="Calibri"/>
        </w:rPr>
        <w:t xml:space="preserve"> lead for PES</w:t>
      </w:r>
      <w:proofErr w:type="gramStart"/>
      <w:r w:rsidR="00792364">
        <w:rPr>
          <w:rFonts w:ascii="Calibri" w:hAnsi="Calibri" w:cs="Calibri"/>
        </w:rPr>
        <w:t xml:space="preserve">) </w:t>
      </w:r>
      <w:r>
        <w:rPr>
          <w:rFonts w:ascii="Calibri" w:hAnsi="Calibri" w:cs="Calibri"/>
        </w:rPr>
        <w:t>,</w:t>
      </w:r>
      <w:proofErr w:type="gramEnd"/>
      <w:r>
        <w:rPr>
          <w:rFonts w:ascii="Calibri" w:hAnsi="Calibri" w:cs="Calibri"/>
        </w:rPr>
        <w:t xml:space="preserve"> Gillian </w:t>
      </w:r>
      <w:proofErr w:type="spellStart"/>
      <w:r>
        <w:rPr>
          <w:rFonts w:ascii="Calibri" w:hAnsi="Calibri" w:cs="Calibri"/>
        </w:rPr>
        <w:t>Rudduck</w:t>
      </w:r>
      <w:proofErr w:type="spellEnd"/>
      <w:r w:rsidR="00E50AC0">
        <w:rPr>
          <w:rFonts w:ascii="Calibri" w:hAnsi="Calibri" w:cs="Calibri"/>
        </w:rPr>
        <w:t xml:space="preserve"> (President of the college of Optometrists)</w:t>
      </w:r>
      <w:r>
        <w:rPr>
          <w:rFonts w:ascii="Calibri" w:hAnsi="Calibri" w:cs="Calibri"/>
        </w:rPr>
        <w:t xml:space="preserve">, Viki price </w:t>
      </w:r>
      <w:r w:rsidR="00792364">
        <w:rPr>
          <w:rFonts w:ascii="Calibri" w:hAnsi="Calibri" w:cs="Calibri"/>
        </w:rPr>
        <w:t>(chair of Wirral LOC)</w:t>
      </w:r>
    </w:p>
    <w:p w14:paraId="07E7564A" w14:textId="41268725" w:rsidR="00385091" w:rsidRPr="00385091" w:rsidRDefault="00385091" w:rsidP="00385091">
      <w:pPr>
        <w:jc w:val="both"/>
        <w:rPr>
          <w:rFonts w:ascii="Calibri" w:hAnsi="Calibri" w:cs="Calibri"/>
          <w:b/>
          <w:bCs/>
        </w:rPr>
      </w:pPr>
      <w:r w:rsidRPr="00385091">
        <w:rPr>
          <w:rFonts w:ascii="Calibri" w:hAnsi="Calibri" w:cs="Calibri"/>
          <w:b/>
          <w:bCs/>
        </w:rPr>
        <w:t xml:space="preserve">In </w:t>
      </w:r>
      <w:r>
        <w:rPr>
          <w:rFonts w:ascii="Calibri" w:hAnsi="Calibri" w:cs="Calibri"/>
          <w:b/>
          <w:bCs/>
        </w:rPr>
        <w:t>A</w:t>
      </w:r>
      <w:r w:rsidRPr="00385091">
        <w:rPr>
          <w:rFonts w:ascii="Calibri" w:hAnsi="Calibri" w:cs="Calibri"/>
          <w:b/>
          <w:bCs/>
        </w:rPr>
        <w:t>ttendance</w:t>
      </w:r>
    </w:p>
    <w:p w14:paraId="0EE676D7" w14:textId="3630D94A" w:rsidR="00385091" w:rsidRDefault="00385091" w:rsidP="00385091">
      <w:pPr>
        <w:jc w:val="both"/>
        <w:rPr>
          <w:rFonts w:ascii="Calibri" w:hAnsi="Calibri" w:cs="Calibri"/>
        </w:rPr>
      </w:pPr>
      <w:r>
        <w:rPr>
          <w:rFonts w:ascii="Calibri" w:hAnsi="Calibri" w:cs="Calibri"/>
        </w:rPr>
        <w:t xml:space="preserve">Aisling Stott, Administrator </w:t>
      </w:r>
    </w:p>
    <w:p w14:paraId="227D37F2" w14:textId="77777777" w:rsidR="00C325ED" w:rsidRDefault="00C325ED" w:rsidP="00385091">
      <w:pPr>
        <w:jc w:val="both"/>
        <w:rPr>
          <w:rFonts w:ascii="Calibri" w:hAnsi="Calibri" w:cs="Calibri"/>
        </w:rPr>
      </w:pPr>
    </w:p>
    <w:p w14:paraId="280827C7" w14:textId="77777777" w:rsidR="00C325ED" w:rsidRDefault="00C325ED" w:rsidP="00385091">
      <w:pPr>
        <w:jc w:val="both"/>
        <w:rPr>
          <w:rFonts w:ascii="Calibri" w:hAnsi="Calibri" w:cs="Calibri"/>
        </w:rPr>
      </w:pPr>
    </w:p>
    <w:p w14:paraId="74EEA4CB" w14:textId="398D1335" w:rsidR="00385091" w:rsidRPr="00C325ED" w:rsidRDefault="00385091" w:rsidP="00C325ED">
      <w:pPr>
        <w:jc w:val="both"/>
        <w:rPr>
          <w:rFonts w:ascii="Calibri" w:hAnsi="Calibri" w:cs="Calibri"/>
          <w:b/>
          <w:bCs/>
        </w:rPr>
      </w:pPr>
      <w:r w:rsidRPr="00C325ED">
        <w:rPr>
          <w:rFonts w:ascii="Calibri" w:hAnsi="Calibri" w:cs="Calibri"/>
          <w:b/>
          <w:bCs/>
        </w:rPr>
        <w:t xml:space="preserve">Welcome and Apologies for absence </w:t>
      </w:r>
    </w:p>
    <w:p w14:paraId="3E4982FF" w14:textId="6FC14EDE" w:rsidR="00385091" w:rsidRDefault="00385091" w:rsidP="00385091">
      <w:pPr>
        <w:pStyle w:val="ListParagraph"/>
        <w:tabs>
          <w:tab w:val="left" w:pos="1180"/>
        </w:tabs>
        <w:jc w:val="both"/>
        <w:rPr>
          <w:rFonts w:ascii="Calibri" w:hAnsi="Calibri" w:cs="Calibri"/>
        </w:rPr>
      </w:pPr>
      <w:r>
        <w:rPr>
          <w:rFonts w:ascii="Calibri" w:hAnsi="Calibri" w:cs="Calibri"/>
        </w:rPr>
        <w:t xml:space="preserve">No apologies were received </w:t>
      </w:r>
    </w:p>
    <w:p w14:paraId="7C1DC0A7" w14:textId="77777777" w:rsidR="00385091" w:rsidRPr="00385091" w:rsidRDefault="00385091" w:rsidP="00385091">
      <w:pPr>
        <w:pStyle w:val="ListParagraph"/>
        <w:tabs>
          <w:tab w:val="left" w:pos="1180"/>
        </w:tabs>
        <w:jc w:val="both"/>
        <w:rPr>
          <w:rFonts w:ascii="Calibri" w:hAnsi="Calibri" w:cs="Calibri"/>
        </w:rPr>
      </w:pPr>
    </w:p>
    <w:p w14:paraId="3AC8A6FC" w14:textId="74037F5C" w:rsidR="00385091" w:rsidRPr="00E80E8A" w:rsidRDefault="00385091" w:rsidP="00E80E8A">
      <w:pPr>
        <w:jc w:val="both"/>
        <w:rPr>
          <w:rFonts w:ascii="Calibri" w:hAnsi="Calibri" w:cs="Calibri"/>
          <w:b/>
          <w:bCs/>
        </w:rPr>
      </w:pPr>
      <w:r w:rsidRPr="00E80E8A">
        <w:rPr>
          <w:rFonts w:ascii="Calibri" w:hAnsi="Calibri" w:cs="Calibri"/>
          <w:b/>
          <w:bCs/>
        </w:rPr>
        <w:t xml:space="preserve">Declarations of interest </w:t>
      </w:r>
    </w:p>
    <w:p w14:paraId="5809E0F6" w14:textId="198FFF04" w:rsidR="00385091" w:rsidRDefault="00385091" w:rsidP="00385091">
      <w:pPr>
        <w:pStyle w:val="ListParagraph"/>
        <w:jc w:val="both"/>
        <w:rPr>
          <w:rFonts w:ascii="Calibri" w:hAnsi="Calibri" w:cs="Calibri"/>
        </w:rPr>
      </w:pPr>
      <w:r>
        <w:rPr>
          <w:rFonts w:ascii="Calibri" w:hAnsi="Calibri" w:cs="Calibri"/>
        </w:rPr>
        <w:t xml:space="preserve">Gillian </w:t>
      </w:r>
      <w:proofErr w:type="spellStart"/>
      <w:r>
        <w:rPr>
          <w:rFonts w:ascii="Calibri" w:hAnsi="Calibri" w:cs="Calibri"/>
        </w:rPr>
        <w:t>Rudduck</w:t>
      </w:r>
      <w:proofErr w:type="spellEnd"/>
      <w:r>
        <w:rPr>
          <w:rFonts w:ascii="Calibri" w:hAnsi="Calibri" w:cs="Calibri"/>
        </w:rPr>
        <w:t xml:space="preserve"> – employed by Wirral University trust and works for CQC and university of central Lancaster and member of </w:t>
      </w:r>
      <w:r w:rsidR="00F16457">
        <w:rPr>
          <w:rFonts w:ascii="Calibri" w:hAnsi="Calibri" w:cs="Calibri"/>
        </w:rPr>
        <w:t>the AO</w:t>
      </w:r>
      <w:r>
        <w:rPr>
          <w:rFonts w:ascii="Calibri" w:hAnsi="Calibri" w:cs="Calibri"/>
        </w:rPr>
        <w:t>P</w:t>
      </w:r>
    </w:p>
    <w:p w14:paraId="6880EFB2" w14:textId="03A05792" w:rsidR="00385091" w:rsidRDefault="00385091" w:rsidP="00385091">
      <w:pPr>
        <w:pStyle w:val="ListParagraph"/>
        <w:jc w:val="both"/>
        <w:rPr>
          <w:rFonts w:ascii="Calibri" w:hAnsi="Calibri" w:cs="Calibri"/>
        </w:rPr>
      </w:pPr>
      <w:r>
        <w:rPr>
          <w:rFonts w:ascii="Calibri" w:hAnsi="Calibri" w:cs="Calibri"/>
        </w:rPr>
        <w:t xml:space="preserve">Andy – clinical lead for ICB </w:t>
      </w:r>
    </w:p>
    <w:p w14:paraId="49F24EEF" w14:textId="4B51E790" w:rsidR="00385091" w:rsidRDefault="00385091" w:rsidP="00B7365E">
      <w:pPr>
        <w:pStyle w:val="ListParagraph"/>
        <w:jc w:val="both"/>
        <w:rPr>
          <w:rFonts w:ascii="Calibri" w:hAnsi="Calibri" w:cs="Calibri"/>
        </w:rPr>
      </w:pPr>
      <w:proofErr w:type="spellStart"/>
      <w:r>
        <w:rPr>
          <w:rFonts w:ascii="Calibri" w:hAnsi="Calibri" w:cs="Calibri"/>
        </w:rPr>
        <w:t>Fionnuala</w:t>
      </w:r>
      <w:proofErr w:type="spellEnd"/>
      <w:r>
        <w:rPr>
          <w:rFonts w:ascii="Calibri" w:hAnsi="Calibri" w:cs="Calibri"/>
        </w:rPr>
        <w:t xml:space="preserve"> – </w:t>
      </w:r>
      <w:r w:rsidR="00B7365E">
        <w:rPr>
          <w:rFonts w:ascii="Calibri" w:hAnsi="Calibri" w:cs="Calibri"/>
        </w:rPr>
        <w:t>Nonexecutive</w:t>
      </w:r>
      <w:r>
        <w:rPr>
          <w:rFonts w:ascii="Calibri" w:hAnsi="Calibri" w:cs="Calibri"/>
        </w:rPr>
        <w:t xml:space="preserve"> director of Primary eyecare services </w:t>
      </w:r>
    </w:p>
    <w:p w14:paraId="1EEEAC9C" w14:textId="5419ABC4" w:rsidR="00792364" w:rsidRDefault="00792364" w:rsidP="00792364">
      <w:pPr>
        <w:pStyle w:val="ListParagraph"/>
        <w:jc w:val="both"/>
        <w:rPr>
          <w:rFonts w:ascii="Calibri" w:hAnsi="Calibri" w:cs="Calibri"/>
        </w:rPr>
      </w:pPr>
      <w:r>
        <w:rPr>
          <w:rFonts w:ascii="Calibri" w:hAnsi="Calibri" w:cs="Calibri"/>
        </w:rPr>
        <w:t xml:space="preserve">Catherine Turnham – Clinical lead for </w:t>
      </w:r>
      <w:r>
        <w:rPr>
          <w:rFonts w:ascii="Calibri" w:hAnsi="Calibri" w:cs="Calibri"/>
        </w:rPr>
        <w:t xml:space="preserve">Primary eyecare services </w:t>
      </w:r>
      <w:r w:rsidR="00F16457">
        <w:rPr>
          <w:rFonts w:ascii="Calibri" w:hAnsi="Calibri" w:cs="Calibri"/>
        </w:rPr>
        <w:t>(PES)</w:t>
      </w:r>
    </w:p>
    <w:p w14:paraId="426D6627" w14:textId="31B6BA47" w:rsidR="00792364" w:rsidRDefault="00313D33" w:rsidP="00B7365E">
      <w:pPr>
        <w:pStyle w:val="ListParagraph"/>
        <w:jc w:val="both"/>
        <w:rPr>
          <w:rFonts w:ascii="Calibri" w:hAnsi="Calibri" w:cs="Calibri"/>
        </w:rPr>
      </w:pPr>
      <w:r>
        <w:rPr>
          <w:rFonts w:ascii="Calibri" w:hAnsi="Calibri" w:cs="Calibri"/>
        </w:rPr>
        <w:t xml:space="preserve">Viki Price – </w:t>
      </w:r>
      <w:r w:rsidR="00F16457">
        <w:rPr>
          <w:rFonts w:ascii="Calibri" w:hAnsi="Calibri" w:cs="Calibri"/>
        </w:rPr>
        <w:t xml:space="preserve">Chairperson </w:t>
      </w:r>
      <w:r>
        <w:rPr>
          <w:rFonts w:ascii="Calibri" w:hAnsi="Calibri" w:cs="Calibri"/>
        </w:rPr>
        <w:t>of Wirral LOC</w:t>
      </w:r>
    </w:p>
    <w:p w14:paraId="668F1B85" w14:textId="77777777" w:rsidR="00B7365E" w:rsidRPr="00B7365E" w:rsidRDefault="00B7365E" w:rsidP="00B7365E">
      <w:pPr>
        <w:pStyle w:val="ListParagraph"/>
        <w:jc w:val="both"/>
        <w:rPr>
          <w:rFonts w:ascii="Calibri" w:hAnsi="Calibri" w:cs="Calibri"/>
        </w:rPr>
      </w:pPr>
    </w:p>
    <w:p w14:paraId="0719FD65" w14:textId="70DDFE0B" w:rsidR="00385091" w:rsidRPr="00E80E8A" w:rsidRDefault="00385091" w:rsidP="00E80E8A">
      <w:pPr>
        <w:jc w:val="both"/>
        <w:rPr>
          <w:rFonts w:ascii="Calibri" w:hAnsi="Calibri" w:cs="Calibri"/>
          <w:b/>
          <w:bCs/>
        </w:rPr>
      </w:pPr>
      <w:r w:rsidRPr="00E80E8A">
        <w:rPr>
          <w:rFonts w:ascii="Calibri" w:hAnsi="Calibri" w:cs="Calibri"/>
          <w:b/>
          <w:bCs/>
        </w:rPr>
        <w:t>Minutes of meeting from 16</w:t>
      </w:r>
      <w:r w:rsidRPr="00E80E8A">
        <w:rPr>
          <w:rFonts w:ascii="Calibri" w:hAnsi="Calibri" w:cs="Calibri"/>
          <w:b/>
          <w:bCs/>
          <w:vertAlign w:val="superscript"/>
        </w:rPr>
        <w:t>th</w:t>
      </w:r>
      <w:r w:rsidRPr="00E80E8A">
        <w:rPr>
          <w:rFonts w:ascii="Calibri" w:hAnsi="Calibri" w:cs="Calibri"/>
          <w:b/>
          <w:bCs/>
        </w:rPr>
        <w:t xml:space="preserve"> September 2024</w:t>
      </w:r>
    </w:p>
    <w:p w14:paraId="4EF6D883" w14:textId="7D8A74A0" w:rsidR="00385091" w:rsidRPr="00B7365E" w:rsidRDefault="00B7365E" w:rsidP="00B7365E">
      <w:pPr>
        <w:pStyle w:val="ListParagraph"/>
        <w:spacing w:after="0" w:line="240" w:lineRule="auto"/>
        <w:jc w:val="both"/>
        <w:rPr>
          <w:rFonts w:ascii="Calibri" w:hAnsi="Calibri" w:cs="Calibri"/>
          <w:bCs/>
        </w:rPr>
      </w:pPr>
      <w:r w:rsidRPr="00F97981">
        <w:rPr>
          <w:rFonts w:ascii="Calibri" w:hAnsi="Calibri" w:cs="Calibri"/>
          <w:bCs/>
        </w:rPr>
        <w:t xml:space="preserve">The minutes of the meeting held on </w:t>
      </w:r>
      <w:r>
        <w:rPr>
          <w:rFonts w:ascii="Calibri" w:hAnsi="Calibri" w:cs="Calibri"/>
          <w:bCs/>
        </w:rPr>
        <w:t>16</w:t>
      </w:r>
      <w:r w:rsidRPr="002E5EAC">
        <w:rPr>
          <w:rFonts w:ascii="Calibri" w:hAnsi="Calibri" w:cs="Calibri"/>
          <w:bCs/>
          <w:vertAlign w:val="superscript"/>
        </w:rPr>
        <w:t>th</w:t>
      </w:r>
      <w:r>
        <w:rPr>
          <w:rFonts w:ascii="Calibri" w:hAnsi="Calibri" w:cs="Calibri"/>
          <w:bCs/>
        </w:rPr>
        <w:t xml:space="preserve"> September </w:t>
      </w:r>
      <w:r w:rsidRPr="00F97981">
        <w:rPr>
          <w:rFonts w:ascii="Calibri" w:hAnsi="Calibri" w:cs="Calibri"/>
          <w:bCs/>
        </w:rPr>
        <w:t>202</w:t>
      </w:r>
      <w:r>
        <w:rPr>
          <w:rFonts w:ascii="Calibri" w:hAnsi="Calibri" w:cs="Calibri"/>
          <w:bCs/>
        </w:rPr>
        <w:t>4</w:t>
      </w:r>
      <w:r w:rsidRPr="00F97981">
        <w:rPr>
          <w:rFonts w:ascii="Calibri" w:hAnsi="Calibri" w:cs="Calibri"/>
          <w:bCs/>
        </w:rPr>
        <w:t xml:space="preserve"> were accepted as an accurate record of the meeting.</w:t>
      </w:r>
    </w:p>
    <w:p w14:paraId="30537387" w14:textId="77777777" w:rsidR="00385091" w:rsidRPr="00385091" w:rsidRDefault="00385091" w:rsidP="00385091">
      <w:pPr>
        <w:jc w:val="both"/>
        <w:rPr>
          <w:rFonts w:ascii="Calibri" w:hAnsi="Calibri" w:cs="Calibri"/>
          <w:b/>
          <w:bCs/>
        </w:rPr>
      </w:pPr>
    </w:p>
    <w:p w14:paraId="38954879" w14:textId="4AAB796C" w:rsidR="00B7365E" w:rsidRPr="00E80E8A" w:rsidRDefault="00385091" w:rsidP="00E80E8A">
      <w:pPr>
        <w:jc w:val="both"/>
        <w:rPr>
          <w:rFonts w:ascii="Calibri" w:hAnsi="Calibri" w:cs="Calibri"/>
          <w:b/>
          <w:bCs/>
        </w:rPr>
      </w:pPr>
      <w:r w:rsidRPr="00E80E8A">
        <w:rPr>
          <w:rFonts w:ascii="Calibri" w:hAnsi="Calibri" w:cs="Calibri"/>
          <w:b/>
          <w:bCs/>
        </w:rPr>
        <w:t>CPD &amp; AGM</w:t>
      </w:r>
    </w:p>
    <w:p w14:paraId="119475AB" w14:textId="527683C9" w:rsidR="00820AD6" w:rsidRDefault="00820AD6" w:rsidP="00820AD6">
      <w:pPr>
        <w:pStyle w:val="ListParagraph"/>
        <w:jc w:val="both"/>
        <w:rPr>
          <w:rFonts w:ascii="Calibri" w:hAnsi="Calibri" w:cs="Calibri"/>
          <w:b/>
          <w:bCs/>
        </w:rPr>
      </w:pPr>
      <w:r>
        <w:rPr>
          <w:rFonts w:ascii="Calibri" w:hAnsi="Calibri" w:cs="Calibri"/>
          <w:b/>
          <w:bCs/>
        </w:rPr>
        <w:t>CPD</w:t>
      </w:r>
    </w:p>
    <w:p w14:paraId="096BE452" w14:textId="396E6A02" w:rsidR="00C86F80" w:rsidRDefault="00B7365E" w:rsidP="00C86F80">
      <w:pPr>
        <w:pStyle w:val="ListParagraph"/>
        <w:numPr>
          <w:ilvl w:val="0"/>
          <w:numId w:val="5"/>
        </w:numPr>
        <w:jc w:val="both"/>
        <w:rPr>
          <w:rFonts w:ascii="Calibri" w:hAnsi="Calibri" w:cs="Calibri"/>
        </w:rPr>
      </w:pPr>
      <w:r>
        <w:rPr>
          <w:rFonts w:ascii="Calibri" w:hAnsi="Calibri" w:cs="Calibri"/>
        </w:rPr>
        <w:t xml:space="preserve">JU </w:t>
      </w:r>
      <w:r w:rsidR="00313D33">
        <w:rPr>
          <w:rFonts w:ascii="Calibri" w:hAnsi="Calibri" w:cs="Calibri"/>
        </w:rPr>
        <w:t>has been looking at Op</w:t>
      </w:r>
      <w:r w:rsidR="005272B7">
        <w:rPr>
          <w:rFonts w:ascii="Calibri" w:hAnsi="Calibri" w:cs="Calibri"/>
        </w:rPr>
        <w:t xml:space="preserve">tions </w:t>
      </w:r>
      <w:r w:rsidR="00313D33">
        <w:rPr>
          <w:rFonts w:ascii="Calibri" w:hAnsi="Calibri" w:cs="Calibri"/>
        </w:rPr>
        <w:t>for CPD at AGM</w:t>
      </w:r>
      <w:r>
        <w:rPr>
          <w:rFonts w:ascii="Calibri" w:hAnsi="Calibri" w:cs="Calibri"/>
        </w:rPr>
        <w:t xml:space="preserve"> </w:t>
      </w:r>
    </w:p>
    <w:p w14:paraId="713D016F" w14:textId="16352FAE" w:rsidR="00C86F80" w:rsidRPr="00C86F80" w:rsidRDefault="00C86F80" w:rsidP="00C86F80">
      <w:pPr>
        <w:pStyle w:val="ListParagraph"/>
        <w:numPr>
          <w:ilvl w:val="0"/>
          <w:numId w:val="5"/>
        </w:numPr>
        <w:jc w:val="both"/>
        <w:rPr>
          <w:rFonts w:ascii="Calibri" w:hAnsi="Calibri" w:cs="Calibri"/>
        </w:rPr>
      </w:pPr>
      <w:r>
        <w:rPr>
          <w:rFonts w:ascii="Calibri" w:hAnsi="Calibri" w:cs="Calibri"/>
        </w:rPr>
        <w:t xml:space="preserve">PES </w:t>
      </w:r>
      <w:r w:rsidR="00D05340">
        <w:rPr>
          <w:rFonts w:ascii="Calibri" w:hAnsi="Calibri" w:cs="Calibri"/>
        </w:rPr>
        <w:t xml:space="preserve">contacted the LOC to run a 3 CPD point online presentation </w:t>
      </w:r>
    </w:p>
    <w:p w14:paraId="22327E23" w14:textId="2306D163" w:rsidR="00E10258" w:rsidRDefault="00E10258" w:rsidP="00820AD6">
      <w:pPr>
        <w:pStyle w:val="ListParagraph"/>
        <w:numPr>
          <w:ilvl w:val="0"/>
          <w:numId w:val="5"/>
        </w:numPr>
        <w:jc w:val="both"/>
        <w:rPr>
          <w:rFonts w:ascii="Calibri" w:hAnsi="Calibri" w:cs="Calibri"/>
        </w:rPr>
      </w:pPr>
      <w:r>
        <w:rPr>
          <w:rFonts w:ascii="Calibri" w:hAnsi="Calibri" w:cs="Calibri"/>
        </w:rPr>
        <w:lastRenderedPageBreak/>
        <w:t xml:space="preserve">FS reported that the workforce </w:t>
      </w:r>
      <w:r w:rsidR="00747E77">
        <w:rPr>
          <w:rFonts w:ascii="Calibri" w:hAnsi="Calibri" w:cs="Calibri"/>
        </w:rPr>
        <w:t>project</w:t>
      </w:r>
      <w:r>
        <w:rPr>
          <w:rFonts w:ascii="Calibri" w:hAnsi="Calibri" w:cs="Calibri"/>
        </w:rPr>
        <w:t xml:space="preserve"> is planning Fb workshops and </w:t>
      </w:r>
      <w:r w:rsidR="00747E77">
        <w:rPr>
          <w:rFonts w:ascii="Calibri" w:hAnsi="Calibri" w:cs="Calibri"/>
        </w:rPr>
        <w:t>WOPEC 2 glaucoma workshops in east cheshire in early February</w:t>
      </w:r>
      <w:r w:rsidR="008B2C50">
        <w:rPr>
          <w:rFonts w:ascii="Calibri" w:hAnsi="Calibri" w:cs="Calibri"/>
        </w:rPr>
        <w:t>.</w:t>
      </w:r>
    </w:p>
    <w:p w14:paraId="49EA775A" w14:textId="77777777" w:rsidR="00EB14D4" w:rsidRDefault="00EB14D4" w:rsidP="00EB14D4">
      <w:pPr>
        <w:jc w:val="both"/>
        <w:rPr>
          <w:rFonts w:ascii="Calibri" w:hAnsi="Calibri" w:cs="Calibri"/>
        </w:rPr>
      </w:pPr>
    </w:p>
    <w:p w14:paraId="010B1A88" w14:textId="7D7DEE6B" w:rsidR="00820AD6" w:rsidRPr="00023FFF" w:rsidRDefault="00E80E8A" w:rsidP="00820AD6">
      <w:pPr>
        <w:jc w:val="both"/>
        <w:rPr>
          <w:rFonts w:ascii="Calibri" w:hAnsi="Calibri" w:cs="Calibri"/>
          <w:b/>
          <w:bCs/>
        </w:rPr>
      </w:pPr>
      <w:r>
        <w:rPr>
          <w:rFonts w:ascii="Calibri" w:hAnsi="Calibri" w:cs="Calibri"/>
          <w:b/>
          <w:bCs/>
        </w:rPr>
        <w:t xml:space="preserve">              </w:t>
      </w:r>
      <w:r w:rsidR="00023FFF" w:rsidRPr="00023FFF">
        <w:rPr>
          <w:rFonts w:ascii="Calibri" w:hAnsi="Calibri" w:cs="Calibri"/>
          <w:b/>
          <w:bCs/>
        </w:rPr>
        <w:t>AGM</w:t>
      </w:r>
    </w:p>
    <w:p w14:paraId="73682EF9" w14:textId="26D91FB7" w:rsidR="00EB14D4" w:rsidRPr="00E4373B" w:rsidRDefault="00EB14D4" w:rsidP="00E4373B">
      <w:pPr>
        <w:pStyle w:val="ListParagraph"/>
        <w:numPr>
          <w:ilvl w:val="0"/>
          <w:numId w:val="5"/>
        </w:numPr>
        <w:jc w:val="both"/>
        <w:rPr>
          <w:rFonts w:ascii="Calibri" w:hAnsi="Calibri" w:cs="Calibri"/>
        </w:rPr>
      </w:pPr>
      <w:r>
        <w:rPr>
          <w:rFonts w:ascii="Calibri" w:hAnsi="Calibri" w:cs="Calibri"/>
        </w:rPr>
        <w:t xml:space="preserve">A date was greed for </w:t>
      </w:r>
      <w:r w:rsidR="00820AD6">
        <w:rPr>
          <w:rFonts w:ascii="Calibri" w:hAnsi="Calibri" w:cs="Calibri"/>
        </w:rPr>
        <w:t xml:space="preserve">AGM </w:t>
      </w:r>
      <w:r>
        <w:rPr>
          <w:rFonts w:ascii="Calibri" w:hAnsi="Calibri" w:cs="Calibri"/>
        </w:rPr>
        <w:t>-</w:t>
      </w:r>
      <w:r w:rsidR="00820AD6">
        <w:rPr>
          <w:rFonts w:ascii="Calibri" w:hAnsi="Calibri" w:cs="Calibri"/>
        </w:rPr>
        <w:t xml:space="preserve"> Wednesday 2nd April. </w:t>
      </w:r>
    </w:p>
    <w:p w14:paraId="577D1256" w14:textId="0B9412A5" w:rsidR="00820AD6" w:rsidRPr="00820AD6" w:rsidRDefault="00E4373B" w:rsidP="00820AD6">
      <w:pPr>
        <w:pStyle w:val="ListParagraph"/>
        <w:numPr>
          <w:ilvl w:val="0"/>
          <w:numId w:val="5"/>
        </w:numPr>
        <w:jc w:val="both"/>
        <w:rPr>
          <w:rFonts w:ascii="Calibri" w:hAnsi="Calibri" w:cs="Calibri"/>
        </w:rPr>
      </w:pPr>
      <w:r>
        <w:rPr>
          <w:rFonts w:ascii="Calibri" w:hAnsi="Calibri" w:cs="Calibri"/>
        </w:rPr>
        <w:t>As per annual cycle 3 positions on the LOC are now available</w:t>
      </w:r>
      <w:r w:rsidR="00636AB5">
        <w:rPr>
          <w:rFonts w:ascii="Calibri" w:hAnsi="Calibri" w:cs="Calibri"/>
        </w:rPr>
        <w:t xml:space="preserve">. This year two performers </w:t>
      </w:r>
      <w:r w:rsidR="008B2C50">
        <w:rPr>
          <w:rFonts w:ascii="Calibri" w:hAnsi="Calibri" w:cs="Calibri"/>
        </w:rPr>
        <w:t xml:space="preserve">(HC and SH) </w:t>
      </w:r>
      <w:r w:rsidR="00636AB5">
        <w:rPr>
          <w:rFonts w:ascii="Calibri" w:hAnsi="Calibri" w:cs="Calibri"/>
        </w:rPr>
        <w:t>and one contractor</w:t>
      </w:r>
      <w:r w:rsidR="008B2C50">
        <w:rPr>
          <w:rFonts w:ascii="Calibri" w:hAnsi="Calibri" w:cs="Calibri"/>
        </w:rPr>
        <w:t xml:space="preserve"> (AR)</w:t>
      </w:r>
      <w:r w:rsidR="00636AB5">
        <w:rPr>
          <w:rFonts w:ascii="Calibri" w:hAnsi="Calibri" w:cs="Calibri"/>
        </w:rPr>
        <w:t xml:space="preserve"> position are up for vote. </w:t>
      </w:r>
    </w:p>
    <w:p w14:paraId="298B2828" w14:textId="53B5C31B" w:rsidR="00385091" w:rsidRPr="00385091" w:rsidRDefault="00B7365E" w:rsidP="00385091">
      <w:pPr>
        <w:jc w:val="both"/>
        <w:rPr>
          <w:rFonts w:ascii="Calibri" w:hAnsi="Calibri" w:cs="Calibri"/>
          <w:b/>
          <w:bCs/>
        </w:rPr>
      </w:pPr>
      <w:r>
        <w:rPr>
          <w:rFonts w:ascii="Calibri" w:hAnsi="Calibri" w:cs="Calibri"/>
          <w:b/>
          <w:bCs/>
        </w:rPr>
        <w:t xml:space="preserve"> </w:t>
      </w:r>
    </w:p>
    <w:p w14:paraId="2D329604" w14:textId="5EF2CD09" w:rsidR="00385091" w:rsidRPr="00E80E8A" w:rsidRDefault="00385091" w:rsidP="00E80E8A">
      <w:pPr>
        <w:jc w:val="both"/>
        <w:rPr>
          <w:rFonts w:ascii="Calibri" w:hAnsi="Calibri" w:cs="Calibri"/>
          <w:b/>
          <w:bCs/>
        </w:rPr>
      </w:pPr>
      <w:r w:rsidRPr="00E80E8A">
        <w:rPr>
          <w:rFonts w:ascii="Calibri" w:hAnsi="Calibri" w:cs="Calibri"/>
          <w:b/>
          <w:bCs/>
        </w:rPr>
        <w:t xml:space="preserve">CVD pilot and funding award verbal update </w:t>
      </w:r>
    </w:p>
    <w:p w14:paraId="00F19A7C" w14:textId="03DEEA6C" w:rsidR="00391965" w:rsidRDefault="00391965" w:rsidP="00385091">
      <w:pPr>
        <w:pStyle w:val="ListParagraph"/>
        <w:numPr>
          <w:ilvl w:val="0"/>
          <w:numId w:val="3"/>
        </w:numPr>
        <w:jc w:val="both"/>
        <w:rPr>
          <w:rFonts w:ascii="Calibri" w:hAnsi="Calibri" w:cs="Calibri"/>
        </w:rPr>
      </w:pPr>
      <w:r w:rsidRPr="007A6C46">
        <w:rPr>
          <w:rFonts w:ascii="Calibri" w:hAnsi="Calibri" w:cs="Calibri"/>
        </w:rPr>
        <w:t>60k fundi</w:t>
      </w:r>
      <w:r w:rsidR="009C52A6" w:rsidRPr="007A6C46">
        <w:rPr>
          <w:rFonts w:ascii="Calibri" w:hAnsi="Calibri" w:cs="Calibri"/>
        </w:rPr>
        <w:t xml:space="preserve">ng has been allocated to C&amp;M for a </w:t>
      </w:r>
      <w:r w:rsidR="007A6C46" w:rsidRPr="007A6C46">
        <w:rPr>
          <w:rFonts w:ascii="Calibri" w:hAnsi="Calibri" w:cs="Calibri"/>
        </w:rPr>
        <w:t>hyper tensive</w:t>
      </w:r>
      <w:r w:rsidR="009C52A6" w:rsidRPr="007A6C46">
        <w:rPr>
          <w:rFonts w:ascii="Calibri" w:hAnsi="Calibri" w:cs="Calibri"/>
        </w:rPr>
        <w:t xml:space="preserve"> screening programme </w:t>
      </w:r>
      <w:r w:rsidR="00FB336C" w:rsidRPr="007A6C46">
        <w:rPr>
          <w:rFonts w:ascii="Calibri" w:hAnsi="Calibri" w:cs="Calibri"/>
        </w:rPr>
        <w:t xml:space="preserve">in line with the health inequalities programme </w:t>
      </w:r>
    </w:p>
    <w:p w14:paraId="5254A6A6" w14:textId="48E5B5CA" w:rsidR="007A6C46" w:rsidRPr="007A6C46" w:rsidRDefault="007A6C46" w:rsidP="00385091">
      <w:pPr>
        <w:pStyle w:val="ListParagraph"/>
        <w:numPr>
          <w:ilvl w:val="0"/>
          <w:numId w:val="3"/>
        </w:numPr>
        <w:jc w:val="both"/>
        <w:rPr>
          <w:rFonts w:ascii="Calibri" w:hAnsi="Calibri" w:cs="Calibri"/>
        </w:rPr>
      </w:pPr>
      <w:r>
        <w:rPr>
          <w:rFonts w:ascii="Calibri" w:hAnsi="Calibri" w:cs="Calibri"/>
        </w:rPr>
        <w:t>Progress is being made to</w:t>
      </w:r>
      <w:r w:rsidR="00C72C45">
        <w:rPr>
          <w:rFonts w:ascii="Calibri" w:hAnsi="Calibri" w:cs="Calibri"/>
        </w:rPr>
        <w:t xml:space="preserve"> finalise the specification and expressions of interest are soon to be sent to practices directly from PES.</w:t>
      </w:r>
    </w:p>
    <w:p w14:paraId="6E8BFCAA" w14:textId="6C5A95AA" w:rsidR="00385091" w:rsidRDefault="007B2F50" w:rsidP="00023FFF">
      <w:pPr>
        <w:pStyle w:val="ListParagraph"/>
        <w:numPr>
          <w:ilvl w:val="0"/>
          <w:numId w:val="3"/>
        </w:numPr>
        <w:jc w:val="both"/>
        <w:rPr>
          <w:rFonts w:ascii="Calibri" w:hAnsi="Calibri" w:cs="Calibri"/>
        </w:rPr>
      </w:pPr>
      <w:r>
        <w:rPr>
          <w:rFonts w:ascii="Calibri" w:hAnsi="Calibri" w:cs="Calibri"/>
        </w:rPr>
        <w:t>It was reported that in the</w:t>
      </w:r>
      <w:r w:rsidR="0049117E">
        <w:rPr>
          <w:rFonts w:ascii="Calibri" w:hAnsi="Calibri" w:cs="Calibri"/>
        </w:rPr>
        <w:t xml:space="preserve"> ongoing small</w:t>
      </w:r>
      <w:r>
        <w:rPr>
          <w:rFonts w:ascii="Calibri" w:hAnsi="Calibri" w:cs="Calibri"/>
        </w:rPr>
        <w:t xml:space="preserve"> pilot </w:t>
      </w:r>
      <w:r w:rsidR="00023FFF" w:rsidRPr="00023FFF">
        <w:rPr>
          <w:rFonts w:ascii="Calibri" w:hAnsi="Calibri" w:cs="Calibri"/>
        </w:rPr>
        <w:t xml:space="preserve">154/453 </w:t>
      </w:r>
      <w:r w:rsidR="0049117E">
        <w:rPr>
          <w:rFonts w:ascii="Calibri" w:hAnsi="Calibri" w:cs="Calibri"/>
        </w:rPr>
        <w:t xml:space="preserve">patients </w:t>
      </w:r>
      <w:r w:rsidR="00023FFF" w:rsidRPr="00023FFF">
        <w:rPr>
          <w:rFonts w:ascii="Calibri" w:hAnsi="Calibri" w:cs="Calibri"/>
        </w:rPr>
        <w:t xml:space="preserve">were </w:t>
      </w:r>
      <w:r>
        <w:rPr>
          <w:rFonts w:ascii="Calibri" w:hAnsi="Calibri" w:cs="Calibri"/>
        </w:rPr>
        <w:t xml:space="preserve">sign </w:t>
      </w:r>
      <w:r w:rsidR="0049117E">
        <w:rPr>
          <w:rFonts w:ascii="Calibri" w:hAnsi="Calibri" w:cs="Calibri"/>
        </w:rPr>
        <w:t>posted</w:t>
      </w:r>
      <w:r>
        <w:rPr>
          <w:rFonts w:ascii="Calibri" w:hAnsi="Calibri" w:cs="Calibri"/>
        </w:rPr>
        <w:t xml:space="preserve"> by their GP</w:t>
      </w:r>
      <w:r w:rsidR="00030DC2">
        <w:rPr>
          <w:rFonts w:ascii="Calibri" w:hAnsi="Calibri" w:cs="Calibri"/>
        </w:rPr>
        <w:t xml:space="preserve"> for </w:t>
      </w:r>
      <w:r w:rsidR="0049117E">
        <w:rPr>
          <w:rFonts w:ascii="Calibri" w:hAnsi="Calibri" w:cs="Calibri"/>
        </w:rPr>
        <w:t>further tests.</w:t>
      </w:r>
    </w:p>
    <w:p w14:paraId="4BE2C54E" w14:textId="77777777" w:rsidR="0049117E" w:rsidRDefault="0049117E" w:rsidP="00023FFF">
      <w:pPr>
        <w:pStyle w:val="ListParagraph"/>
        <w:numPr>
          <w:ilvl w:val="0"/>
          <w:numId w:val="3"/>
        </w:numPr>
        <w:jc w:val="both"/>
        <w:rPr>
          <w:rFonts w:ascii="Calibri" w:hAnsi="Calibri" w:cs="Calibri"/>
        </w:rPr>
      </w:pPr>
    </w:p>
    <w:p w14:paraId="76A140C1" w14:textId="77777777" w:rsidR="0004282C" w:rsidRPr="0004282C" w:rsidRDefault="0004282C" w:rsidP="0004282C">
      <w:pPr>
        <w:jc w:val="both"/>
        <w:rPr>
          <w:rFonts w:ascii="Calibri" w:hAnsi="Calibri" w:cs="Calibri"/>
        </w:rPr>
      </w:pPr>
    </w:p>
    <w:p w14:paraId="3298C1FC" w14:textId="40733DED" w:rsidR="0004282C" w:rsidRPr="005D2975" w:rsidRDefault="00385091" w:rsidP="005D2975">
      <w:pPr>
        <w:jc w:val="both"/>
        <w:rPr>
          <w:rFonts w:ascii="Calibri" w:hAnsi="Calibri" w:cs="Calibri"/>
          <w:b/>
          <w:bCs/>
        </w:rPr>
      </w:pPr>
      <w:r w:rsidRPr="005D2975">
        <w:rPr>
          <w:rFonts w:ascii="Calibri" w:hAnsi="Calibri" w:cs="Calibri"/>
          <w:b/>
          <w:bCs/>
        </w:rPr>
        <w:t xml:space="preserve">Chairs report </w:t>
      </w:r>
    </w:p>
    <w:p w14:paraId="467180F7" w14:textId="179A6CD6" w:rsidR="0004282C" w:rsidRDefault="0004282C" w:rsidP="0004282C">
      <w:pPr>
        <w:pStyle w:val="ListParagraph"/>
        <w:numPr>
          <w:ilvl w:val="0"/>
          <w:numId w:val="3"/>
        </w:numPr>
        <w:jc w:val="both"/>
        <w:rPr>
          <w:rFonts w:ascii="Calibri" w:hAnsi="Calibri" w:cs="Calibri"/>
        </w:rPr>
      </w:pPr>
      <w:r>
        <w:rPr>
          <w:rFonts w:ascii="Calibri" w:hAnsi="Calibri" w:cs="Calibri"/>
        </w:rPr>
        <w:t xml:space="preserve">FS asked if CUES in practice is working. </w:t>
      </w:r>
      <w:proofErr w:type="gramStart"/>
      <w:r w:rsidR="000A2C28">
        <w:rPr>
          <w:rFonts w:ascii="Calibri" w:hAnsi="Calibri" w:cs="Calibri"/>
        </w:rPr>
        <w:t>In particular if</w:t>
      </w:r>
      <w:proofErr w:type="gramEnd"/>
      <w:r w:rsidR="000A2C28">
        <w:rPr>
          <w:rFonts w:ascii="Calibri" w:hAnsi="Calibri" w:cs="Calibri"/>
        </w:rPr>
        <w:t xml:space="preserve"> it was necessary to use PES for triage</w:t>
      </w:r>
      <w:r w:rsidR="000E60EE">
        <w:rPr>
          <w:rFonts w:ascii="Calibri" w:hAnsi="Calibri" w:cs="Calibri"/>
        </w:rPr>
        <w:t xml:space="preserve"> in practice</w:t>
      </w:r>
      <w:r w:rsidR="008E3644">
        <w:rPr>
          <w:rFonts w:ascii="Calibri" w:hAnsi="Calibri" w:cs="Calibri"/>
        </w:rPr>
        <w:t>. It was agreed to continue as we are</w:t>
      </w:r>
      <w:r w:rsidR="00D34255">
        <w:rPr>
          <w:rFonts w:ascii="Calibri" w:hAnsi="Calibri" w:cs="Calibri"/>
        </w:rPr>
        <w:t xml:space="preserve">. </w:t>
      </w:r>
    </w:p>
    <w:p w14:paraId="070CDE5E" w14:textId="24EDD81E" w:rsidR="000E4ADC" w:rsidRDefault="00032B63" w:rsidP="00D57B07">
      <w:pPr>
        <w:pStyle w:val="ListParagraph"/>
        <w:numPr>
          <w:ilvl w:val="0"/>
          <w:numId w:val="3"/>
        </w:numPr>
        <w:jc w:val="both"/>
        <w:rPr>
          <w:rFonts w:ascii="Calibri" w:hAnsi="Calibri" w:cs="Calibri"/>
        </w:rPr>
      </w:pPr>
      <w:r>
        <w:rPr>
          <w:rFonts w:ascii="Calibri" w:hAnsi="Calibri" w:cs="Calibri"/>
        </w:rPr>
        <w:t xml:space="preserve">Committee voted whether to stick with cues or </w:t>
      </w:r>
      <w:r w:rsidR="000E4ADC">
        <w:rPr>
          <w:rFonts w:ascii="Calibri" w:hAnsi="Calibri" w:cs="Calibri"/>
        </w:rPr>
        <w:t>not. Majority voted Yes.</w:t>
      </w:r>
    </w:p>
    <w:p w14:paraId="2C06FD50" w14:textId="397B043F" w:rsidR="009D0E50" w:rsidRPr="009D0E50" w:rsidRDefault="00697B1B" w:rsidP="00D57B07">
      <w:pPr>
        <w:pStyle w:val="ListParagraph"/>
        <w:numPr>
          <w:ilvl w:val="0"/>
          <w:numId w:val="3"/>
        </w:numPr>
        <w:jc w:val="both"/>
        <w:rPr>
          <w:rFonts w:ascii="Calibri" w:hAnsi="Calibri" w:cs="Calibri"/>
        </w:rPr>
      </w:pPr>
      <w:r>
        <w:rPr>
          <w:rFonts w:ascii="Calibri" w:hAnsi="Calibri" w:cs="Calibri"/>
        </w:rPr>
        <w:t xml:space="preserve">Cheshire LOC voted </w:t>
      </w:r>
      <w:r w:rsidR="001A41C1">
        <w:rPr>
          <w:rFonts w:ascii="Calibri" w:hAnsi="Calibri" w:cs="Calibri"/>
        </w:rPr>
        <w:t>to remain fully managing cues in practices for now</w:t>
      </w:r>
      <w:r w:rsidR="001E2986">
        <w:rPr>
          <w:rFonts w:ascii="Calibri" w:hAnsi="Calibri" w:cs="Calibri"/>
        </w:rPr>
        <w:t>. CT agreed to report back on</w:t>
      </w:r>
      <w:r w:rsidR="004A1E61">
        <w:rPr>
          <w:rFonts w:ascii="Calibri" w:hAnsi="Calibri" w:cs="Calibri"/>
        </w:rPr>
        <w:t xml:space="preserve"> GM pilot</w:t>
      </w:r>
      <w:r w:rsidR="00E04DA5">
        <w:rPr>
          <w:rFonts w:ascii="Calibri" w:hAnsi="Calibri" w:cs="Calibri"/>
        </w:rPr>
        <w:t xml:space="preserve">. </w:t>
      </w:r>
    </w:p>
    <w:p w14:paraId="4A3A69D3" w14:textId="16E3ED4F" w:rsidR="00B150C4" w:rsidRPr="00F86459" w:rsidRDefault="009517C6" w:rsidP="00F86459">
      <w:pPr>
        <w:pStyle w:val="ListParagraph"/>
        <w:numPr>
          <w:ilvl w:val="0"/>
          <w:numId w:val="3"/>
        </w:numPr>
        <w:jc w:val="both"/>
        <w:rPr>
          <w:rFonts w:ascii="Calibri" w:hAnsi="Calibri" w:cs="Calibri"/>
        </w:rPr>
      </w:pPr>
      <w:r w:rsidRPr="00F86459">
        <w:rPr>
          <w:rFonts w:ascii="Calibri" w:hAnsi="Calibri" w:cs="Calibri"/>
        </w:rPr>
        <w:t xml:space="preserve">It was agreed that CT would report </w:t>
      </w:r>
      <w:r w:rsidR="007C635A" w:rsidRPr="00F86459">
        <w:rPr>
          <w:rFonts w:ascii="Calibri" w:hAnsi="Calibri" w:cs="Calibri"/>
        </w:rPr>
        <w:t>back</w:t>
      </w:r>
      <w:r w:rsidRPr="00F86459">
        <w:rPr>
          <w:rFonts w:ascii="Calibri" w:hAnsi="Calibri" w:cs="Calibri"/>
        </w:rPr>
        <w:t xml:space="preserve"> to </w:t>
      </w:r>
      <w:r w:rsidR="007C635A" w:rsidRPr="00F86459">
        <w:rPr>
          <w:rFonts w:ascii="Calibri" w:hAnsi="Calibri" w:cs="Calibri"/>
        </w:rPr>
        <w:t>Primary</w:t>
      </w:r>
      <w:r w:rsidRPr="00F86459">
        <w:rPr>
          <w:rFonts w:ascii="Calibri" w:hAnsi="Calibri" w:cs="Calibri"/>
        </w:rPr>
        <w:t xml:space="preserve"> eyecare </w:t>
      </w:r>
      <w:r w:rsidR="007C635A" w:rsidRPr="00F86459">
        <w:rPr>
          <w:rFonts w:ascii="Calibri" w:hAnsi="Calibri" w:cs="Calibri"/>
        </w:rPr>
        <w:t>services</w:t>
      </w:r>
      <w:r w:rsidRPr="00F86459">
        <w:rPr>
          <w:rFonts w:ascii="Calibri" w:hAnsi="Calibri" w:cs="Calibri"/>
        </w:rPr>
        <w:t xml:space="preserve"> </w:t>
      </w:r>
      <w:r w:rsidR="007C635A" w:rsidRPr="00F86459">
        <w:rPr>
          <w:rFonts w:ascii="Calibri" w:hAnsi="Calibri" w:cs="Calibri"/>
        </w:rPr>
        <w:t>the concerns regarding the patient questionnaire</w:t>
      </w:r>
      <w:r w:rsidR="00EA3242" w:rsidRPr="00F86459">
        <w:rPr>
          <w:rFonts w:ascii="Calibri" w:hAnsi="Calibri" w:cs="Calibri"/>
        </w:rPr>
        <w:t>.</w:t>
      </w:r>
    </w:p>
    <w:p w14:paraId="1E08874C" w14:textId="60C7DB14" w:rsidR="00EA3242" w:rsidRPr="00EA6666" w:rsidRDefault="00EA3242" w:rsidP="00EA3242">
      <w:pPr>
        <w:pStyle w:val="ListParagraph"/>
        <w:numPr>
          <w:ilvl w:val="0"/>
          <w:numId w:val="3"/>
        </w:numPr>
        <w:jc w:val="both"/>
        <w:rPr>
          <w:rFonts w:ascii="Calibri" w:hAnsi="Calibri" w:cs="Calibri"/>
          <w:color w:val="000000" w:themeColor="text1"/>
        </w:rPr>
      </w:pPr>
      <w:r w:rsidRPr="00EA6666">
        <w:rPr>
          <w:rFonts w:ascii="Calibri" w:hAnsi="Calibri" w:cs="Calibri"/>
          <w:color w:val="000000" w:themeColor="text1"/>
        </w:rPr>
        <w:t>The Pre cat</w:t>
      </w:r>
      <w:r w:rsidR="00F86459">
        <w:rPr>
          <w:rFonts w:ascii="Calibri" w:hAnsi="Calibri" w:cs="Calibri"/>
          <w:color w:val="000000" w:themeColor="text1"/>
        </w:rPr>
        <w:t>aract</w:t>
      </w:r>
      <w:r w:rsidRPr="00EA6666">
        <w:rPr>
          <w:rFonts w:ascii="Calibri" w:hAnsi="Calibri" w:cs="Calibri"/>
          <w:color w:val="000000" w:themeColor="text1"/>
        </w:rPr>
        <w:t xml:space="preserve"> pathway was discussed and how patient choices is opened. </w:t>
      </w:r>
    </w:p>
    <w:p w14:paraId="6DBD9BA2" w14:textId="6C07267D" w:rsidR="00EA3242" w:rsidRPr="005272B7" w:rsidRDefault="00EA3242" w:rsidP="005272B7">
      <w:pPr>
        <w:pStyle w:val="ListParagraph"/>
        <w:numPr>
          <w:ilvl w:val="0"/>
          <w:numId w:val="3"/>
        </w:numPr>
        <w:jc w:val="both"/>
        <w:rPr>
          <w:rFonts w:ascii="Calibri" w:hAnsi="Calibri" w:cs="Calibri"/>
          <w:color w:val="000000" w:themeColor="text1"/>
        </w:rPr>
      </w:pPr>
      <w:r w:rsidRPr="00EA6666">
        <w:rPr>
          <w:rFonts w:ascii="Calibri" w:hAnsi="Calibri" w:cs="Calibri"/>
          <w:color w:val="000000" w:themeColor="text1"/>
        </w:rPr>
        <w:t>FS reported the cat</w:t>
      </w:r>
      <w:r w:rsidR="00F86459">
        <w:rPr>
          <w:rFonts w:ascii="Calibri" w:hAnsi="Calibri" w:cs="Calibri"/>
          <w:color w:val="000000" w:themeColor="text1"/>
        </w:rPr>
        <w:t>aract</w:t>
      </w:r>
      <w:r w:rsidRPr="00EA6666">
        <w:rPr>
          <w:rFonts w:ascii="Calibri" w:hAnsi="Calibri" w:cs="Calibri"/>
          <w:color w:val="000000" w:themeColor="text1"/>
        </w:rPr>
        <w:t xml:space="preserve"> choices tool is now live on opera</w:t>
      </w:r>
    </w:p>
    <w:p w14:paraId="2EB91CF2" w14:textId="051AB0A0" w:rsidR="005D7789" w:rsidRDefault="007C635A" w:rsidP="005D7789">
      <w:pPr>
        <w:pStyle w:val="ListParagraph"/>
        <w:numPr>
          <w:ilvl w:val="0"/>
          <w:numId w:val="3"/>
        </w:numPr>
        <w:jc w:val="both"/>
        <w:rPr>
          <w:rFonts w:ascii="Calibri" w:hAnsi="Calibri" w:cs="Calibri"/>
        </w:rPr>
      </w:pPr>
      <w:r>
        <w:rPr>
          <w:rFonts w:ascii="Calibri" w:hAnsi="Calibri" w:cs="Calibri"/>
        </w:rPr>
        <w:t xml:space="preserve">Emails were sent to local colleges </w:t>
      </w:r>
      <w:r w:rsidR="00655487">
        <w:rPr>
          <w:rFonts w:ascii="Calibri" w:hAnsi="Calibri" w:cs="Calibri"/>
        </w:rPr>
        <w:t>asking</w:t>
      </w:r>
      <w:r>
        <w:rPr>
          <w:rFonts w:ascii="Calibri" w:hAnsi="Calibri" w:cs="Calibri"/>
        </w:rPr>
        <w:t xml:space="preserve"> if Cheshire LOC could have a representative </w:t>
      </w:r>
      <w:r w:rsidR="00655487">
        <w:rPr>
          <w:rFonts w:ascii="Calibri" w:hAnsi="Calibri" w:cs="Calibri"/>
        </w:rPr>
        <w:t xml:space="preserve">attend and speak about a career in optometry. </w:t>
      </w:r>
      <w:r w:rsidR="0013191E">
        <w:rPr>
          <w:rFonts w:ascii="Calibri" w:hAnsi="Calibri" w:cs="Calibri"/>
        </w:rPr>
        <w:t>Following discussions about the wider optometry workforce, all in agreement that this was a valuable piece of work.</w:t>
      </w:r>
      <w:r w:rsidR="00262C5B">
        <w:rPr>
          <w:rFonts w:ascii="Calibri" w:hAnsi="Calibri" w:cs="Calibri"/>
        </w:rPr>
        <w:t xml:space="preserve"> </w:t>
      </w:r>
    </w:p>
    <w:p w14:paraId="18499829" w14:textId="563F7DD0" w:rsidR="00B63711" w:rsidRDefault="00B63711" w:rsidP="005D7789">
      <w:pPr>
        <w:pStyle w:val="ListParagraph"/>
        <w:numPr>
          <w:ilvl w:val="0"/>
          <w:numId w:val="3"/>
        </w:numPr>
        <w:jc w:val="both"/>
        <w:rPr>
          <w:rFonts w:ascii="Calibri" w:hAnsi="Calibri" w:cs="Calibri"/>
        </w:rPr>
      </w:pPr>
      <w:r>
        <w:rPr>
          <w:rFonts w:ascii="Calibri" w:hAnsi="Calibri" w:cs="Calibri"/>
        </w:rPr>
        <w:t xml:space="preserve">CT reported a new plot is being implemented </w:t>
      </w:r>
      <w:r w:rsidR="005D6271">
        <w:rPr>
          <w:rFonts w:ascii="Calibri" w:hAnsi="Calibri" w:cs="Calibri"/>
        </w:rPr>
        <w:t>using winter</w:t>
      </w:r>
      <w:r w:rsidR="00400640">
        <w:rPr>
          <w:rFonts w:ascii="Calibri" w:hAnsi="Calibri" w:cs="Calibri"/>
        </w:rPr>
        <w:t xml:space="preserve"> pressures</w:t>
      </w:r>
      <w:r w:rsidR="003D3F84">
        <w:rPr>
          <w:rFonts w:ascii="Calibri" w:hAnsi="Calibri" w:cs="Calibri"/>
        </w:rPr>
        <w:t xml:space="preserve"> </w:t>
      </w:r>
      <w:r w:rsidR="0051565A">
        <w:rPr>
          <w:rFonts w:ascii="Calibri" w:hAnsi="Calibri" w:cs="Calibri"/>
        </w:rPr>
        <w:t xml:space="preserve">budget in GM to help with capacity issues in </w:t>
      </w:r>
      <w:r w:rsidR="00654EC9">
        <w:rPr>
          <w:rFonts w:ascii="Calibri" w:hAnsi="Calibri" w:cs="Calibri"/>
        </w:rPr>
        <w:t>practice</w:t>
      </w:r>
      <w:r w:rsidR="008A7D6C">
        <w:rPr>
          <w:rFonts w:ascii="Calibri" w:hAnsi="Calibri" w:cs="Calibri"/>
        </w:rPr>
        <w:t>.</w:t>
      </w:r>
    </w:p>
    <w:p w14:paraId="24DE860B" w14:textId="77777777" w:rsidR="00E1541C" w:rsidRDefault="00E1541C" w:rsidP="00E1541C">
      <w:pPr>
        <w:pStyle w:val="ListParagraph"/>
        <w:numPr>
          <w:ilvl w:val="0"/>
          <w:numId w:val="3"/>
        </w:numPr>
        <w:jc w:val="both"/>
        <w:rPr>
          <w:rFonts w:ascii="Calibri" w:hAnsi="Calibri" w:cs="Calibri"/>
        </w:rPr>
      </w:pPr>
      <w:r w:rsidRPr="00E34BE2">
        <w:rPr>
          <w:rFonts w:ascii="Calibri" w:hAnsi="Calibri" w:cs="Calibri"/>
        </w:rPr>
        <w:t xml:space="preserve">FS said </w:t>
      </w:r>
      <w:r>
        <w:rPr>
          <w:rFonts w:ascii="Calibri" w:hAnsi="Calibri" w:cs="Calibri"/>
        </w:rPr>
        <w:t>there’s</w:t>
      </w:r>
      <w:r w:rsidRPr="00E34BE2">
        <w:rPr>
          <w:rFonts w:ascii="Calibri" w:hAnsi="Calibri" w:cs="Calibri"/>
        </w:rPr>
        <w:t xml:space="preserve"> a piece of work to confirm which practise</w:t>
      </w:r>
      <w:r>
        <w:rPr>
          <w:rFonts w:ascii="Calibri" w:hAnsi="Calibri" w:cs="Calibri"/>
        </w:rPr>
        <w:t xml:space="preserve">s </w:t>
      </w:r>
      <w:r w:rsidRPr="00E34BE2">
        <w:rPr>
          <w:rFonts w:ascii="Calibri" w:hAnsi="Calibri" w:cs="Calibri"/>
        </w:rPr>
        <w:t xml:space="preserve">have OCTs </w:t>
      </w:r>
    </w:p>
    <w:p w14:paraId="60ECD1AB" w14:textId="77777777" w:rsidR="00EA6666" w:rsidRPr="00EA6666" w:rsidRDefault="00EA6666" w:rsidP="00EA6666">
      <w:pPr>
        <w:pStyle w:val="ListParagraph"/>
        <w:numPr>
          <w:ilvl w:val="0"/>
          <w:numId w:val="3"/>
        </w:numPr>
        <w:jc w:val="both"/>
        <w:rPr>
          <w:rFonts w:ascii="Calibri" w:hAnsi="Calibri" w:cs="Calibri"/>
          <w:color w:val="000000" w:themeColor="text1"/>
        </w:rPr>
      </w:pPr>
      <w:r w:rsidRPr="00EA6666">
        <w:rPr>
          <w:rFonts w:ascii="Calibri" w:hAnsi="Calibri" w:cs="Calibri"/>
          <w:color w:val="000000" w:themeColor="text1"/>
        </w:rPr>
        <w:t xml:space="preserve">The Pre cat pathway was discussed and how patient choices is opened. </w:t>
      </w:r>
    </w:p>
    <w:p w14:paraId="359810BC" w14:textId="67C76BF7" w:rsidR="00E80E8A" w:rsidRDefault="00EA6666" w:rsidP="00E80E8A">
      <w:pPr>
        <w:pStyle w:val="ListParagraph"/>
        <w:numPr>
          <w:ilvl w:val="0"/>
          <w:numId w:val="3"/>
        </w:numPr>
        <w:jc w:val="both"/>
        <w:rPr>
          <w:rFonts w:ascii="Calibri" w:hAnsi="Calibri" w:cs="Calibri"/>
          <w:color w:val="000000" w:themeColor="text1"/>
        </w:rPr>
      </w:pPr>
      <w:r w:rsidRPr="00EA6666">
        <w:rPr>
          <w:rFonts w:ascii="Calibri" w:hAnsi="Calibri" w:cs="Calibri"/>
          <w:color w:val="000000" w:themeColor="text1"/>
        </w:rPr>
        <w:t>FS reported the cat choices tool is now live on opera</w:t>
      </w:r>
    </w:p>
    <w:p w14:paraId="32C7249F" w14:textId="77777777" w:rsidR="00E80E8A" w:rsidRDefault="00E80E8A" w:rsidP="00E80E8A">
      <w:pPr>
        <w:pStyle w:val="ListParagraph"/>
        <w:numPr>
          <w:ilvl w:val="0"/>
          <w:numId w:val="3"/>
        </w:numPr>
        <w:jc w:val="both"/>
        <w:rPr>
          <w:rFonts w:ascii="Calibri" w:hAnsi="Calibri" w:cs="Calibri"/>
        </w:rPr>
      </w:pPr>
      <w:r>
        <w:rPr>
          <w:rFonts w:ascii="Calibri" w:hAnsi="Calibri" w:cs="Calibri"/>
        </w:rPr>
        <w:t xml:space="preserve">Glaucoma monitoring going out to whole patch in 2025 </w:t>
      </w:r>
    </w:p>
    <w:p w14:paraId="1CD4C114" w14:textId="77777777" w:rsidR="00E80E8A" w:rsidRPr="007E4810" w:rsidRDefault="00E80E8A" w:rsidP="00E80E8A">
      <w:pPr>
        <w:pStyle w:val="ListParagraph"/>
        <w:numPr>
          <w:ilvl w:val="0"/>
          <w:numId w:val="3"/>
        </w:numPr>
        <w:jc w:val="both"/>
        <w:rPr>
          <w:rFonts w:ascii="Calibri" w:hAnsi="Calibri" w:cs="Calibri"/>
          <w:color w:val="000000" w:themeColor="text1"/>
        </w:rPr>
      </w:pPr>
      <w:r w:rsidRPr="007E4810">
        <w:rPr>
          <w:rFonts w:ascii="Calibri" w:hAnsi="Calibri" w:cs="Calibri"/>
          <w:color w:val="000000" w:themeColor="text1"/>
        </w:rPr>
        <w:t xml:space="preserve">Glaucoma referral refinement going out next week for procurement </w:t>
      </w:r>
    </w:p>
    <w:p w14:paraId="1C5638A0" w14:textId="77777777" w:rsidR="00E80E8A" w:rsidRPr="00E80E8A" w:rsidRDefault="00E80E8A" w:rsidP="00E80E8A">
      <w:pPr>
        <w:pStyle w:val="ListParagraph"/>
        <w:jc w:val="both"/>
        <w:rPr>
          <w:rFonts w:ascii="Calibri" w:hAnsi="Calibri" w:cs="Calibri"/>
          <w:color w:val="000000" w:themeColor="text1"/>
        </w:rPr>
      </w:pPr>
    </w:p>
    <w:p w14:paraId="673DA780" w14:textId="66501935" w:rsidR="004C5CBC" w:rsidRPr="005D2975" w:rsidRDefault="005D2975" w:rsidP="00DD7449">
      <w:pPr>
        <w:jc w:val="both"/>
        <w:rPr>
          <w:rFonts w:ascii="Calibri" w:hAnsi="Calibri" w:cs="Calibri"/>
          <w:b/>
          <w:bCs/>
        </w:rPr>
      </w:pPr>
      <w:r w:rsidRPr="005D2975">
        <w:rPr>
          <w:rFonts w:ascii="Calibri" w:hAnsi="Calibri" w:cs="Calibri"/>
          <w:b/>
          <w:bCs/>
        </w:rPr>
        <w:t>Special</w:t>
      </w:r>
      <w:r w:rsidR="00DD7449" w:rsidRPr="005D2975">
        <w:rPr>
          <w:rFonts w:ascii="Calibri" w:hAnsi="Calibri" w:cs="Calibri"/>
          <w:b/>
          <w:bCs/>
        </w:rPr>
        <w:t xml:space="preserve"> schools</w:t>
      </w:r>
    </w:p>
    <w:p w14:paraId="6081A8FE" w14:textId="2A2C3B72" w:rsidR="00DD7449" w:rsidRDefault="00DD7449" w:rsidP="00DD7449">
      <w:pPr>
        <w:pStyle w:val="ListParagraph"/>
        <w:numPr>
          <w:ilvl w:val="0"/>
          <w:numId w:val="9"/>
        </w:numPr>
        <w:jc w:val="both"/>
        <w:rPr>
          <w:rFonts w:ascii="Calibri" w:hAnsi="Calibri" w:cs="Calibri"/>
        </w:rPr>
      </w:pPr>
      <w:r>
        <w:rPr>
          <w:rFonts w:ascii="Calibri" w:hAnsi="Calibri" w:cs="Calibri"/>
        </w:rPr>
        <w:t xml:space="preserve">It was agreed that PC would </w:t>
      </w:r>
      <w:r w:rsidR="005D2975">
        <w:rPr>
          <w:rFonts w:ascii="Calibri" w:hAnsi="Calibri" w:cs="Calibri"/>
        </w:rPr>
        <w:t>draft a letter to the ICB and LOCSU to raise our concerns with the new specification.</w:t>
      </w:r>
    </w:p>
    <w:p w14:paraId="7F1AB138" w14:textId="77777777" w:rsidR="005D2975" w:rsidRPr="005D2975" w:rsidRDefault="005D2975" w:rsidP="005D2975">
      <w:pPr>
        <w:jc w:val="both"/>
        <w:rPr>
          <w:rFonts w:ascii="Calibri" w:hAnsi="Calibri" w:cs="Calibri"/>
        </w:rPr>
      </w:pPr>
    </w:p>
    <w:p w14:paraId="7D5D16A6" w14:textId="77777777" w:rsidR="004C5CBC" w:rsidRPr="00C325ED" w:rsidRDefault="004C5CBC" w:rsidP="00C325ED">
      <w:pPr>
        <w:jc w:val="both"/>
        <w:rPr>
          <w:rFonts w:ascii="Calibri" w:hAnsi="Calibri" w:cs="Calibri"/>
          <w:b/>
          <w:bCs/>
        </w:rPr>
      </w:pPr>
      <w:r w:rsidRPr="00C325ED">
        <w:rPr>
          <w:rFonts w:ascii="Calibri" w:hAnsi="Calibri" w:cs="Calibri"/>
          <w:b/>
          <w:bCs/>
        </w:rPr>
        <w:t xml:space="preserve">ICB update </w:t>
      </w:r>
    </w:p>
    <w:p w14:paraId="773AE9AB" w14:textId="77777777" w:rsidR="004C5CBC" w:rsidRPr="00063D07" w:rsidRDefault="004C5CBC" w:rsidP="004C5CBC">
      <w:pPr>
        <w:pStyle w:val="ListParagraph"/>
        <w:jc w:val="both"/>
        <w:rPr>
          <w:rFonts w:ascii="Calibri" w:hAnsi="Calibri" w:cs="Calibri"/>
          <w:b/>
          <w:bCs/>
        </w:rPr>
      </w:pPr>
      <w:r>
        <w:rPr>
          <w:rFonts w:ascii="Calibri" w:hAnsi="Calibri" w:cs="Calibri"/>
          <w:b/>
          <w:bCs/>
        </w:rPr>
        <w:t>A&amp;G</w:t>
      </w:r>
    </w:p>
    <w:p w14:paraId="2A233FA1" w14:textId="77777777" w:rsidR="004C5CBC" w:rsidRDefault="004C5CBC" w:rsidP="004C5CBC">
      <w:pPr>
        <w:pStyle w:val="ListParagraph"/>
        <w:numPr>
          <w:ilvl w:val="0"/>
          <w:numId w:val="3"/>
        </w:numPr>
        <w:jc w:val="both"/>
        <w:rPr>
          <w:rFonts w:ascii="Calibri" w:hAnsi="Calibri" w:cs="Calibri"/>
        </w:rPr>
      </w:pPr>
      <w:r>
        <w:rPr>
          <w:rFonts w:ascii="Calibri" w:hAnsi="Calibri" w:cs="Calibri"/>
        </w:rPr>
        <w:t>AR spoke about digital strategy – attended primary care digital meeting. AR said not a lot to report.</w:t>
      </w:r>
    </w:p>
    <w:p w14:paraId="254CDCBB" w14:textId="4B7E4B2E" w:rsidR="004C5CBC" w:rsidRPr="004C5CBC" w:rsidRDefault="004C5CBC" w:rsidP="004C5CBC">
      <w:pPr>
        <w:pStyle w:val="ListParagraph"/>
        <w:numPr>
          <w:ilvl w:val="0"/>
          <w:numId w:val="3"/>
        </w:numPr>
        <w:jc w:val="both"/>
        <w:rPr>
          <w:rFonts w:ascii="Calibri" w:hAnsi="Calibri" w:cs="Calibri"/>
        </w:rPr>
      </w:pPr>
      <w:r w:rsidRPr="0004282C">
        <w:rPr>
          <w:rFonts w:ascii="Calibri" w:hAnsi="Calibri" w:cs="Calibri"/>
        </w:rPr>
        <w:t xml:space="preserve">AR said advice and guidance is now live </w:t>
      </w:r>
      <w:r w:rsidR="007A0A70">
        <w:rPr>
          <w:rFonts w:ascii="Calibri" w:hAnsi="Calibri" w:cs="Calibri"/>
        </w:rPr>
        <w:t xml:space="preserve">across </w:t>
      </w:r>
      <w:r w:rsidRPr="0004282C">
        <w:rPr>
          <w:rFonts w:ascii="Calibri" w:hAnsi="Calibri" w:cs="Calibri"/>
        </w:rPr>
        <w:t>cheshire.</w:t>
      </w:r>
    </w:p>
    <w:p w14:paraId="320E08B4" w14:textId="6E212DC1" w:rsidR="004C5CBC" w:rsidRDefault="004C5CBC" w:rsidP="004C5CBC">
      <w:pPr>
        <w:pStyle w:val="ListParagraph"/>
        <w:numPr>
          <w:ilvl w:val="0"/>
          <w:numId w:val="3"/>
        </w:numPr>
        <w:jc w:val="both"/>
        <w:rPr>
          <w:rFonts w:ascii="Calibri" w:hAnsi="Calibri" w:cs="Calibri"/>
        </w:rPr>
      </w:pPr>
      <w:r>
        <w:rPr>
          <w:rFonts w:ascii="Calibri" w:hAnsi="Calibri" w:cs="Calibri"/>
        </w:rPr>
        <w:t>AR suggested expanding pilot to other practices in east cheshire</w:t>
      </w:r>
      <w:r w:rsidR="003C5A51">
        <w:rPr>
          <w:rFonts w:ascii="Calibri" w:hAnsi="Calibri" w:cs="Calibri"/>
        </w:rPr>
        <w:t>.</w:t>
      </w:r>
    </w:p>
    <w:p w14:paraId="37067B32" w14:textId="772FDC03" w:rsidR="003C5A51" w:rsidRPr="003C5A51" w:rsidRDefault="004C5CBC" w:rsidP="003C5A51">
      <w:pPr>
        <w:pStyle w:val="ListParagraph"/>
        <w:jc w:val="both"/>
        <w:rPr>
          <w:rFonts w:ascii="Calibri" w:hAnsi="Calibri" w:cs="Calibri"/>
          <w:b/>
          <w:bCs/>
        </w:rPr>
      </w:pPr>
      <w:r w:rsidRPr="00913EA1">
        <w:rPr>
          <w:rFonts w:ascii="Calibri" w:hAnsi="Calibri" w:cs="Calibri"/>
          <w:b/>
          <w:bCs/>
        </w:rPr>
        <w:t>SPOA</w:t>
      </w:r>
    </w:p>
    <w:p w14:paraId="009B1154" w14:textId="1D6628D1" w:rsidR="004C5CBC" w:rsidRDefault="003C5A51" w:rsidP="006873CC">
      <w:pPr>
        <w:pStyle w:val="ListParagraph"/>
        <w:numPr>
          <w:ilvl w:val="0"/>
          <w:numId w:val="3"/>
        </w:numPr>
        <w:jc w:val="both"/>
        <w:rPr>
          <w:rFonts w:ascii="Calibri" w:hAnsi="Calibri" w:cs="Calibri"/>
        </w:rPr>
      </w:pPr>
      <w:r>
        <w:rPr>
          <w:rFonts w:ascii="Calibri" w:hAnsi="Calibri" w:cs="Calibri"/>
        </w:rPr>
        <w:t xml:space="preserve">AR reported evidence </w:t>
      </w:r>
      <w:r w:rsidR="006873CC">
        <w:rPr>
          <w:rFonts w:ascii="Calibri" w:hAnsi="Calibri" w:cs="Calibri"/>
        </w:rPr>
        <w:t>of a shift in patient choice by approximately 10%.</w:t>
      </w:r>
      <w:r w:rsidR="00104045">
        <w:rPr>
          <w:rFonts w:ascii="Calibri" w:hAnsi="Calibri" w:cs="Calibri"/>
        </w:rPr>
        <w:t xml:space="preserve"> It was agreed further data was required. </w:t>
      </w:r>
    </w:p>
    <w:p w14:paraId="7BDA6158" w14:textId="277EBF91" w:rsidR="00385091" w:rsidRDefault="0028188B" w:rsidP="00385091">
      <w:pPr>
        <w:pStyle w:val="ListParagraph"/>
        <w:numPr>
          <w:ilvl w:val="0"/>
          <w:numId w:val="3"/>
        </w:numPr>
        <w:jc w:val="both"/>
        <w:rPr>
          <w:rFonts w:ascii="Calibri" w:hAnsi="Calibri" w:cs="Calibri"/>
        </w:rPr>
      </w:pPr>
      <w:r>
        <w:rPr>
          <w:rFonts w:ascii="Calibri" w:hAnsi="Calibri" w:cs="Calibri"/>
        </w:rPr>
        <w:t xml:space="preserve">AR reported that SPOA was initially a </w:t>
      </w:r>
      <w:r w:rsidR="00C325ED">
        <w:rPr>
          <w:rFonts w:ascii="Calibri" w:hAnsi="Calibri" w:cs="Calibri"/>
        </w:rPr>
        <w:t>6-month</w:t>
      </w:r>
      <w:r>
        <w:rPr>
          <w:rFonts w:ascii="Calibri" w:hAnsi="Calibri" w:cs="Calibri"/>
        </w:rPr>
        <w:t xml:space="preserve"> pilot but is likely going to be extended</w:t>
      </w:r>
    </w:p>
    <w:p w14:paraId="6EFD4B5A" w14:textId="77777777" w:rsidR="00DD7449" w:rsidRPr="00DD7449" w:rsidRDefault="00DD7449" w:rsidP="00DD7449">
      <w:pPr>
        <w:pStyle w:val="ListParagraph"/>
        <w:jc w:val="both"/>
        <w:rPr>
          <w:rFonts w:ascii="Calibri" w:hAnsi="Calibri" w:cs="Calibri"/>
        </w:rPr>
      </w:pPr>
    </w:p>
    <w:p w14:paraId="1A99B9C2" w14:textId="16555DA0" w:rsidR="00DD7449" w:rsidRPr="00E80E8A" w:rsidRDefault="00385091" w:rsidP="00E80E8A">
      <w:pPr>
        <w:jc w:val="both"/>
        <w:rPr>
          <w:rFonts w:ascii="Calibri" w:hAnsi="Calibri" w:cs="Calibri"/>
          <w:b/>
          <w:bCs/>
        </w:rPr>
      </w:pPr>
      <w:r w:rsidRPr="00E80E8A">
        <w:rPr>
          <w:rFonts w:ascii="Calibri" w:hAnsi="Calibri" w:cs="Calibri"/>
          <w:b/>
          <w:bCs/>
        </w:rPr>
        <w:t xml:space="preserve">LOCSU review &amp; regional optical conference report </w:t>
      </w:r>
    </w:p>
    <w:p w14:paraId="0BDCD375" w14:textId="233D2C37" w:rsidR="00DD7449" w:rsidRPr="00DD7449" w:rsidRDefault="00DD7449" w:rsidP="00DD7449">
      <w:pPr>
        <w:pStyle w:val="ListParagraph"/>
        <w:numPr>
          <w:ilvl w:val="0"/>
          <w:numId w:val="3"/>
        </w:numPr>
        <w:jc w:val="both"/>
        <w:rPr>
          <w:rFonts w:ascii="Calibri" w:hAnsi="Calibri" w:cs="Calibri"/>
        </w:rPr>
      </w:pPr>
      <w:r w:rsidRPr="00DD7449">
        <w:rPr>
          <w:rFonts w:ascii="Calibri" w:hAnsi="Calibri" w:cs="Calibri"/>
        </w:rPr>
        <w:t>FS and AR reported that they met with LOCSU chief executive to discuss the relationship between cheshire LOC and LOCSU. AR, FS, AT attended the regional optical conference in Manchester recently and reported that there was a wider ask from LOCs for LOCSU to represent LOCs at national level.</w:t>
      </w:r>
    </w:p>
    <w:p w14:paraId="1CAF4AFF" w14:textId="1995DB46" w:rsidR="00DD7449" w:rsidRPr="00DD7449" w:rsidRDefault="00DD7449" w:rsidP="00385091">
      <w:pPr>
        <w:pStyle w:val="ListParagraph"/>
        <w:numPr>
          <w:ilvl w:val="0"/>
          <w:numId w:val="3"/>
        </w:numPr>
        <w:jc w:val="both"/>
        <w:rPr>
          <w:rFonts w:ascii="Calibri" w:hAnsi="Calibri" w:cs="Calibri"/>
        </w:rPr>
      </w:pPr>
      <w:r w:rsidRPr="00DD7449">
        <w:rPr>
          <w:rFonts w:ascii="Calibri" w:hAnsi="Calibri" w:cs="Calibri"/>
        </w:rPr>
        <w:t xml:space="preserve">It was greed that FS and AR would follow up with LOCSU before the AGM </w:t>
      </w:r>
    </w:p>
    <w:p w14:paraId="7E0F2B87" w14:textId="77777777" w:rsidR="00385091" w:rsidRPr="00385091" w:rsidRDefault="00385091" w:rsidP="00385091">
      <w:pPr>
        <w:jc w:val="both"/>
        <w:rPr>
          <w:rFonts w:ascii="Calibri" w:hAnsi="Calibri" w:cs="Calibri"/>
          <w:b/>
          <w:bCs/>
        </w:rPr>
      </w:pPr>
    </w:p>
    <w:p w14:paraId="2E64F118" w14:textId="568C6ED5" w:rsidR="00385091" w:rsidRPr="00E80E8A" w:rsidRDefault="00385091" w:rsidP="00E80E8A">
      <w:pPr>
        <w:jc w:val="both"/>
        <w:rPr>
          <w:rFonts w:ascii="Calibri" w:hAnsi="Calibri" w:cs="Calibri"/>
          <w:b/>
          <w:bCs/>
        </w:rPr>
      </w:pPr>
      <w:r w:rsidRPr="00E80E8A">
        <w:rPr>
          <w:rFonts w:ascii="Calibri" w:hAnsi="Calibri" w:cs="Calibri"/>
          <w:b/>
          <w:bCs/>
        </w:rPr>
        <w:t xml:space="preserve">IP clinical network Group update </w:t>
      </w:r>
    </w:p>
    <w:p w14:paraId="78F9D069" w14:textId="16BDA7EA" w:rsidR="00385091" w:rsidRPr="00C325ED" w:rsidRDefault="00157A30" w:rsidP="00C325ED">
      <w:pPr>
        <w:pStyle w:val="ListParagraph"/>
        <w:numPr>
          <w:ilvl w:val="0"/>
          <w:numId w:val="10"/>
        </w:numPr>
        <w:jc w:val="both"/>
        <w:rPr>
          <w:rFonts w:ascii="Calibri" w:hAnsi="Calibri" w:cs="Calibri"/>
        </w:rPr>
      </w:pPr>
      <w:r w:rsidRPr="00C325ED">
        <w:rPr>
          <w:rFonts w:ascii="Calibri" w:hAnsi="Calibri" w:cs="Calibri"/>
        </w:rPr>
        <w:t>JS reported that work is ongoing with IP optometrist across cheshire and Merseyside. They have met face-to-face and virtually. Work is ongoing to encourage better use of IP in the CUES service.</w:t>
      </w:r>
    </w:p>
    <w:p w14:paraId="64914F9F" w14:textId="77777777" w:rsidR="00157A30" w:rsidRPr="00157A30" w:rsidRDefault="00157A30" w:rsidP="00385091">
      <w:pPr>
        <w:jc w:val="both"/>
        <w:rPr>
          <w:rFonts w:ascii="Calibri" w:hAnsi="Calibri" w:cs="Calibri"/>
        </w:rPr>
      </w:pPr>
    </w:p>
    <w:p w14:paraId="18EF33FB" w14:textId="5428AC3E" w:rsidR="00DD41F2" w:rsidRPr="00E80E8A" w:rsidRDefault="00385091" w:rsidP="00E80E8A">
      <w:pPr>
        <w:jc w:val="both"/>
        <w:rPr>
          <w:rFonts w:ascii="Calibri" w:hAnsi="Calibri" w:cs="Calibri"/>
          <w:b/>
          <w:bCs/>
        </w:rPr>
      </w:pPr>
      <w:r w:rsidRPr="00E80E8A">
        <w:rPr>
          <w:rFonts w:ascii="Calibri" w:hAnsi="Calibri" w:cs="Calibri"/>
          <w:b/>
          <w:bCs/>
        </w:rPr>
        <w:t xml:space="preserve">Workforce development update </w:t>
      </w:r>
    </w:p>
    <w:p w14:paraId="4CB092FA" w14:textId="1F6D2DC0" w:rsidR="00385091" w:rsidRPr="00157A30" w:rsidRDefault="00974DC2" w:rsidP="00157A30">
      <w:pPr>
        <w:pStyle w:val="ListParagraph"/>
        <w:numPr>
          <w:ilvl w:val="0"/>
          <w:numId w:val="3"/>
        </w:numPr>
        <w:jc w:val="both"/>
        <w:rPr>
          <w:rFonts w:ascii="Calibri" w:hAnsi="Calibri" w:cs="Calibri"/>
        </w:rPr>
      </w:pPr>
      <w:r>
        <w:rPr>
          <w:rFonts w:ascii="Calibri" w:hAnsi="Calibri" w:cs="Calibri"/>
        </w:rPr>
        <w:t xml:space="preserve">Work is ongoing across C&amp;M. there is a FB workshop planned in Merseyside in early 2025. 6 more optometrists are due to start the IP course in January. The two cohorts are progressing well with the IP </w:t>
      </w:r>
      <w:r w:rsidR="00C22E72">
        <w:rPr>
          <w:rFonts w:ascii="Calibri" w:hAnsi="Calibri" w:cs="Calibri"/>
        </w:rPr>
        <w:t xml:space="preserve">course at City University. </w:t>
      </w:r>
    </w:p>
    <w:p w14:paraId="72A8EEDC" w14:textId="77777777" w:rsidR="00385091" w:rsidRPr="00385091" w:rsidRDefault="00385091" w:rsidP="00385091">
      <w:pPr>
        <w:jc w:val="both"/>
        <w:rPr>
          <w:rFonts w:ascii="Calibri" w:hAnsi="Calibri" w:cs="Calibri"/>
          <w:b/>
          <w:bCs/>
        </w:rPr>
      </w:pPr>
    </w:p>
    <w:p w14:paraId="04076F63" w14:textId="1A96B073" w:rsidR="00385091" w:rsidRPr="00E80E8A" w:rsidRDefault="00385091" w:rsidP="00E80E8A">
      <w:pPr>
        <w:jc w:val="both"/>
        <w:rPr>
          <w:rFonts w:ascii="Calibri" w:hAnsi="Calibri" w:cs="Calibri"/>
          <w:b/>
          <w:bCs/>
        </w:rPr>
      </w:pPr>
      <w:r w:rsidRPr="00E80E8A">
        <w:rPr>
          <w:rFonts w:ascii="Calibri" w:hAnsi="Calibri" w:cs="Calibri"/>
          <w:b/>
          <w:bCs/>
        </w:rPr>
        <w:t>Treasurers report</w:t>
      </w:r>
    </w:p>
    <w:p w14:paraId="5AE681C9" w14:textId="6C3608C0" w:rsidR="00385091" w:rsidRDefault="00385091" w:rsidP="00385091">
      <w:pPr>
        <w:pStyle w:val="ListParagraph"/>
        <w:numPr>
          <w:ilvl w:val="2"/>
          <w:numId w:val="4"/>
        </w:numPr>
        <w:jc w:val="both"/>
        <w:rPr>
          <w:rFonts w:ascii="Calibri" w:hAnsi="Calibri" w:cs="Calibri"/>
          <w:b/>
          <w:bCs/>
        </w:rPr>
      </w:pPr>
      <w:r w:rsidRPr="00385091">
        <w:rPr>
          <w:rFonts w:ascii="Calibri" w:hAnsi="Calibri" w:cs="Calibri"/>
          <w:b/>
          <w:bCs/>
        </w:rPr>
        <w:t xml:space="preserve">Finance update </w:t>
      </w:r>
    </w:p>
    <w:p w14:paraId="50C36706" w14:textId="77777777" w:rsidR="00CC373C" w:rsidRPr="00385091" w:rsidRDefault="00CC373C" w:rsidP="00A409CD">
      <w:pPr>
        <w:pStyle w:val="ListParagraph"/>
        <w:ind w:left="1800"/>
        <w:jc w:val="both"/>
        <w:rPr>
          <w:rFonts w:ascii="Calibri" w:hAnsi="Calibri" w:cs="Calibri"/>
          <w:b/>
          <w:bCs/>
        </w:rPr>
      </w:pPr>
    </w:p>
    <w:p w14:paraId="7BD3FF22" w14:textId="2DB9AA89" w:rsidR="00385091" w:rsidRDefault="00385091" w:rsidP="00385091">
      <w:pPr>
        <w:pStyle w:val="ListParagraph"/>
        <w:numPr>
          <w:ilvl w:val="2"/>
          <w:numId w:val="4"/>
        </w:numPr>
        <w:jc w:val="both"/>
        <w:rPr>
          <w:rFonts w:ascii="Calibri" w:hAnsi="Calibri" w:cs="Calibri"/>
          <w:b/>
          <w:bCs/>
        </w:rPr>
      </w:pPr>
      <w:r w:rsidRPr="00385091">
        <w:rPr>
          <w:rFonts w:ascii="Calibri" w:hAnsi="Calibri" w:cs="Calibri"/>
          <w:b/>
          <w:bCs/>
        </w:rPr>
        <w:t xml:space="preserve">Workforce update </w:t>
      </w:r>
    </w:p>
    <w:p w14:paraId="5E274457" w14:textId="54B97356" w:rsidR="00C67EDD" w:rsidRPr="00C67EDD" w:rsidRDefault="00C67EDD" w:rsidP="00C67EDD">
      <w:pPr>
        <w:pStyle w:val="ListParagraph"/>
        <w:numPr>
          <w:ilvl w:val="0"/>
          <w:numId w:val="8"/>
        </w:numPr>
        <w:jc w:val="both"/>
        <w:rPr>
          <w:rFonts w:ascii="Calibri" w:hAnsi="Calibri" w:cs="Calibri"/>
        </w:rPr>
      </w:pPr>
      <w:r w:rsidRPr="00C67EDD">
        <w:rPr>
          <w:rFonts w:ascii="Calibri" w:hAnsi="Calibri" w:cs="Calibri"/>
        </w:rPr>
        <w:t>6 people interested in Mod 1 and will approve these places</w:t>
      </w:r>
    </w:p>
    <w:p w14:paraId="0421D279" w14:textId="23BEA139" w:rsidR="00C67EDD" w:rsidRDefault="00C67EDD" w:rsidP="00C67EDD">
      <w:pPr>
        <w:pStyle w:val="ListParagraph"/>
        <w:numPr>
          <w:ilvl w:val="0"/>
          <w:numId w:val="8"/>
        </w:numPr>
        <w:jc w:val="both"/>
        <w:rPr>
          <w:rFonts w:ascii="Calibri" w:hAnsi="Calibri" w:cs="Calibri"/>
        </w:rPr>
      </w:pPr>
      <w:r w:rsidRPr="00C67EDD">
        <w:rPr>
          <w:rFonts w:ascii="Calibri" w:hAnsi="Calibri" w:cs="Calibri"/>
        </w:rPr>
        <w:t xml:space="preserve">2 interested in glaucoma </w:t>
      </w:r>
    </w:p>
    <w:p w14:paraId="59CCC6EC" w14:textId="7DE93442" w:rsidR="005F5AA3" w:rsidRDefault="004B5B74" w:rsidP="005F5AA3">
      <w:pPr>
        <w:pStyle w:val="ListParagraph"/>
        <w:numPr>
          <w:ilvl w:val="0"/>
          <w:numId w:val="8"/>
        </w:numPr>
        <w:jc w:val="both"/>
        <w:rPr>
          <w:rFonts w:ascii="Calibri" w:hAnsi="Calibri" w:cs="Calibri"/>
        </w:rPr>
      </w:pPr>
      <w:r>
        <w:rPr>
          <w:rFonts w:ascii="Calibri" w:hAnsi="Calibri" w:cs="Calibri"/>
        </w:rPr>
        <w:t xml:space="preserve">Spent </w:t>
      </w:r>
      <w:r w:rsidR="005F5AA3">
        <w:rPr>
          <w:rFonts w:ascii="Calibri" w:hAnsi="Calibri" w:cs="Calibri"/>
        </w:rPr>
        <w:t>£</w:t>
      </w:r>
      <w:r>
        <w:rPr>
          <w:rFonts w:ascii="Calibri" w:hAnsi="Calibri" w:cs="Calibri"/>
        </w:rPr>
        <w:t>107,000 going into quarter 3. Up to £150,000</w:t>
      </w:r>
      <w:r w:rsidR="005F5AA3">
        <w:rPr>
          <w:rFonts w:ascii="Calibri" w:hAnsi="Calibri" w:cs="Calibri"/>
        </w:rPr>
        <w:t>.</w:t>
      </w:r>
    </w:p>
    <w:p w14:paraId="2B9ABFCF" w14:textId="3C99AB5B" w:rsidR="005F5AA3" w:rsidRDefault="005F5AA3" w:rsidP="005F5AA3">
      <w:pPr>
        <w:pStyle w:val="ListParagraph"/>
        <w:numPr>
          <w:ilvl w:val="0"/>
          <w:numId w:val="8"/>
        </w:numPr>
        <w:jc w:val="both"/>
        <w:rPr>
          <w:rFonts w:ascii="Calibri" w:hAnsi="Calibri" w:cs="Calibri"/>
        </w:rPr>
      </w:pPr>
      <w:r>
        <w:rPr>
          <w:rFonts w:ascii="Calibri" w:hAnsi="Calibri" w:cs="Calibri"/>
        </w:rPr>
        <w:t xml:space="preserve">Next intake is </w:t>
      </w:r>
      <w:r w:rsidR="008F0098">
        <w:rPr>
          <w:rFonts w:ascii="Calibri" w:hAnsi="Calibri" w:cs="Calibri"/>
        </w:rPr>
        <w:t>March</w:t>
      </w:r>
      <w:r>
        <w:rPr>
          <w:rFonts w:ascii="Calibri" w:hAnsi="Calibri" w:cs="Calibri"/>
        </w:rPr>
        <w:t xml:space="preserve"> 2025 for IP</w:t>
      </w:r>
    </w:p>
    <w:p w14:paraId="282F91D4" w14:textId="3B506221" w:rsidR="00E16D66" w:rsidRDefault="00E16D66" w:rsidP="005F5AA3">
      <w:pPr>
        <w:pStyle w:val="ListParagraph"/>
        <w:numPr>
          <w:ilvl w:val="0"/>
          <w:numId w:val="8"/>
        </w:numPr>
        <w:jc w:val="both"/>
        <w:rPr>
          <w:rFonts w:ascii="Calibri" w:hAnsi="Calibri" w:cs="Calibri"/>
        </w:rPr>
      </w:pPr>
      <w:r>
        <w:rPr>
          <w:rFonts w:ascii="Calibri" w:hAnsi="Calibri" w:cs="Calibri"/>
        </w:rPr>
        <w:t xml:space="preserve">9 of the 12 who have recently completed Mod 1 Passed </w:t>
      </w:r>
    </w:p>
    <w:p w14:paraId="1D42076E" w14:textId="1140ACD8" w:rsidR="00E16D66" w:rsidRDefault="00E1541C" w:rsidP="005F5AA3">
      <w:pPr>
        <w:pStyle w:val="ListParagraph"/>
        <w:numPr>
          <w:ilvl w:val="0"/>
          <w:numId w:val="8"/>
        </w:numPr>
        <w:jc w:val="both"/>
        <w:rPr>
          <w:rFonts w:ascii="Calibri" w:hAnsi="Calibri" w:cs="Calibri"/>
        </w:rPr>
      </w:pPr>
      <w:r>
        <w:rPr>
          <w:rFonts w:ascii="Calibri" w:hAnsi="Calibri" w:cs="Calibri"/>
        </w:rPr>
        <w:t xml:space="preserve">11 are on module 1 now. </w:t>
      </w:r>
    </w:p>
    <w:p w14:paraId="692CAF50" w14:textId="77777777" w:rsidR="00E80E8A" w:rsidRDefault="00E80E8A" w:rsidP="00E80E8A">
      <w:pPr>
        <w:jc w:val="both"/>
        <w:rPr>
          <w:rFonts w:ascii="Calibri" w:hAnsi="Calibri" w:cs="Calibri"/>
          <w:b/>
          <w:bCs/>
        </w:rPr>
      </w:pPr>
    </w:p>
    <w:p w14:paraId="336C7F8E" w14:textId="5D42DD32" w:rsidR="00385091" w:rsidRPr="00E80E8A" w:rsidRDefault="00385091" w:rsidP="00E80E8A">
      <w:pPr>
        <w:jc w:val="both"/>
        <w:rPr>
          <w:rFonts w:ascii="Calibri" w:hAnsi="Calibri" w:cs="Calibri"/>
          <w:b/>
          <w:bCs/>
        </w:rPr>
      </w:pPr>
      <w:r w:rsidRPr="00E80E8A">
        <w:rPr>
          <w:rFonts w:ascii="Calibri" w:hAnsi="Calibri" w:cs="Calibri"/>
          <w:b/>
          <w:bCs/>
        </w:rPr>
        <w:t>AOB</w:t>
      </w:r>
    </w:p>
    <w:p w14:paraId="1ACD5360" w14:textId="4305EE33" w:rsidR="00820AD6" w:rsidRDefault="00077C1D" w:rsidP="00077C1D">
      <w:pPr>
        <w:pStyle w:val="ListParagraph"/>
        <w:numPr>
          <w:ilvl w:val="0"/>
          <w:numId w:val="3"/>
        </w:numPr>
        <w:jc w:val="both"/>
        <w:rPr>
          <w:rFonts w:ascii="Calibri" w:hAnsi="Calibri" w:cs="Calibri"/>
        </w:rPr>
      </w:pPr>
      <w:r w:rsidRPr="00EE765B">
        <w:rPr>
          <w:rFonts w:ascii="Calibri" w:hAnsi="Calibri" w:cs="Calibri"/>
        </w:rPr>
        <w:t xml:space="preserve">GR said the college are very busy with the change review and </w:t>
      </w:r>
      <w:r w:rsidR="00EE765B" w:rsidRPr="00EE765B">
        <w:rPr>
          <w:rFonts w:ascii="Calibri" w:hAnsi="Calibri" w:cs="Calibri"/>
        </w:rPr>
        <w:t>universities</w:t>
      </w:r>
      <w:r w:rsidRPr="00EE765B">
        <w:rPr>
          <w:rFonts w:ascii="Calibri" w:hAnsi="Calibri" w:cs="Calibri"/>
        </w:rPr>
        <w:t xml:space="preserve"> have started the new scheme </w:t>
      </w:r>
    </w:p>
    <w:p w14:paraId="79465C03" w14:textId="475AD3F6" w:rsidR="00371984" w:rsidRDefault="00371984" w:rsidP="00077C1D">
      <w:pPr>
        <w:pStyle w:val="ListParagraph"/>
        <w:numPr>
          <w:ilvl w:val="0"/>
          <w:numId w:val="3"/>
        </w:numPr>
        <w:jc w:val="both"/>
        <w:rPr>
          <w:rFonts w:ascii="Calibri" w:hAnsi="Calibri" w:cs="Calibri"/>
        </w:rPr>
      </w:pPr>
      <w:r>
        <w:rPr>
          <w:rFonts w:ascii="Calibri" w:hAnsi="Calibri" w:cs="Calibri"/>
        </w:rPr>
        <w:t xml:space="preserve">GR said council elections are this year. Encourage a representative from our area </w:t>
      </w:r>
    </w:p>
    <w:p w14:paraId="28FB2F85" w14:textId="433142D7" w:rsidR="00C051E5" w:rsidRDefault="00135412" w:rsidP="00077C1D">
      <w:pPr>
        <w:pStyle w:val="ListParagraph"/>
        <w:numPr>
          <w:ilvl w:val="0"/>
          <w:numId w:val="3"/>
        </w:numPr>
        <w:jc w:val="both"/>
        <w:rPr>
          <w:rFonts w:ascii="Calibri" w:hAnsi="Calibri" w:cs="Calibri"/>
        </w:rPr>
      </w:pPr>
      <w:r>
        <w:rPr>
          <w:rFonts w:ascii="Calibri" w:hAnsi="Calibri" w:cs="Calibri"/>
        </w:rPr>
        <w:t xml:space="preserve">Glaucoma monitoring going out to whole patch in 2025 </w:t>
      </w:r>
    </w:p>
    <w:p w14:paraId="6476AB35" w14:textId="3F610E04" w:rsidR="008B14FE" w:rsidRPr="007E4810" w:rsidRDefault="008B14FE" w:rsidP="00077C1D">
      <w:pPr>
        <w:pStyle w:val="ListParagraph"/>
        <w:numPr>
          <w:ilvl w:val="0"/>
          <w:numId w:val="3"/>
        </w:numPr>
        <w:jc w:val="both"/>
        <w:rPr>
          <w:rFonts w:ascii="Calibri" w:hAnsi="Calibri" w:cs="Calibri"/>
          <w:color w:val="000000" w:themeColor="text1"/>
        </w:rPr>
      </w:pPr>
      <w:r w:rsidRPr="007E4810">
        <w:rPr>
          <w:rFonts w:ascii="Calibri" w:hAnsi="Calibri" w:cs="Calibri"/>
          <w:color w:val="000000" w:themeColor="text1"/>
        </w:rPr>
        <w:t>Glaucoma referral refinement going out next week</w:t>
      </w:r>
      <w:r w:rsidR="009770C3" w:rsidRPr="007E4810">
        <w:rPr>
          <w:rFonts w:ascii="Calibri" w:hAnsi="Calibri" w:cs="Calibri"/>
          <w:color w:val="000000" w:themeColor="text1"/>
        </w:rPr>
        <w:t xml:space="preserve"> for procurement </w:t>
      </w:r>
    </w:p>
    <w:p w14:paraId="3EFE6018" w14:textId="77777777" w:rsidR="00820AD6" w:rsidRDefault="00820AD6" w:rsidP="00820AD6">
      <w:pPr>
        <w:jc w:val="both"/>
        <w:rPr>
          <w:rFonts w:ascii="Calibri" w:hAnsi="Calibri" w:cs="Calibri"/>
          <w:b/>
          <w:bCs/>
        </w:rPr>
      </w:pPr>
    </w:p>
    <w:p w14:paraId="44BD9CD1" w14:textId="2C6C6997" w:rsidR="00820AD6" w:rsidRDefault="00E3767B" w:rsidP="00820AD6">
      <w:pPr>
        <w:jc w:val="both"/>
        <w:rPr>
          <w:rFonts w:ascii="Calibri" w:hAnsi="Calibri" w:cs="Calibri"/>
          <w:b/>
          <w:bCs/>
        </w:rPr>
      </w:pPr>
      <w:r>
        <w:rPr>
          <w:rFonts w:ascii="Calibri" w:hAnsi="Calibri" w:cs="Calibri"/>
          <w:b/>
          <w:bCs/>
        </w:rPr>
        <w:t xml:space="preserve"> </w:t>
      </w:r>
    </w:p>
    <w:p w14:paraId="486B87F9" w14:textId="77777777" w:rsidR="00820AD6" w:rsidRDefault="00820AD6" w:rsidP="00820AD6">
      <w:pPr>
        <w:ind w:left="720"/>
        <w:jc w:val="both"/>
        <w:rPr>
          <w:rFonts w:ascii="Calibri" w:hAnsi="Calibri" w:cs="Calibri"/>
          <w:b/>
          <w:bCs/>
        </w:rPr>
      </w:pPr>
    </w:p>
    <w:tbl>
      <w:tblPr>
        <w:tblStyle w:val="TableGrid"/>
        <w:tblW w:w="0" w:type="auto"/>
        <w:tblInd w:w="817" w:type="dxa"/>
        <w:tblLook w:val="04A0" w:firstRow="1" w:lastRow="0" w:firstColumn="1" w:lastColumn="0" w:noHBand="0" w:noVBand="1"/>
      </w:tblPr>
      <w:tblGrid>
        <w:gridCol w:w="641"/>
        <w:gridCol w:w="5295"/>
        <w:gridCol w:w="2263"/>
      </w:tblGrid>
      <w:tr w:rsidR="00820AD6" w14:paraId="4FE43658" w14:textId="77777777" w:rsidTr="00820AD6">
        <w:tc>
          <w:tcPr>
            <w:tcW w:w="641" w:type="dxa"/>
          </w:tcPr>
          <w:p w14:paraId="604C4721" w14:textId="77777777" w:rsidR="00820AD6" w:rsidRPr="00E035AA" w:rsidRDefault="00820AD6" w:rsidP="00A70C7E">
            <w:pPr>
              <w:tabs>
                <w:tab w:val="left" w:pos="3882"/>
              </w:tabs>
              <w:rPr>
                <w:rFonts w:ascii="Calibri" w:hAnsi="Calibri" w:cs="Calibri"/>
                <w:b/>
                <w:bCs/>
              </w:rPr>
            </w:pPr>
            <w:r w:rsidRPr="00E035AA">
              <w:rPr>
                <w:rFonts w:ascii="Calibri" w:hAnsi="Calibri" w:cs="Calibri"/>
                <w:b/>
                <w:bCs/>
              </w:rPr>
              <w:t>Item</w:t>
            </w:r>
          </w:p>
        </w:tc>
        <w:tc>
          <w:tcPr>
            <w:tcW w:w="5295" w:type="dxa"/>
          </w:tcPr>
          <w:p w14:paraId="69519780" w14:textId="77777777" w:rsidR="00820AD6" w:rsidRPr="00E035AA" w:rsidRDefault="00820AD6" w:rsidP="00A70C7E">
            <w:pPr>
              <w:tabs>
                <w:tab w:val="left" w:pos="3882"/>
              </w:tabs>
              <w:rPr>
                <w:rFonts w:ascii="Calibri" w:hAnsi="Calibri" w:cs="Calibri"/>
                <w:b/>
                <w:bCs/>
              </w:rPr>
            </w:pPr>
            <w:r w:rsidRPr="00E035AA">
              <w:rPr>
                <w:rFonts w:ascii="Calibri" w:hAnsi="Calibri" w:cs="Calibri"/>
                <w:b/>
                <w:bCs/>
              </w:rPr>
              <w:t>Action</w:t>
            </w:r>
          </w:p>
        </w:tc>
        <w:tc>
          <w:tcPr>
            <w:tcW w:w="2263" w:type="dxa"/>
          </w:tcPr>
          <w:p w14:paraId="7A2DF385" w14:textId="77777777" w:rsidR="00820AD6" w:rsidRPr="00E035AA" w:rsidRDefault="00820AD6" w:rsidP="00A70C7E">
            <w:pPr>
              <w:tabs>
                <w:tab w:val="left" w:pos="3882"/>
              </w:tabs>
              <w:rPr>
                <w:rFonts w:ascii="Calibri" w:hAnsi="Calibri" w:cs="Calibri"/>
                <w:b/>
                <w:bCs/>
              </w:rPr>
            </w:pPr>
            <w:r w:rsidRPr="00E035AA">
              <w:rPr>
                <w:rFonts w:ascii="Calibri" w:hAnsi="Calibri" w:cs="Calibri"/>
                <w:b/>
                <w:bCs/>
              </w:rPr>
              <w:t>Lead/update</w:t>
            </w:r>
          </w:p>
        </w:tc>
      </w:tr>
      <w:tr w:rsidR="00820AD6" w14:paraId="2F582277" w14:textId="77777777" w:rsidTr="00820AD6">
        <w:tc>
          <w:tcPr>
            <w:tcW w:w="641" w:type="dxa"/>
          </w:tcPr>
          <w:p w14:paraId="0B0B29E6" w14:textId="6EAB21CA" w:rsidR="00820AD6" w:rsidRDefault="00820AD6" w:rsidP="00A70C7E">
            <w:pPr>
              <w:tabs>
                <w:tab w:val="left" w:pos="3882"/>
              </w:tabs>
              <w:rPr>
                <w:rFonts w:ascii="Calibri" w:hAnsi="Calibri" w:cs="Calibri"/>
              </w:rPr>
            </w:pPr>
            <w:r>
              <w:rPr>
                <w:rFonts w:ascii="Calibri" w:hAnsi="Calibri" w:cs="Calibri"/>
              </w:rPr>
              <w:t>1</w:t>
            </w:r>
          </w:p>
        </w:tc>
        <w:tc>
          <w:tcPr>
            <w:tcW w:w="5295" w:type="dxa"/>
          </w:tcPr>
          <w:p w14:paraId="4653058A" w14:textId="40A1547A" w:rsidR="00820AD6" w:rsidRDefault="00820AD6" w:rsidP="00A70C7E">
            <w:pPr>
              <w:tabs>
                <w:tab w:val="left" w:pos="3882"/>
              </w:tabs>
              <w:rPr>
                <w:rFonts w:ascii="Calibri" w:hAnsi="Calibri" w:cs="Calibri"/>
                <w:bCs/>
              </w:rPr>
            </w:pPr>
            <w:r>
              <w:rPr>
                <w:rFonts w:ascii="Calibri" w:hAnsi="Calibri" w:cs="Calibri"/>
                <w:bCs/>
              </w:rPr>
              <w:t xml:space="preserve">Contact Fox and Hound </w:t>
            </w:r>
            <w:proofErr w:type="gramStart"/>
            <w:r>
              <w:rPr>
                <w:rFonts w:ascii="Calibri" w:hAnsi="Calibri" w:cs="Calibri"/>
                <w:bCs/>
              </w:rPr>
              <w:t>in regard to</w:t>
            </w:r>
            <w:proofErr w:type="gramEnd"/>
            <w:r>
              <w:rPr>
                <w:rFonts w:ascii="Calibri" w:hAnsi="Calibri" w:cs="Calibri"/>
                <w:bCs/>
              </w:rPr>
              <w:t xml:space="preserve"> AGM Venue.</w:t>
            </w:r>
          </w:p>
        </w:tc>
        <w:tc>
          <w:tcPr>
            <w:tcW w:w="2263" w:type="dxa"/>
          </w:tcPr>
          <w:p w14:paraId="7A0866AE" w14:textId="3DCC35F0" w:rsidR="00820AD6" w:rsidRDefault="00820AD6" w:rsidP="00A70C7E">
            <w:pPr>
              <w:tabs>
                <w:tab w:val="left" w:pos="3882"/>
              </w:tabs>
              <w:rPr>
                <w:rFonts w:ascii="Calibri" w:hAnsi="Calibri" w:cs="Calibri"/>
              </w:rPr>
            </w:pPr>
            <w:r>
              <w:rPr>
                <w:rFonts w:ascii="Calibri" w:hAnsi="Calibri" w:cs="Calibri"/>
              </w:rPr>
              <w:t xml:space="preserve">Admin </w:t>
            </w:r>
          </w:p>
        </w:tc>
      </w:tr>
      <w:tr w:rsidR="00820AD6" w14:paraId="6F11539A" w14:textId="77777777" w:rsidTr="00820AD6">
        <w:tc>
          <w:tcPr>
            <w:tcW w:w="641" w:type="dxa"/>
          </w:tcPr>
          <w:p w14:paraId="632EEF71" w14:textId="4F333A9B" w:rsidR="00820AD6" w:rsidRDefault="00023FFF" w:rsidP="00A70C7E">
            <w:pPr>
              <w:tabs>
                <w:tab w:val="left" w:pos="3882"/>
              </w:tabs>
              <w:rPr>
                <w:rFonts w:ascii="Calibri" w:hAnsi="Calibri" w:cs="Calibri"/>
              </w:rPr>
            </w:pPr>
            <w:r>
              <w:rPr>
                <w:rFonts w:ascii="Calibri" w:hAnsi="Calibri" w:cs="Calibri"/>
              </w:rPr>
              <w:t>2</w:t>
            </w:r>
          </w:p>
        </w:tc>
        <w:tc>
          <w:tcPr>
            <w:tcW w:w="5295" w:type="dxa"/>
          </w:tcPr>
          <w:p w14:paraId="1AA4B571" w14:textId="66E02254" w:rsidR="00820AD6" w:rsidRDefault="00023FFF" w:rsidP="00A70C7E">
            <w:pPr>
              <w:tabs>
                <w:tab w:val="left" w:pos="3882"/>
              </w:tabs>
              <w:rPr>
                <w:rFonts w:ascii="Calibri" w:hAnsi="Calibri" w:cs="Calibri"/>
                <w:bCs/>
              </w:rPr>
            </w:pPr>
            <w:r>
              <w:rPr>
                <w:rFonts w:ascii="Calibri" w:hAnsi="Calibri" w:cs="Calibri"/>
                <w:bCs/>
              </w:rPr>
              <w:t>Advice and Guidance – re</w:t>
            </w:r>
            <w:r w:rsidR="003A7A8D">
              <w:rPr>
                <w:rFonts w:ascii="Calibri" w:hAnsi="Calibri" w:cs="Calibri"/>
                <w:bCs/>
              </w:rPr>
              <w:t xml:space="preserve">ach out to </w:t>
            </w:r>
            <w:r>
              <w:rPr>
                <w:rFonts w:ascii="Calibri" w:hAnsi="Calibri" w:cs="Calibri"/>
                <w:bCs/>
              </w:rPr>
              <w:t xml:space="preserve">Practices </w:t>
            </w:r>
          </w:p>
        </w:tc>
        <w:tc>
          <w:tcPr>
            <w:tcW w:w="2263" w:type="dxa"/>
          </w:tcPr>
          <w:p w14:paraId="3BD17F67" w14:textId="65136157" w:rsidR="00820AD6" w:rsidRDefault="00023FFF" w:rsidP="00A70C7E">
            <w:pPr>
              <w:tabs>
                <w:tab w:val="left" w:pos="3882"/>
              </w:tabs>
              <w:rPr>
                <w:rFonts w:ascii="Calibri" w:hAnsi="Calibri" w:cs="Calibri"/>
              </w:rPr>
            </w:pPr>
            <w:r>
              <w:rPr>
                <w:rFonts w:ascii="Calibri" w:hAnsi="Calibri" w:cs="Calibri"/>
              </w:rPr>
              <w:t>Admin and FS</w:t>
            </w:r>
          </w:p>
        </w:tc>
      </w:tr>
      <w:tr w:rsidR="00820AD6" w14:paraId="12EDE013" w14:textId="77777777" w:rsidTr="00820AD6">
        <w:tc>
          <w:tcPr>
            <w:tcW w:w="641" w:type="dxa"/>
          </w:tcPr>
          <w:p w14:paraId="06C13C33" w14:textId="338A2910" w:rsidR="00820AD6" w:rsidRDefault="00023FFF" w:rsidP="00A70C7E">
            <w:pPr>
              <w:tabs>
                <w:tab w:val="left" w:pos="3882"/>
              </w:tabs>
              <w:rPr>
                <w:rFonts w:ascii="Calibri" w:hAnsi="Calibri" w:cs="Calibri"/>
              </w:rPr>
            </w:pPr>
            <w:r>
              <w:rPr>
                <w:rFonts w:ascii="Calibri" w:hAnsi="Calibri" w:cs="Calibri"/>
              </w:rPr>
              <w:t>3</w:t>
            </w:r>
          </w:p>
        </w:tc>
        <w:tc>
          <w:tcPr>
            <w:tcW w:w="5295" w:type="dxa"/>
          </w:tcPr>
          <w:p w14:paraId="3E2F30BE" w14:textId="3A349859" w:rsidR="00820AD6" w:rsidRDefault="00023FFF" w:rsidP="00A70C7E">
            <w:pPr>
              <w:tabs>
                <w:tab w:val="left" w:pos="3882"/>
              </w:tabs>
              <w:rPr>
                <w:rFonts w:ascii="Calibri" w:hAnsi="Calibri" w:cs="Calibri"/>
                <w:bCs/>
              </w:rPr>
            </w:pPr>
            <w:r>
              <w:rPr>
                <w:rFonts w:ascii="Calibri" w:hAnsi="Calibri" w:cs="Calibri"/>
                <w:bCs/>
              </w:rPr>
              <w:t xml:space="preserve">Ring local colleges and chase up about careers </w:t>
            </w:r>
          </w:p>
        </w:tc>
        <w:tc>
          <w:tcPr>
            <w:tcW w:w="2263" w:type="dxa"/>
          </w:tcPr>
          <w:p w14:paraId="336DB60D" w14:textId="633CBE0C" w:rsidR="00820AD6" w:rsidRDefault="00023FFF" w:rsidP="00A70C7E">
            <w:pPr>
              <w:tabs>
                <w:tab w:val="left" w:pos="3882"/>
              </w:tabs>
              <w:rPr>
                <w:rFonts w:ascii="Calibri" w:hAnsi="Calibri" w:cs="Calibri"/>
              </w:rPr>
            </w:pPr>
            <w:r>
              <w:rPr>
                <w:rFonts w:ascii="Calibri" w:hAnsi="Calibri" w:cs="Calibri"/>
              </w:rPr>
              <w:t xml:space="preserve">Admin </w:t>
            </w:r>
          </w:p>
        </w:tc>
      </w:tr>
      <w:tr w:rsidR="00820AD6" w14:paraId="47FAF69A" w14:textId="77777777" w:rsidTr="00820AD6">
        <w:tc>
          <w:tcPr>
            <w:tcW w:w="641" w:type="dxa"/>
          </w:tcPr>
          <w:p w14:paraId="4AB9FA17" w14:textId="2C53CCCB" w:rsidR="00820AD6" w:rsidRDefault="00023FFF" w:rsidP="00A70C7E">
            <w:pPr>
              <w:tabs>
                <w:tab w:val="left" w:pos="3882"/>
              </w:tabs>
              <w:rPr>
                <w:rFonts w:ascii="Calibri" w:hAnsi="Calibri" w:cs="Calibri"/>
              </w:rPr>
            </w:pPr>
            <w:r>
              <w:rPr>
                <w:rFonts w:ascii="Calibri" w:hAnsi="Calibri" w:cs="Calibri"/>
              </w:rPr>
              <w:t>4</w:t>
            </w:r>
          </w:p>
        </w:tc>
        <w:tc>
          <w:tcPr>
            <w:tcW w:w="5295" w:type="dxa"/>
          </w:tcPr>
          <w:p w14:paraId="5BBC1F3E" w14:textId="7E861620" w:rsidR="00820AD6" w:rsidRDefault="00023FFF" w:rsidP="00A70C7E">
            <w:pPr>
              <w:tabs>
                <w:tab w:val="left" w:pos="3882"/>
              </w:tabs>
              <w:rPr>
                <w:rFonts w:ascii="Calibri" w:hAnsi="Calibri" w:cs="Calibri"/>
                <w:bCs/>
              </w:rPr>
            </w:pPr>
            <w:r>
              <w:rPr>
                <w:rFonts w:ascii="Calibri" w:hAnsi="Calibri" w:cs="Calibri"/>
                <w:bCs/>
              </w:rPr>
              <w:t xml:space="preserve">Draft a letter on behalf of LOC for special schools </w:t>
            </w:r>
          </w:p>
        </w:tc>
        <w:tc>
          <w:tcPr>
            <w:tcW w:w="2263" w:type="dxa"/>
          </w:tcPr>
          <w:p w14:paraId="5B077406" w14:textId="5120003B" w:rsidR="00820AD6" w:rsidRDefault="00023FFF" w:rsidP="00A70C7E">
            <w:pPr>
              <w:tabs>
                <w:tab w:val="left" w:pos="3882"/>
              </w:tabs>
              <w:rPr>
                <w:rFonts w:ascii="Calibri" w:hAnsi="Calibri" w:cs="Calibri"/>
              </w:rPr>
            </w:pPr>
            <w:r>
              <w:rPr>
                <w:rFonts w:ascii="Calibri" w:hAnsi="Calibri" w:cs="Calibri"/>
              </w:rPr>
              <w:t>PC</w:t>
            </w:r>
          </w:p>
        </w:tc>
      </w:tr>
      <w:tr w:rsidR="00820AD6" w:rsidRPr="0057448B" w14:paraId="3CD7344B" w14:textId="77777777" w:rsidTr="00820AD6">
        <w:tc>
          <w:tcPr>
            <w:tcW w:w="641" w:type="dxa"/>
          </w:tcPr>
          <w:p w14:paraId="01D3456B" w14:textId="7EBA8E98" w:rsidR="00820AD6" w:rsidRDefault="00A409CD" w:rsidP="00A70C7E">
            <w:pPr>
              <w:tabs>
                <w:tab w:val="left" w:pos="3882"/>
              </w:tabs>
              <w:rPr>
                <w:rFonts w:ascii="Calibri" w:hAnsi="Calibri" w:cs="Calibri"/>
              </w:rPr>
            </w:pPr>
            <w:r>
              <w:rPr>
                <w:rFonts w:ascii="Calibri" w:hAnsi="Calibri" w:cs="Calibri"/>
              </w:rPr>
              <w:t>5</w:t>
            </w:r>
          </w:p>
        </w:tc>
        <w:tc>
          <w:tcPr>
            <w:tcW w:w="5295" w:type="dxa"/>
          </w:tcPr>
          <w:p w14:paraId="211ADAB0" w14:textId="4D89432F" w:rsidR="00820AD6" w:rsidRPr="00A409CD" w:rsidRDefault="0057448B" w:rsidP="00A70C7E">
            <w:pPr>
              <w:tabs>
                <w:tab w:val="left" w:pos="3882"/>
              </w:tabs>
              <w:rPr>
                <w:rFonts w:ascii="Calibri" w:hAnsi="Calibri" w:cs="Calibri"/>
                <w:bCs/>
              </w:rPr>
            </w:pPr>
            <w:r w:rsidRPr="00A409CD">
              <w:rPr>
                <w:rFonts w:ascii="Calibri" w:hAnsi="Calibri" w:cs="Calibri"/>
                <w:bCs/>
              </w:rPr>
              <w:t xml:space="preserve">Feedback on CUES to </w:t>
            </w:r>
            <w:r w:rsidR="00E34906">
              <w:rPr>
                <w:rFonts w:ascii="Calibri" w:hAnsi="Calibri" w:cs="Calibri"/>
                <w:bCs/>
              </w:rPr>
              <w:t>practices in</w:t>
            </w:r>
            <w:r w:rsidRPr="00A409CD">
              <w:rPr>
                <w:rFonts w:ascii="Calibri" w:hAnsi="Calibri" w:cs="Calibri"/>
                <w:bCs/>
              </w:rPr>
              <w:t xml:space="preserve"> Northwich </w:t>
            </w:r>
          </w:p>
        </w:tc>
        <w:tc>
          <w:tcPr>
            <w:tcW w:w="2263" w:type="dxa"/>
          </w:tcPr>
          <w:p w14:paraId="1E4449FD" w14:textId="2A32A685" w:rsidR="00820AD6" w:rsidRPr="00A409CD" w:rsidRDefault="0057448B" w:rsidP="00A70C7E">
            <w:pPr>
              <w:tabs>
                <w:tab w:val="left" w:pos="3882"/>
              </w:tabs>
              <w:rPr>
                <w:rFonts w:ascii="Calibri" w:hAnsi="Calibri" w:cs="Calibri"/>
              </w:rPr>
            </w:pPr>
            <w:r w:rsidRPr="00A409CD">
              <w:rPr>
                <w:rFonts w:ascii="Calibri" w:hAnsi="Calibri" w:cs="Calibri"/>
              </w:rPr>
              <w:t>FS</w:t>
            </w:r>
          </w:p>
        </w:tc>
      </w:tr>
      <w:tr w:rsidR="00820AD6" w14:paraId="50D647C9" w14:textId="77777777" w:rsidTr="00820AD6">
        <w:tc>
          <w:tcPr>
            <w:tcW w:w="641" w:type="dxa"/>
          </w:tcPr>
          <w:p w14:paraId="26FE02BB" w14:textId="55FD5BD9" w:rsidR="00820AD6" w:rsidRDefault="00A409CD" w:rsidP="00A70C7E">
            <w:pPr>
              <w:tabs>
                <w:tab w:val="left" w:pos="3882"/>
              </w:tabs>
              <w:rPr>
                <w:rFonts w:ascii="Calibri" w:hAnsi="Calibri" w:cs="Calibri"/>
              </w:rPr>
            </w:pPr>
            <w:r>
              <w:rPr>
                <w:rFonts w:ascii="Calibri" w:hAnsi="Calibri" w:cs="Calibri"/>
              </w:rPr>
              <w:t>6</w:t>
            </w:r>
          </w:p>
        </w:tc>
        <w:tc>
          <w:tcPr>
            <w:tcW w:w="5295" w:type="dxa"/>
          </w:tcPr>
          <w:p w14:paraId="79BB7F78" w14:textId="2D63CA73" w:rsidR="00820AD6" w:rsidRDefault="0039328B" w:rsidP="00A70C7E">
            <w:pPr>
              <w:tabs>
                <w:tab w:val="left" w:pos="3882"/>
              </w:tabs>
              <w:rPr>
                <w:rFonts w:ascii="Calibri" w:hAnsi="Calibri" w:cs="Calibri"/>
                <w:bCs/>
              </w:rPr>
            </w:pPr>
            <w:r>
              <w:rPr>
                <w:rFonts w:ascii="Calibri" w:hAnsi="Calibri" w:cs="Calibri"/>
                <w:bCs/>
              </w:rPr>
              <w:t xml:space="preserve">Remind </w:t>
            </w:r>
            <w:proofErr w:type="spellStart"/>
            <w:r>
              <w:rPr>
                <w:rFonts w:ascii="Calibri" w:hAnsi="Calibri" w:cs="Calibri"/>
                <w:bCs/>
              </w:rPr>
              <w:t>optoms</w:t>
            </w:r>
            <w:proofErr w:type="spellEnd"/>
            <w:r>
              <w:rPr>
                <w:rFonts w:ascii="Calibri" w:hAnsi="Calibri" w:cs="Calibri"/>
                <w:bCs/>
              </w:rPr>
              <w:t xml:space="preserve"> of choice </w:t>
            </w:r>
            <w:r w:rsidR="00954080">
              <w:rPr>
                <w:rFonts w:ascii="Calibri" w:hAnsi="Calibri" w:cs="Calibri"/>
                <w:bCs/>
              </w:rPr>
              <w:t>conversation?</w:t>
            </w:r>
          </w:p>
        </w:tc>
        <w:tc>
          <w:tcPr>
            <w:tcW w:w="2263" w:type="dxa"/>
          </w:tcPr>
          <w:p w14:paraId="29161FFF" w14:textId="37AE076C" w:rsidR="00820AD6" w:rsidRDefault="0039328B" w:rsidP="00A70C7E">
            <w:pPr>
              <w:tabs>
                <w:tab w:val="left" w:pos="3882"/>
              </w:tabs>
              <w:rPr>
                <w:rFonts w:ascii="Calibri" w:hAnsi="Calibri" w:cs="Calibri"/>
              </w:rPr>
            </w:pPr>
            <w:r>
              <w:rPr>
                <w:rFonts w:ascii="Calibri" w:hAnsi="Calibri" w:cs="Calibri"/>
              </w:rPr>
              <w:t>AR/FS??</w:t>
            </w:r>
          </w:p>
        </w:tc>
      </w:tr>
      <w:tr w:rsidR="000E3300" w14:paraId="1E6B446C" w14:textId="77777777" w:rsidTr="00820AD6">
        <w:tc>
          <w:tcPr>
            <w:tcW w:w="641" w:type="dxa"/>
          </w:tcPr>
          <w:p w14:paraId="08DA5F7F" w14:textId="73B96C9F" w:rsidR="000E3300" w:rsidRDefault="00A409CD" w:rsidP="00A70C7E">
            <w:pPr>
              <w:tabs>
                <w:tab w:val="left" w:pos="3882"/>
              </w:tabs>
              <w:rPr>
                <w:rFonts w:ascii="Calibri" w:hAnsi="Calibri" w:cs="Calibri"/>
              </w:rPr>
            </w:pPr>
            <w:r>
              <w:rPr>
                <w:rFonts w:ascii="Calibri" w:hAnsi="Calibri" w:cs="Calibri"/>
              </w:rPr>
              <w:t>7</w:t>
            </w:r>
          </w:p>
        </w:tc>
        <w:tc>
          <w:tcPr>
            <w:tcW w:w="5295" w:type="dxa"/>
          </w:tcPr>
          <w:p w14:paraId="3C8E32C6" w14:textId="73D28B30" w:rsidR="000E3300" w:rsidRDefault="00BF625F" w:rsidP="00A70C7E">
            <w:pPr>
              <w:tabs>
                <w:tab w:val="left" w:pos="3882"/>
              </w:tabs>
              <w:rPr>
                <w:rFonts w:ascii="Calibri" w:hAnsi="Calibri" w:cs="Calibri"/>
                <w:bCs/>
              </w:rPr>
            </w:pPr>
            <w:r>
              <w:rPr>
                <w:rFonts w:ascii="Calibri" w:hAnsi="Calibri" w:cs="Calibri"/>
                <w:bCs/>
              </w:rPr>
              <w:t>Investigate PANDO platform for workforce</w:t>
            </w:r>
          </w:p>
        </w:tc>
        <w:tc>
          <w:tcPr>
            <w:tcW w:w="2263" w:type="dxa"/>
          </w:tcPr>
          <w:p w14:paraId="363EB324" w14:textId="3E5ED93A" w:rsidR="000E3300" w:rsidRDefault="000E3300" w:rsidP="00A70C7E">
            <w:pPr>
              <w:tabs>
                <w:tab w:val="left" w:pos="3882"/>
              </w:tabs>
              <w:rPr>
                <w:rFonts w:ascii="Calibri" w:hAnsi="Calibri" w:cs="Calibri"/>
              </w:rPr>
            </w:pPr>
            <w:r>
              <w:rPr>
                <w:rFonts w:ascii="Calibri" w:hAnsi="Calibri" w:cs="Calibri"/>
              </w:rPr>
              <w:t>JS</w:t>
            </w:r>
          </w:p>
        </w:tc>
      </w:tr>
      <w:tr w:rsidR="00913EA1" w14:paraId="2AC5B202" w14:textId="77777777" w:rsidTr="00820AD6">
        <w:tc>
          <w:tcPr>
            <w:tcW w:w="641" w:type="dxa"/>
          </w:tcPr>
          <w:p w14:paraId="5CBB3696" w14:textId="2B88F2F8" w:rsidR="00913EA1" w:rsidRDefault="00A409CD" w:rsidP="00A70C7E">
            <w:pPr>
              <w:tabs>
                <w:tab w:val="left" w:pos="3882"/>
              </w:tabs>
              <w:rPr>
                <w:rFonts w:ascii="Calibri" w:hAnsi="Calibri" w:cs="Calibri"/>
              </w:rPr>
            </w:pPr>
            <w:r>
              <w:rPr>
                <w:rFonts w:ascii="Calibri" w:hAnsi="Calibri" w:cs="Calibri"/>
              </w:rPr>
              <w:t>8</w:t>
            </w:r>
          </w:p>
        </w:tc>
        <w:tc>
          <w:tcPr>
            <w:tcW w:w="5295" w:type="dxa"/>
          </w:tcPr>
          <w:p w14:paraId="1529F99A" w14:textId="6B6BA696" w:rsidR="00913EA1" w:rsidRDefault="002908A0" w:rsidP="00A70C7E">
            <w:pPr>
              <w:tabs>
                <w:tab w:val="left" w:pos="3882"/>
              </w:tabs>
              <w:rPr>
                <w:rFonts w:ascii="Calibri" w:hAnsi="Calibri" w:cs="Calibri"/>
                <w:bCs/>
              </w:rPr>
            </w:pPr>
            <w:r>
              <w:rPr>
                <w:rFonts w:ascii="Calibri" w:hAnsi="Calibri" w:cs="Calibri"/>
                <w:bCs/>
              </w:rPr>
              <w:t xml:space="preserve">Putting more useful info </w:t>
            </w:r>
            <w:proofErr w:type="gramStart"/>
            <w:r>
              <w:rPr>
                <w:rFonts w:ascii="Calibri" w:hAnsi="Calibri" w:cs="Calibri"/>
                <w:bCs/>
              </w:rPr>
              <w:t>In</w:t>
            </w:r>
            <w:proofErr w:type="gramEnd"/>
            <w:r>
              <w:rPr>
                <w:rFonts w:ascii="Calibri" w:hAnsi="Calibri" w:cs="Calibri"/>
                <w:bCs/>
              </w:rPr>
              <w:t xml:space="preserve"> referrals </w:t>
            </w:r>
          </w:p>
        </w:tc>
        <w:tc>
          <w:tcPr>
            <w:tcW w:w="2263" w:type="dxa"/>
          </w:tcPr>
          <w:p w14:paraId="06594C03" w14:textId="533B7A02" w:rsidR="00913EA1" w:rsidRDefault="002908A0" w:rsidP="00A70C7E">
            <w:pPr>
              <w:tabs>
                <w:tab w:val="left" w:pos="3882"/>
              </w:tabs>
              <w:rPr>
                <w:rFonts w:ascii="Calibri" w:hAnsi="Calibri" w:cs="Calibri"/>
              </w:rPr>
            </w:pPr>
            <w:r>
              <w:rPr>
                <w:rFonts w:ascii="Calibri" w:hAnsi="Calibri" w:cs="Calibri"/>
              </w:rPr>
              <w:t>FS</w:t>
            </w:r>
          </w:p>
        </w:tc>
      </w:tr>
      <w:tr w:rsidR="00615BAF" w14:paraId="45976036" w14:textId="77777777" w:rsidTr="00820AD6">
        <w:tc>
          <w:tcPr>
            <w:tcW w:w="641" w:type="dxa"/>
          </w:tcPr>
          <w:p w14:paraId="5B8C1E16" w14:textId="3FDDDA74" w:rsidR="00615BAF" w:rsidRDefault="00A409CD" w:rsidP="00A70C7E">
            <w:pPr>
              <w:tabs>
                <w:tab w:val="left" w:pos="3882"/>
              </w:tabs>
              <w:rPr>
                <w:rFonts w:ascii="Calibri" w:hAnsi="Calibri" w:cs="Calibri"/>
              </w:rPr>
            </w:pPr>
            <w:r>
              <w:rPr>
                <w:rFonts w:ascii="Calibri" w:hAnsi="Calibri" w:cs="Calibri"/>
              </w:rPr>
              <w:t>9</w:t>
            </w:r>
          </w:p>
        </w:tc>
        <w:tc>
          <w:tcPr>
            <w:tcW w:w="5295" w:type="dxa"/>
          </w:tcPr>
          <w:p w14:paraId="296B1978" w14:textId="353649D0" w:rsidR="00615BAF" w:rsidRDefault="00CC373C" w:rsidP="00A70C7E">
            <w:pPr>
              <w:tabs>
                <w:tab w:val="left" w:pos="3882"/>
              </w:tabs>
              <w:rPr>
                <w:rFonts w:ascii="Calibri" w:hAnsi="Calibri" w:cs="Calibri"/>
                <w:bCs/>
              </w:rPr>
            </w:pPr>
            <w:r>
              <w:rPr>
                <w:rFonts w:ascii="Calibri" w:hAnsi="Calibri" w:cs="Calibri"/>
                <w:bCs/>
              </w:rPr>
              <w:t>Face</w:t>
            </w:r>
            <w:r w:rsidR="00615BAF">
              <w:rPr>
                <w:rFonts w:ascii="Calibri" w:hAnsi="Calibri" w:cs="Calibri"/>
                <w:bCs/>
              </w:rPr>
              <w:t xml:space="preserve"> to face IP meeting in </w:t>
            </w:r>
            <w:r w:rsidR="00A409CD">
              <w:rPr>
                <w:rFonts w:ascii="Calibri" w:hAnsi="Calibri" w:cs="Calibri"/>
                <w:bCs/>
              </w:rPr>
              <w:t>March</w:t>
            </w:r>
            <w:r w:rsidR="00615BAF">
              <w:rPr>
                <w:rFonts w:ascii="Calibri" w:hAnsi="Calibri" w:cs="Calibri"/>
                <w:bCs/>
              </w:rPr>
              <w:t xml:space="preserve">- sort date and venue </w:t>
            </w:r>
          </w:p>
        </w:tc>
        <w:tc>
          <w:tcPr>
            <w:tcW w:w="2263" w:type="dxa"/>
          </w:tcPr>
          <w:p w14:paraId="0CBCE484" w14:textId="0815CA81" w:rsidR="00615BAF" w:rsidRDefault="00615BAF" w:rsidP="00A70C7E">
            <w:pPr>
              <w:tabs>
                <w:tab w:val="left" w:pos="3882"/>
              </w:tabs>
              <w:rPr>
                <w:rFonts w:ascii="Calibri" w:hAnsi="Calibri" w:cs="Calibri"/>
              </w:rPr>
            </w:pPr>
            <w:r>
              <w:rPr>
                <w:rFonts w:ascii="Calibri" w:hAnsi="Calibri" w:cs="Calibri"/>
              </w:rPr>
              <w:t>JS</w:t>
            </w:r>
          </w:p>
        </w:tc>
      </w:tr>
      <w:tr w:rsidR="008E5F0F" w14:paraId="25CCFB56" w14:textId="77777777" w:rsidTr="00820AD6">
        <w:tc>
          <w:tcPr>
            <w:tcW w:w="641" w:type="dxa"/>
          </w:tcPr>
          <w:p w14:paraId="35E02E36" w14:textId="77777777" w:rsidR="008E5F0F" w:rsidRDefault="008E5F0F" w:rsidP="00A70C7E">
            <w:pPr>
              <w:tabs>
                <w:tab w:val="left" w:pos="3882"/>
              </w:tabs>
              <w:rPr>
                <w:rFonts w:ascii="Calibri" w:hAnsi="Calibri" w:cs="Calibri"/>
              </w:rPr>
            </w:pPr>
          </w:p>
        </w:tc>
        <w:tc>
          <w:tcPr>
            <w:tcW w:w="5295" w:type="dxa"/>
          </w:tcPr>
          <w:p w14:paraId="7459ADE6" w14:textId="47104493" w:rsidR="008E5F0F" w:rsidRDefault="008E5F0F" w:rsidP="00A70C7E">
            <w:pPr>
              <w:tabs>
                <w:tab w:val="left" w:pos="3882"/>
              </w:tabs>
              <w:rPr>
                <w:rFonts w:ascii="Calibri" w:hAnsi="Calibri" w:cs="Calibri"/>
                <w:bCs/>
              </w:rPr>
            </w:pPr>
            <w:r>
              <w:rPr>
                <w:rFonts w:ascii="Calibri" w:hAnsi="Calibri" w:cs="Calibri"/>
                <w:bCs/>
              </w:rPr>
              <w:t xml:space="preserve">Stephen Goldmans clinics </w:t>
            </w:r>
            <w:r w:rsidR="007E4810">
              <w:rPr>
                <w:rFonts w:ascii="Calibri" w:hAnsi="Calibri" w:cs="Calibri"/>
                <w:bCs/>
              </w:rPr>
              <w:t xml:space="preserve">/ fields </w:t>
            </w:r>
          </w:p>
        </w:tc>
        <w:tc>
          <w:tcPr>
            <w:tcW w:w="2263" w:type="dxa"/>
          </w:tcPr>
          <w:p w14:paraId="2F713A0E" w14:textId="0C71535D" w:rsidR="008E5F0F" w:rsidRDefault="008E5F0F" w:rsidP="00A70C7E">
            <w:pPr>
              <w:tabs>
                <w:tab w:val="left" w:pos="3882"/>
              </w:tabs>
              <w:rPr>
                <w:rFonts w:ascii="Calibri" w:hAnsi="Calibri" w:cs="Calibri"/>
              </w:rPr>
            </w:pPr>
            <w:r>
              <w:rPr>
                <w:rFonts w:ascii="Calibri" w:hAnsi="Calibri" w:cs="Calibri"/>
              </w:rPr>
              <w:t>SH</w:t>
            </w:r>
          </w:p>
        </w:tc>
      </w:tr>
      <w:tr w:rsidR="008E5F0F" w14:paraId="1BF041B1" w14:textId="77777777" w:rsidTr="00820AD6">
        <w:tc>
          <w:tcPr>
            <w:tcW w:w="641" w:type="dxa"/>
          </w:tcPr>
          <w:p w14:paraId="7564FFF4" w14:textId="77777777" w:rsidR="008E5F0F" w:rsidRDefault="008E5F0F" w:rsidP="00A70C7E">
            <w:pPr>
              <w:tabs>
                <w:tab w:val="left" w:pos="3882"/>
              </w:tabs>
              <w:rPr>
                <w:rFonts w:ascii="Calibri" w:hAnsi="Calibri" w:cs="Calibri"/>
              </w:rPr>
            </w:pPr>
          </w:p>
        </w:tc>
        <w:tc>
          <w:tcPr>
            <w:tcW w:w="5295" w:type="dxa"/>
          </w:tcPr>
          <w:p w14:paraId="3EBC1C64" w14:textId="183788AA" w:rsidR="008E5F0F" w:rsidRDefault="008E5F0F" w:rsidP="00A70C7E">
            <w:pPr>
              <w:tabs>
                <w:tab w:val="left" w:pos="3882"/>
              </w:tabs>
              <w:rPr>
                <w:rFonts w:ascii="Calibri" w:hAnsi="Calibri" w:cs="Calibri"/>
                <w:bCs/>
              </w:rPr>
            </w:pPr>
          </w:p>
        </w:tc>
        <w:tc>
          <w:tcPr>
            <w:tcW w:w="2263" w:type="dxa"/>
          </w:tcPr>
          <w:p w14:paraId="5199FF9E" w14:textId="77777777" w:rsidR="008E5F0F" w:rsidRDefault="008E5F0F" w:rsidP="00A70C7E">
            <w:pPr>
              <w:tabs>
                <w:tab w:val="left" w:pos="3882"/>
              </w:tabs>
              <w:rPr>
                <w:rFonts w:ascii="Calibri" w:hAnsi="Calibri" w:cs="Calibri"/>
              </w:rPr>
            </w:pPr>
          </w:p>
        </w:tc>
      </w:tr>
    </w:tbl>
    <w:p w14:paraId="63AB9477" w14:textId="77777777" w:rsidR="00820AD6" w:rsidRPr="00820AD6" w:rsidRDefault="00820AD6" w:rsidP="00820AD6">
      <w:pPr>
        <w:jc w:val="both"/>
        <w:rPr>
          <w:rFonts w:ascii="Calibri" w:hAnsi="Calibri" w:cs="Calibri"/>
          <w:b/>
          <w:bCs/>
        </w:rPr>
      </w:pPr>
    </w:p>
    <w:sectPr w:rsidR="00820AD6" w:rsidRPr="00820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35B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F84780"/>
    <w:multiLevelType w:val="hybridMultilevel"/>
    <w:tmpl w:val="314A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22849E3"/>
    <w:multiLevelType w:val="hybridMultilevel"/>
    <w:tmpl w:val="79BA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D4DBF"/>
    <w:multiLevelType w:val="hybridMultilevel"/>
    <w:tmpl w:val="B51C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26ACD"/>
    <w:multiLevelType w:val="hybridMultilevel"/>
    <w:tmpl w:val="1804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442F4"/>
    <w:multiLevelType w:val="hybridMultilevel"/>
    <w:tmpl w:val="C2FCD7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9C2F44"/>
    <w:multiLevelType w:val="hybridMultilevel"/>
    <w:tmpl w:val="CA2A455C"/>
    <w:lvl w:ilvl="0" w:tplc="58FC230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965563"/>
    <w:multiLevelType w:val="hybridMultilevel"/>
    <w:tmpl w:val="EB4E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590535"/>
    <w:multiLevelType w:val="hybridMultilevel"/>
    <w:tmpl w:val="A8565A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F05480A"/>
    <w:multiLevelType w:val="hybridMultilevel"/>
    <w:tmpl w:val="CC709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676265">
    <w:abstractNumId w:val="9"/>
  </w:num>
  <w:num w:numId="2" w16cid:durableId="1543439227">
    <w:abstractNumId w:val="6"/>
  </w:num>
  <w:num w:numId="3" w16cid:durableId="819810416">
    <w:abstractNumId w:val="5"/>
  </w:num>
  <w:num w:numId="4" w16cid:durableId="1403717188">
    <w:abstractNumId w:val="0"/>
  </w:num>
  <w:num w:numId="5" w16cid:durableId="1224174446">
    <w:abstractNumId w:val="1"/>
  </w:num>
  <w:num w:numId="6" w16cid:durableId="1161845854">
    <w:abstractNumId w:val="4"/>
  </w:num>
  <w:num w:numId="7" w16cid:durableId="1047529613">
    <w:abstractNumId w:val="3"/>
  </w:num>
  <w:num w:numId="8" w16cid:durableId="705103541">
    <w:abstractNumId w:val="8"/>
  </w:num>
  <w:num w:numId="9" w16cid:durableId="1736734510">
    <w:abstractNumId w:val="7"/>
  </w:num>
  <w:num w:numId="10" w16cid:durableId="1371805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91"/>
    <w:rsid w:val="00023FFF"/>
    <w:rsid w:val="0002576A"/>
    <w:rsid w:val="00030DC2"/>
    <w:rsid w:val="00032B63"/>
    <w:rsid w:val="0004282C"/>
    <w:rsid w:val="00063D07"/>
    <w:rsid w:val="00065996"/>
    <w:rsid w:val="00077C1D"/>
    <w:rsid w:val="000A00CA"/>
    <w:rsid w:val="000A2C28"/>
    <w:rsid w:val="000B4C06"/>
    <w:rsid w:val="000E3300"/>
    <w:rsid w:val="000E34C6"/>
    <w:rsid w:val="000E4ADC"/>
    <w:rsid w:val="000E60EE"/>
    <w:rsid w:val="00104045"/>
    <w:rsid w:val="0013191E"/>
    <w:rsid w:val="00133EF6"/>
    <w:rsid w:val="00135412"/>
    <w:rsid w:val="00147AC8"/>
    <w:rsid w:val="00157A30"/>
    <w:rsid w:val="00185FE9"/>
    <w:rsid w:val="001A41C1"/>
    <w:rsid w:val="001E2986"/>
    <w:rsid w:val="001F17CF"/>
    <w:rsid w:val="00202BD1"/>
    <w:rsid w:val="0020397B"/>
    <w:rsid w:val="00216350"/>
    <w:rsid w:val="00221A86"/>
    <w:rsid w:val="00234B88"/>
    <w:rsid w:val="00262C5B"/>
    <w:rsid w:val="0028188B"/>
    <w:rsid w:val="00283149"/>
    <w:rsid w:val="002908A0"/>
    <w:rsid w:val="00313D33"/>
    <w:rsid w:val="00371984"/>
    <w:rsid w:val="00385091"/>
    <w:rsid w:val="00391965"/>
    <w:rsid w:val="0039328B"/>
    <w:rsid w:val="003A7A8D"/>
    <w:rsid w:val="003C5A51"/>
    <w:rsid w:val="003D3F84"/>
    <w:rsid w:val="003D5298"/>
    <w:rsid w:val="00400640"/>
    <w:rsid w:val="0049117E"/>
    <w:rsid w:val="004A1E61"/>
    <w:rsid w:val="004A3928"/>
    <w:rsid w:val="004B5B74"/>
    <w:rsid w:val="004C5CBC"/>
    <w:rsid w:val="004E429F"/>
    <w:rsid w:val="004F5934"/>
    <w:rsid w:val="00502D6B"/>
    <w:rsid w:val="0051565A"/>
    <w:rsid w:val="00517C04"/>
    <w:rsid w:val="005272B7"/>
    <w:rsid w:val="0056052A"/>
    <w:rsid w:val="0057448B"/>
    <w:rsid w:val="005D2975"/>
    <w:rsid w:val="005D6113"/>
    <w:rsid w:val="005D6271"/>
    <w:rsid w:val="005D7789"/>
    <w:rsid w:val="005F5AA3"/>
    <w:rsid w:val="00600230"/>
    <w:rsid w:val="00615AFB"/>
    <w:rsid w:val="00615BAF"/>
    <w:rsid w:val="00636AB5"/>
    <w:rsid w:val="00654EC9"/>
    <w:rsid w:val="00655487"/>
    <w:rsid w:val="0067284F"/>
    <w:rsid w:val="006873CC"/>
    <w:rsid w:val="00697B1B"/>
    <w:rsid w:val="006B7350"/>
    <w:rsid w:val="006E0CA8"/>
    <w:rsid w:val="00747E77"/>
    <w:rsid w:val="00752E28"/>
    <w:rsid w:val="00791359"/>
    <w:rsid w:val="00792364"/>
    <w:rsid w:val="007A0A70"/>
    <w:rsid w:val="007A6C46"/>
    <w:rsid w:val="007A78FA"/>
    <w:rsid w:val="007B2F50"/>
    <w:rsid w:val="007C346E"/>
    <w:rsid w:val="007C635A"/>
    <w:rsid w:val="007E4810"/>
    <w:rsid w:val="007F5105"/>
    <w:rsid w:val="00803402"/>
    <w:rsid w:val="00820AD6"/>
    <w:rsid w:val="00862499"/>
    <w:rsid w:val="008A4C4F"/>
    <w:rsid w:val="008A7D6C"/>
    <w:rsid w:val="008B14FE"/>
    <w:rsid w:val="008B2C50"/>
    <w:rsid w:val="008D218C"/>
    <w:rsid w:val="008D7118"/>
    <w:rsid w:val="008E3644"/>
    <w:rsid w:val="008E5F0F"/>
    <w:rsid w:val="008F0098"/>
    <w:rsid w:val="00913EA1"/>
    <w:rsid w:val="009205FC"/>
    <w:rsid w:val="009517C6"/>
    <w:rsid w:val="00954080"/>
    <w:rsid w:val="00974BD3"/>
    <w:rsid w:val="00974DC2"/>
    <w:rsid w:val="009770C3"/>
    <w:rsid w:val="00986EED"/>
    <w:rsid w:val="009C52A6"/>
    <w:rsid w:val="009D0E50"/>
    <w:rsid w:val="009D19A5"/>
    <w:rsid w:val="009F22E9"/>
    <w:rsid w:val="00A03AF7"/>
    <w:rsid w:val="00A27338"/>
    <w:rsid w:val="00A409CD"/>
    <w:rsid w:val="00A81386"/>
    <w:rsid w:val="00A91B0B"/>
    <w:rsid w:val="00B14CEC"/>
    <w:rsid w:val="00B150C4"/>
    <w:rsid w:val="00B63711"/>
    <w:rsid w:val="00B7365E"/>
    <w:rsid w:val="00B96C05"/>
    <w:rsid w:val="00BC34AF"/>
    <w:rsid w:val="00BF536E"/>
    <w:rsid w:val="00BF625F"/>
    <w:rsid w:val="00C051E5"/>
    <w:rsid w:val="00C22E72"/>
    <w:rsid w:val="00C269E2"/>
    <w:rsid w:val="00C325ED"/>
    <w:rsid w:val="00C446AE"/>
    <w:rsid w:val="00C67EDD"/>
    <w:rsid w:val="00C72C45"/>
    <w:rsid w:val="00C86F80"/>
    <w:rsid w:val="00C97DEE"/>
    <w:rsid w:val="00CB03A7"/>
    <w:rsid w:val="00CB5418"/>
    <w:rsid w:val="00CC373C"/>
    <w:rsid w:val="00CD7902"/>
    <w:rsid w:val="00CF464C"/>
    <w:rsid w:val="00D05340"/>
    <w:rsid w:val="00D314F7"/>
    <w:rsid w:val="00D34255"/>
    <w:rsid w:val="00D4236D"/>
    <w:rsid w:val="00D50733"/>
    <w:rsid w:val="00D57B07"/>
    <w:rsid w:val="00D602DF"/>
    <w:rsid w:val="00D60347"/>
    <w:rsid w:val="00D6604F"/>
    <w:rsid w:val="00D70628"/>
    <w:rsid w:val="00D72390"/>
    <w:rsid w:val="00D80C5B"/>
    <w:rsid w:val="00DC7907"/>
    <w:rsid w:val="00DD41F2"/>
    <w:rsid w:val="00DD7449"/>
    <w:rsid w:val="00E04DA5"/>
    <w:rsid w:val="00E10258"/>
    <w:rsid w:val="00E1541C"/>
    <w:rsid w:val="00E16D66"/>
    <w:rsid w:val="00E335DC"/>
    <w:rsid w:val="00E34906"/>
    <w:rsid w:val="00E34BE2"/>
    <w:rsid w:val="00E3767B"/>
    <w:rsid w:val="00E4373B"/>
    <w:rsid w:val="00E50AC0"/>
    <w:rsid w:val="00E80E8A"/>
    <w:rsid w:val="00E933E3"/>
    <w:rsid w:val="00EA3242"/>
    <w:rsid w:val="00EA6666"/>
    <w:rsid w:val="00EA7B83"/>
    <w:rsid w:val="00EB14D4"/>
    <w:rsid w:val="00EE765B"/>
    <w:rsid w:val="00EF749B"/>
    <w:rsid w:val="00F16457"/>
    <w:rsid w:val="00F40600"/>
    <w:rsid w:val="00F86459"/>
    <w:rsid w:val="00F944E2"/>
    <w:rsid w:val="00FB336C"/>
    <w:rsid w:val="00FB7206"/>
    <w:rsid w:val="00FD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8369"/>
  <w15:chartTrackingRefBased/>
  <w15:docId w15:val="{6839E358-526F-944A-899F-B6C8AC90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91"/>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85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0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0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0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0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0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0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0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0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0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0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0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0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091"/>
    <w:rPr>
      <w:rFonts w:eastAsiaTheme="majorEastAsia" w:cstheme="majorBidi"/>
      <w:color w:val="272727" w:themeColor="text1" w:themeTint="D8"/>
    </w:rPr>
  </w:style>
  <w:style w:type="paragraph" w:styleId="Title">
    <w:name w:val="Title"/>
    <w:basedOn w:val="Normal"/>
    <w:next w:val="Normal"/>
    <w:link w:val="TitleChar"/>
    <w:uiPriority w:val="10"/>
    <w:qFormat/>
    <w:rsid w:val="003850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091"/>
    <w:pPr>
      <w:spacing w:before="160"/>
      <w:jc w:val="center"/>
    </w:pPr>
    <w:rPr>
      <w:i/>
      <w:iCs/>
      <w:color w:val="404040" w:themeColor="text1" w:themeTint="BF"/>
    </w:rPr>
  </w:style>
  <w:style w:type="character" w:customStyle="1" w:styleId="QuoteChar">
    <w:name w:val="Quote Char"/>
    <w:basedOn w:val="DefaultParagraphFont"/>
    <w:link w:val="Quote"/>
    <w:uiPriority w:val="29"/>
    <w:rsid w:val="00385091"/>
    <w:rPr>
      <w:i/>
      <w:iCs/>
      <w:color w:val="404040" w:themeColor="text1" w:themeTint="BF"/>
    </w:rPr>
  </w:style>
  <w:style w:type="paragraph" w:styleId="ListParagraph">
    <w:name w:val="List Paragraph"/>
    <w:basedOn w:val="Normal"/>
    <w:uiPriority w:val="34"/>
    <w:qFormat/>
    <w:rsid w:val="00385091"/>
    <w:pPr>
      <w:ind w:left="720"/>
      <w:contextualSpacing/>
    </w:pPr>
  </w:style>
  <w:style w:type="character" w:styleId="IntenseEmphasis">
    <w:name w:val="Intense Emphasis"/>
    <w:basedOn w:val="DefaultParagraphFont"/>
    <w:uiPriority w:val="21"/>
    <w:qFormat/>
    <w:rsid w:val="00385091"/>
    <w:rPr>
      <w:i/>
      <w:iCs/>
      <w:color w:val="0F4761" w:themeColor="accent1" w:themeShade="BF"/>
    </w:rPr>
  </w:style>
  <w:style w:type="paragraph" w:styleId="IntenseQuote">
    <w:name w:val="Intense Quote"/>
    <w:basedOn w:val="Normal"/>
    <w:next w:val="Normal"/>
    <w:link w:val="IntenseQuoteChar"/>
    <w:uiPriority w:val="30"/>
    <w:qFormat/>
    <w:rsid w:val="00385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091"/>
    <w:rPr>
      <w:i/>
      <w:iCs/>
      <w:color w:val="0F4761" w:themeColor="accent1" w:themeShade="BF"/>
    </w:rPr>
  </w:style>
  <w:style w:type="character" w:styleId="IntenseReference">
    <w:name w:val="Intense Reference"/>
    <w:basedOn w:val="DefaultParagraphFont"/>
    <w:uiPriority w:val="32"/>
    <w:qFormat/>
    <w:rsid w:val="00385091"/>
    <w:rPr>
      <w:b/>
      <w:bCs/>
      <w:smallCaps/>
      <w:color w:val="0F4761" w:themeColor="accent1" w:themeShade="BF"/>
      <w:spacing w:val="5"/>
    </w:rPr>
  </w:style>
  <w:style w:type="table" w:styleId="TableGrid">
    <w:name w:val="Table Grid"/>
    <w:basedOn w:val="TableNormal"/>
    <w:uiPriority w:val="59"/>
    <w:rsid w:val="00385091"/>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Cheshire LOC</dc:creator>
  <cp:keywords/>
  <dc:description/>
  <cp:lastModifiedBy>Cheshire LOC</cp:lastModifiedBy>
  <cp:revision>85</cp:revision>
  <dcterms:created xsi:type="dcterms:W3CDTF">2024-12-11T20:21:00Z</dcterms:created>
  <dcterms:modified xsi:type="dcterms:W3CDTF">2024-12-13T12:13:00Z</dcterms:modified>
</cp:coreProperties>
</file>