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299712" w14:textId="77777777" w:rsidR="007D3324" w:rsidRDefault="007D3324" w:rsidP="007D3324">
      <w:pPr>
        <w:spacing w:after="0" w:line="240" w:lineRule="auto"/>
        <w:jc w:val="right"/>
        <w:rPr>
          <w:noProof/>
          <w:lang w:eastAsia="en-GB"/>
        </w:rPr>
      </w:pPr>
    </w:p>
    <w:p w14:paraId="4D957A1C" w14:textId="77777777" w:rsidR="00193C8E" w:rsidRDefault="004C23A7" w:rsidP="00193C8E">
      <w:pPr>
        <w:jc w:val="right"/>
      </w:pPr>
      <w:r w:rsidRPr="00C5284A">
        <w:rPr>
          <w:noProof/>
          <w:lang w:eastAsia="en-GB"/>
        </w:rPr>
        <w:drawing>
          <wp:anchor distT="0" distB="0" distL="114300" distR="114300" simplePos="0" relativeHeight="251667456" behindDoc="0" locked="0" layoutInCell="1" allowOverlap="1" wp14:anchorId="4F82F9D3" wp14:editId="6EB6F49B">
            <wp:simplePos x="0" y="0"/>
            <wp:positionH relativeFrom="column">
              <wp:posOffset>4526280</wp:posOffset>
            </wp:positionH>
            <wp:positionV relativeFrom="paragraph">
              <wp:posOffset>23495</wp:posOffset>
            </wp:positionV>
            <wp:extent cx="1706880" cy="836295"/>
            <wp:effectExtent l="0" t="0" r="7620" b="1905"/>
            <wp:wrapThrough wrapText="bothSides">
              <wp:wrapPolygon edited="0">
                <wp:start x="0" y="0"/>
                <wp:lineTo x="0" y="21157"/>
                <wp:lineTo x="21455" y="21157"/>
                <wp:lineTo x="21455" y="0"/>
                <wp:lineTo x="0" y="0"/>
              </wp:wrapPolygon>
            </wp:wrapThrough>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llbaorative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06880" cy="836295"/>
                    </a:xfrm>
                    <a:prstGeom prst="rect">
                      <a:avLst/>
                    </a:prstGeom>
                  </pic:spPr>
                </pic:pic>
              </a:graphicData>
            </a:graphic>
            <wp14:sizeRelH relativeFrom="margin">
              <wp14:pctWidth>0</wp14:pctWidth>
            </wp14:sizeRelH>
            <wp14:sizeRelV relativeFrom="margin">
              <wp14:pctHeight>0</wp14:pctHeight>
            </wp14:sizeRelV>
          </wp:anchor>
        </w:drawing>
      </w:r>
    </w:p>
    <w:p w14:paraId="7A7A6593" w14:textId="77777777" w:rsidR="009D088E" w:rsidRPr="009D088E" w:rsidRDefault="009D088E" w:rsidP="00193C8E">
      <w:pPr>
        <w:tabs>
          <w:tab w:val="left" w:pos="3402"/>
        </w:tabs>
        <w:spacing w:after="0" w:line="240" w:lineRule="auto"/>
        <w:ind w:right="-142"/>
        <w:rPr>
          <w:rFonts w:ascii="Arial" w:hAnsi="Arial" w:cs="Arial"/>
          <w:b/>
          <w:sz w:val="24"/>
          <w:szCs w:val="24"/>
        </w:rPr>
      </w:pPr>
    </w:p>
    <w:p w14:paraId="4497BDB3" w14:textId="77777777" w:rsidR="007A2918" w:rsidRDefault="007A2918" w:rsidP="00C033CB">
      <w:pPr>
        <w:tabs>
          <w:tab w:val="left" w:pos="8364"/>
        </w:tabs>
        <w:spacing w:before="81" w:after="0" w:line="252" w:lineRule="exact"/>
        <w:ind w:right="1472"/>
        <w:outlineLvl w:val="0"/>
        <w:rPr>
          <w:rFonts w:ascii="Arial" w:hAnsi="Arial" w:cs="Arial"/>
          <w:b/>
          <w:bCs/>
          <w:color w:val="000000"/>
          <w:sz w:val="24"/>
          <w:szCs w:val="24"/>
          <w:lang w:val="en-US"/>
        </w:rPr>
      </w:pPr>
    </w:p>
    <w:p w14:paraId="0C555B44" w14:textId="77777777" w:rsidR="004C23A7" w:rsidRDefault="004C23A7" w:rsidP="00C033CB">
      <w:pPr>
        <w:tabs>
          <w:tab w:val="left" w:pos="8364"/>
        </w:tabs>
        <w:spacing w:before="81" w:after="0" w:line="252" w:lineRule="exact"/>
        <w:ind w:right="1472"/>
        <w:outlineLvl w:val="0"/>
        <w:rPr>
          <w:rFonts w:ascii="Arial" w:hAnsi="Arial" w:cs="Arial"/>
          <w:b/>
          <w:bCs/>
          <w:color w:val="000000"/>
          <w:sz w:val="24"/>
          <w:szCs w:val="24"/>
          <w:lang w:val="en-US"/>
        </w:rPr>
      </w:pPr>
    </w:p>
    <w:p w14:paraId="419AEE02" w14:textId="77777777" w:rsidR="004C23A7" w:rsidRDefault="004C23A7" w:rsidP="00C033CB">
      <w:pPr>
        <w:tabs>
          <w:tab w:val="left" w:pos="8364"/>
        </w:tabs>
        <w:spacing w:before="81" w:after="0" w:line="252" w:lineRule="exact"/>
        <w:ind w:right="1472"/>
        <w:outlineLvl w:val="0"/>
        <w:rPr>
          <w:rFonts w:ascii="Arial" w:hAnsi="Arial" w:cs="Arial"/>
          <w:b/>
          <w:bCs/>
          <w:color w:val="000000"/>
          <w:sz w:val="24"/>
          <w:szCs w:val="24"/>
          <w:lang w:val="en-US"/>
        </w:rPr>
      </w:pPr>
    </w:p>
    <w:tbl>
      <w:tblPr>
        <w:tblStyle w:val="TableGrid"/>
        <w:tblW w:w="9747" w:type="dxa"/>
        <w:tblLook w:val="04A0" w:firstRow="1" w:lastRow="0" w:firstColumn="1" w:lastColumn="0" w:noHBand="0" w:noVBand="1"/>
      </w:tblPr>
      <w:tblGrid>
        <w:gridCol w:w="4025"/>
        <w:gridCol w:w="5722"/>
      </w:tblGrid>
      <w:tr w:rsidR="007A2918" w14:paraId="5818D60C" w14:textId="77777777" w:rsidTr="00A16785">
        <w:trPr>
          <w:trHeight w:val="680"/>
        </w:trPr>
        <w:tc>
          <w:tcPr>
            <w:tcW w:w="4025" w:type="dxa"/>
          </w:tcPr>
          <w:p w14:paraId="6FA9A64E" w14:textId="77777777" w:rsidR="00E67B03" w:rsidRDefault="007A6A39" w:rsidP="004C23A7">
            <w:pPr>
              <w:tabs>
                <w:tab w:val="left" w:pos="8364"/>
              </w:tabs>
              <w:spacing w:before="81" w:after="0" w:line="252" w:lineRule="exact"/>
              <w:ind w:right="1472"/>
              <w:outlineLvl w:val="0"/>
              <w:rPr>
                <w:rFonts w:ascii="Arial" w:hAnsi="Arial" w:cs="Arial"/>
                <w:b/>
                <w:bCs/>
                <w:color w:val="000000"/>
                <w:sz w:val="24"/>
                <w:szCs w:val="24"/>
                <w:lang w:val="en-US"/>
              </w:rPr>
            </w:pPr>
            <w:r>
              <w:rPr>
                <w:rFonts w:ascii="Arial" w:hAnsi="Arial" w:cs="Arial"/>
                <w:b/>
                <w:bCs/>
                <w:color w:val="000000"/>
                <w:sz w:val="24"/>
                <w:szCs w:val="24"/>
                <w:lang w:val="en-US"/>
              </w:rPr>
              <w:t xml:space="preserve">Policy title </w:t>
            </w:r>
          </w:p>
          <w:p w14:paraId="5A5DE789" w14:textId="77777777" w:rsidR="007A2918" w:rsidRDefault="007A2918" w:rsidP="004C23A7">
            <w:pPr>
              <w:tabs>
                <w:tab w:val="left" w:pos="8364"/>
              </w:tabs>
              <w:spacing w:before="81" w:after="0" w:line="252" w:lineRule="exact"/>
              <w:ind w:right="1472"/>
              <w:outlineLvl w:val="0"/>
              <w:rPr>
                <w:rFonts w:ascii="Arial" w:hAnsi="Arial" w:cs="Arial"/>
                <w:b/>
                <w:bCs/>
                <w:color w:val="000000"/>
                <w:sz w:val="24"/>
                <w:szCs w:val="24"/>
                <w:lang w:val="en-US"/>
              </w:rPr>
            </w:pPr>
          </w:p>
        </w:tc>
        <w:tc>
          <w:tcPr>
            <w:tcW w:w="5722" w:type="dxa"/>
          </w:tcPr>
          <w:p w14:paraId="5F884D82" w14:textId="77777777" w:rsidR="007A2918" w:rsidRDefault="00EF3B49" w:rsidP="00EA2D82">
            <w:pPr>
              <w:tabs>
                <w:tab w:val="left" w:pos="8364"/>
              </w:tabs>
              <w:spacing w:before="81" w:after="0" w:line="252" w:lineRule="exact"/>
              <w:outlineLvl w:val="0"/>
              <w:rPr>
                <w:rFonts w:ascii="Arial" w:hAnsi="Arial" w:cs="Arial"/>
                <w:b/>
                <w:bCs/>
                <w:color w:val="000000"/>
                <w:sz w:val="24"/>
                <w:szCs w:val="24"/>
                <w:lang w:val="en-US"/>
              </w:rPr>
            </w:pPr>
            <w:r>
              <w:rPr>
                <w:rFonts w:ascii="Arial" w:hAnsi="Arial" w:cs="Arial"/>
                <w:b/>
                <w:bCs/>
                <w:color w:val="000000"/>
                <w:sz w:val="24"/>
                <w:szCs w:val="24"/>
                <w:lang w:val="en-US"/>
              </w:rPr>
              <w:t>C</w:t>
            </w:r>
            <w:r w:rsidR="00EA2D82" w:rsidRPr="00EA2D82">
              <w:rPr>
                <w:rFonts w:ascii="Arial" w:hAnsi="Arial" w:cs="Arial"/>
                <w:b/>
                <w:bCs/>
                <w:color w:val="000000"/>
                <w:sz w:val="24"/>
                <w:szCs w:val="24"/>
                <w:lang w:val="en-US"/>
              </w:rPr>
              <w:t>ataract surgery</w:t>
            </w:r>
          </w:p>
          <w:p w14:paraId="0B124CCC" w14:textId="77777777" w:rsidR="007A6A39" w:rsidRDefault="007D3DDB" w:rsidP="007D3DDB">
            <w:pPr>
              <w:tabs>
                <w:tab w:val="left" w:pos="8364"/>
              </w:tabs>
              <w:spacing w:before="81" w:after="0" w:line="252" w:lineRule="exact"/>
              <w:ind w:right="1472"/>
              <w:outlineLvl w:val="0"/>
              <w:rPr>
                <w:rFonts w:ascii="Arial" w:hAnsi="Arial" w:cs="Arial"/>
                <w:b/>
                <w:bCs/>
                <w:color w:val="000000"/>
                <w:sz w:val="24"/>
                <w:szCs w:val="24"/>
                <w:lang w:val="en-US"/>
              </w:rPr>
            </w:pPr>
            <w:r>
              <w:rPr>
                <w:rFonts w:ascii="Arial" w:hAnsi="Arial" w:cs="Arial"/>
                <w:b/>
                <w:bCs/>
                <w:color w:val="000000"/>
                <w:sz w:val="24"/>
                <w:szCs w:val="24"/>
                <w:lang w:val="en-US"/>
              </w:rPr>
              <w:t>v2.0</w:t>
            </w:r>
          </w:p>
        </w:tc>
      </w:tr>
      <w:tr w:rsidR="007A2918" w14:paraId="79A0944D" w14:textId="77777777" w:rsidTr="00A16785">
        <w:trPr>
          <w:trHeight w:val="852"/>
        </w:trPr>
        <w:tc>
          <w:tcPr>
            <w:tcW w:w="4025" w:type="dxa"/>
          </w:tcPr>
          <w:p w14:paraId="4BD85D14" w14:textId="77777777" w:rsidR="007A2918" w:rsidRDefault="004C23A7" w:rsidP="00EF3B49">
            <w:pPr>
              <w:tabs>
                <w:tab w:val="left" w:pos="2340"/>
                <w:tab w:val="left" w:pos="8364"/>
              </w:tabs>
              <w:spacing w:before="81" w:after="0" w:line="252" w:lineRule="exact"/>
              <w:ind w:right="1472"/>
              <w:outlineLvl w:val="0"/>
              <w:rPr>
                <w:rFonts w:ascii="Arial" w:hAnsi="Arial" w:cs="Arial"/>
                <w:b/>
                <w:bCs/>
                <w:color w:val="000000"/>
                <w:sz w:val="24"/>
                <w:szCs w:val="24"/>
                <w:lang w:val="en-US"/>
              </w:rPr>
            </w:pPr>
            <w:r>
              <w:rPr>
                <w:rFonts w:ascii="Arial" w:hAnsi="Arial" w:cs="Arial"/>
                <w:b/>
                <w:bCs/>
                <w:color w:val="000000"/>
                <w:sz w:val="24"/>
                <w:szCs w:val="24"/>
                <w:lang w:val="en-US"/>
              </w:rPr>
              <w:t xml:space="preserve">Policy position </w:t>
            </w:r>
          </w:p>
        </w:tc>
        <w:tc>
          <w:tcPr>
            <w:tcW w:w="5722" w:type="dxa"/>
          </w:tcPr>
          <w:p w14:paraId="4677B67C" w14:textId="77777777" w:rsidR="007A2918" w:rsidRDefault="00EF3B49" w:rsidP="00C033CB">
            <w:pPr>
              <w:tabs>
                <w:tab w:val="left" w:pos="8364"/>
              </w:tabs>
              <w:spacing w:before="81" w:after="0" w:line="252" w:lineRule="exact"/>
              <w:ind w:right="1472"/>
              <w:outlineLvl w:val="0"/>
              <w:rPr>
                <w:rFonts w:ascii="Arial" w:hAnsi="Arial" w:cs="Arial"/>
                <w:b/>
                <w:bCs/>
                <w:color w:val="000000"/>
                <w:sz w:val="24"/>
                <w:szCs w:val="24"/>
                <w:lang w:val="en-US"/>
              </w:rPr>
            </w:pPr>
            <w:r>
              <w:rPr>
                <w:rFonts w:ascii="Arial" w:hAnsi="Arial" w:cs="Arial"/>
                <w:b/>
                <w:bCs/>
                <w:color w:val="000000"/>
                <w:sz w:val="24"/>
                <w:szCs w:val="24"/>
                <w:lang w:val="en-US"/>
              </w:rPr>
              <w:t xml:space="preserve">Criteria Based Access </w:t>
            </w:r>
          </w:p>
        </w:tc>
      </w:tr>
      <w:tr w:rsidR="007A2918" w14:paraId="2E0037FB" w14:textId="77777777" w:rsidTr="00A16785">
        <w:trPr>
          <w:trHeight w:val="497"/>
        </w:trPr>
        <w:tc>
          <w:tcPr>
            <w:tcW w:w="4025" w:type="dxa"/>
          </w:tcPr>
          <w:p w14:paraId="20664556" w14:textId="77777777" w:rsidR="007A2918" w:rsidRDefault="007A2918" w:rsidP="00EF3B49">
            <w:pPr>
              <w:widowControl w:val="0"/>
              <w:kinsoku w:val="0"/>
              <w:overflowPunct w:val="0"/>
              <w:autoSpaceDE w:val="0"/>
              <w:autoSpaceDN w:val="0"/>
              <w:adjustRightInd w:val="0"/>
              <w:spacing w:after="0" w:line="247" w:lineRule="exact"/>
              <w:rPr>
                <w:rFonts w:ascii="Arial" w:hAnsi="Arial" w:cs="Arial"/>
                <w:b/>
                <w:bCs/>
                <w:color w:val="000000"/>
                <w:sz w:val="24"/>
                <w:szCs w:val="24"/>
                <w:lang w:val="en-US"/>
              </w:rPr>
            </w:pPr>
            <w:r w:rsidRPr="00C033CB">
              <w:rPr>
                <w:rFonts w:ascii="Arial" w:eastAsia="Times New Roman" w:hAnsi="Arial" w:cs="Arial"/>
                <w:b/>
                <w:bCs/>
                <w:spacing w:val="-2"/>
                <w:sz w:val="24"/>
                <w:szCs w:val="24"/>
                <w:lang w:eastAsia="en-GB"/>
              </w:rPr>
              <w:t>D</w:t>
            </w:r>
            <w:r w:rsidRPr="00C033CB">
              <w:rPr>
                <w:rFonts w:ascii="Arial" w:eastAsia="Times New Roman" w:hAnsi="Arial" w:cs="Arial"/>
                <w:b/>
                <w:bCs/>
                <w:sz w:val="24"/>
                <w:szCs w:val="24"/>
                <w:lang w:eastAsia="en-GB"/>
              </w:rPr>
              <w:t>ate</w:t>
            </w:r>
            <w:r w:rsidRPr="00C033CB">
              <w:rPr>
                <w:rFonts w:ascii="Arial" w:eastAsia="Times New Roman" w:hAnsi="Arial" w:cs="Arial"/>
                <w:b/>
                <w:bCs/>
                <w:spacing w:val="1"/>
                <w:sz w:val="24"/>
                <w:szCs w:val="24"/>
                <w:lang w:eastAsia="en-GB"/>
              </w:rPr>
              <w:t xml:space="preserve"> </w:t>
            </w:r>
            <w:r w:rsidRPr="00C033CB">
              <w:rPr>
                <w:rFonts w:ascii="Arial" w:eastAsia="Times New Roman" w:hAnsi="Arial" w:cs="Arial"/>
                <w:b/>
                <w:bCs/>
                <w:spacing w:val="-1"/>
                <w:sz w:val="24"/>
                <w:szCs w:val="24"/>
                <w:lang w:eastAsia="en-GB"/>
              </w:rPr>
              <w:t>o</w:t>
            </w:r>
            <w:r w:rsidRPr="00C033CB">
              <w:rPr>
                <w:rFonts w:ascii="Arial" w:eastAsia="Times New Roman" w:hAnsi="Arial" w:cs="Arial"/>
                <w:b/>
                <w:bCs/>
                <w:sz w:val="24"/>
                <w:szCs w:val="24"/>
                <w:lang w:eastAsia="en-GB"/>
              </w:rPr>
              <w:t>f</w:t>
            </w:r>
            <w:r w:rsidRPr="00C033CB">
              <w:rPr>
                <w:rFonts w:ascii="Arial" w:eastAsia="Times New Roman" w:hAnsi="Arial" w:cs="Arial"/>
                <w:b/>
                <w:bCs/>
                <w:spacing w:val="-1"/>
                <w:sz w:val="24"/>
                <w:szCs w:val="24"/>
                <w:lang w:eastAsia="en-GB"/>
              </w:rPr>
              <w:t xml:space="preserve"> </w:t>
            </w:r>
            <w:r w:rsidR="00701BD2">
              <w:rPr>
                <w:rFonts w:ascii="Arial" w:eastAsia="Times New Roman" w:hAnsi="Arial" w:cs="Arial"/>
                <w:b/>
                <w:bCs/>
                <w:spacing w:val="-1"/>
                <w:sz w:val="24"/>
                <w:szCs w:val="24"/>
                <w:lang w:eastAsia="en-GB"/>
              </w:rPr>
              <w:t xml:space="preserve">Forum recommendation </w:t>
            </w:r>
            <w:r w:rsidR="007A6A39">
              <w:rPr>
                <w:rFonts w:ascii="Arial" w:hAnsi="Arial" w:cs="Arial"/>
                <w:b/>
                <w:bCs/>
                <w:color w:val="000000"/>
                <w:sz w:val="24"/>
                <w:szCs w:val="24"/>
                <w:lang w:val="en-US"/>
              </w:rPr>
              <w:t xml:space="preserve"> </w:t>
            </w:r>
          </w:p>
        </w:tc>
        <w:tc>
          <w:tcPr>
            <w:tcW w:w="5722" w:type="dxa"/>
          </w:tcPr>
          <w:p w14:paraId="0E7EB55C" w14:textId="77777777" w:rsidR="007A2918" w:rsidRDefault="00EF3B49" w:rsidP="00C033CB">
            <w:pPr>
              <w:tabs>
                <w:tab w:val="left" w:pos="8364"/>
              </w:tabs>
              <w:spacing w:before="81" w:after="0" w:line="252" w:lineRule="exact"/>
              <w:ind w:right="1472"/>
              <w:outlineLvl w:val="0"/>
              <w:rPr>
                <w:rFonts w:ascii="Arial" w:hAnsi="Arial" w:cs="Arial"/>
                <w:b/>
                <w:bCs/>
                <w:color w:val="000000"/>
                <w:sz w:val="24"/>
                <w:szCs w:val="24"/>
                <w:lang w:val="en-US"/>
              </w:rPr>
            </w:pPr>
            <w:r>
              <w:rPr>
                <w:rFonts w:ascii="Arial" w:hAnsi="Arial" w:cs="Arial"/>
                <w:b/>
                <w:bCs/>
                <w:color w:val="000000"/>
                <w:sz w:val="24"/>
                <w:szCs w:val="24"/>
                <w:lang w:val="en-US"/>
              </w:rPr>
              <w:t>August 2020</w:t>
            </w:r>
          </w:p>
        </w:tc>
      </w:tr>
    </w:tbl>
    <w:p w14:paraId="59705C71" w14:textId="77777777" w:rsidR="00C033CB" w:rsidRPr="00C033CB" w:rsidRDefault="00C033CB" w:rsidP="00C033CB">
      <w:pPr>
        <w:autoSpaceDE w:val="0"/>
        <w:autoSpaceDN w:val="0"/>
        <w:adjustRightInd w:val="0"/>
        <w:spacing w:after="0" w:line="240" w:lineRule="auto"/>
        <w:rPr>
          <w:rFonts w:ascii="Arial" w:hAnsi="Arial" w:cs="Arial"/>
          <w:b/>
          <w:bCs/>
          <w:color w:val="000000"/>
          <w:sz w:val="24"/>
          <w:szCs w:val="24"/>
          <w:lang w:val="en-US"/>
        </w:rPr>
      </w:pPr>
    </w:p>
    <w:p w14:paraId="46974719" w14:textId="77777777" w:rsidR="000C75AB" w:rsidRDefault="00AB00F6" w:rsidP="002F3FAA">
      <w:pPr>
        <w:tabs>
          <w:tab w:val="left" w:pos="3402"/>
          <w:tab w:val="left" w:pos="3600"/>
          <w:tab w:val="left" w:pos="4320"/>
          <w:tab w:val="left" w:pos="5055"/>
        </w:tabs>
        <w:spacing w:after="0" w:line="240" w:lineRule="auto"/>
        <w:ind w:right="-142"/>
        <w:rPr>
          <w:rFonts w:ascii="Arial" w:hAnsi="Arial" w:cs="Arial"/>
          <w:b/>
          <w:sz w:val="24"/>
          <w:szCs w:val="24"/>
        </w:rPr>
      </w:pPr>
      <w:r w:rsidRPr="00495487">
        <w:rPr>
          <w:rFonts w:ascii="Arial" w:hAnsi="Arial" w:cs="Arial"/>
          <w:noProof/>
          <w:sz w:val="24"/>
          <w:szCs w:val="24"/>
          <w:lang w:eastAsia="en-GB"/>
        </w:rPr>
        <mc:AlternateContent>
          <mc:Choice Requires="wps">
            <w:drawing>
              <wp:anchor distT="0" distB="0" distL="114300" distR="114300" simplePos="0" relativeHeight="251661312" behindDoc="0" locked="0" layoutInCell="1" allowOverlap="1" wp14:anchorId="7BD2E028" wp14:editId="63EE567D">
                <wp:simplePos x="0" y="0"/>
                <wp:positionH relativeFrom="margin">
                  <wp:posOffset>-147978</wp:posOffset>
                </wp:positionH>
                <wp:positionV relativeFrom="paragraph">
                  <wp:posOffset>59982</wp:posOffset>
                </wp:positionV>
                <wp:extent cx="6356792" cy="6386131"/>
                <wp:effectExtent l="0" t="0" r="25400" b="152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792" cy="6386131"/>
                        </a:xfrm>
                        <a:prstGeom prst="rect">
                          <a:avLst/>
                        </a:prstGeom>
                        <a:solidFill>
                          <a:schemeClr val="bg1"/>
                        </a:solidFill>
                        <a:ln w="9525">
                          <a:solidFill>
                            <a:schemeClr val="tx1"/>
                          </a:solidFill>
                          <a:miter lim="800000"/>
                          <a:headEnd/>
                          <a:tailEnd/>
                        </a:ln>
                      </wps:spPr>
                      <wps:txbx>
                        <w:txbxContent>
                          <w:p w14:paraId="3FCD7779" w14:textId="77777777" w:rsidR="00496448" w:rsidRPr="00C033CB" w:rsidRDefault="0064250C" w:rsidP="00EA2D82">
                            <w:pPr>
                              <w:pStyle w:val="ListParagraph"/>
                              <w:shd w:val="clear" w:color="auto" w:fill="FFFFFF" w:themeFill="background1"/>
                              <w:spacing w:after="0" w:line="240" w:lineRule="auto"/>
                              <w:ind w:left="374" w:right="567"/>
                              <w:jc w:val="both"/>
                              <w:rPr>
                                <w:rFonts w:ascii="Arial" w:hAnsi="Arial" w:cs="Arial"/>
                                <w:color w:val="FFFFFF" w:themeColor="background1"/>
                                <w:sz w:val="24"/>
                                <w:szCs w:val="24"/>
                                <w14:textFill>
                                  <w14:noFill/>
                                </w14:textFill>
                              </w:rPr>
                            </w:pPr>
                            <w:r>
                              <w:rPr>
                                <w:rFonts w:ascii="Arial" w:hAnsi="Arial" w:cs="Arial"/>
                                <w:color w:val="FFFFFF" w:themeColor="background1"/>
                                <w:sz w:val="24"/>
                                <w:szCs w:val="24"/>
                                <w14:textFill>
                                  <w14:noFill/>
                                </w14:textFill>
                              </w:rPr>
                              <w:t>Guidance</w:t>
                            </w:r>
                          </w:p>
                          <w:p w14:paraId="486D2C4E" w14:textId="77777777" w:rsidR="00EA2D82" w:rsidRPr="00EA2D82" w:rsidRDefault="00EA2D82" w:rsidP="00EF3B49">
                            <w:pPr>
                              <w:shd w:val="clear" w:color="auto" w:fill="FFFFFF" w:themeFill="background1"/>
                              <w:spacing w:after="0" w:line="240" w:lineRule="auto"/>
                              <w:ind w:right="-31"/>
                              <w:rPr>
                                <w:rFonts w:ascii="Arial" w:hAnsi="Arial" w:cs="Arial"/>
                                <w:sz w:val="24"/>
                                <w:szCs w:val="24"/>
                              </w:rPr>
                            </w:pPr>
                            <w:r w:rsidRPr="00EA2D82">
                              <w:rPr>
                                <w:rFonts w:ascii="Arial" w:hAnsi="Arial" w:cs="Arial"/>
                                <w:sz w:val="24"/>
                                <w:szCs w:val="24"/>
                              </w:rPr>
                              <w:t xml:space="preserve">Cataracts are a common condition of later life affecting the lens of the eye. If left untreated, they can cause a gradual loss of clarity of vision, which can have a large impact on the quality of life of many elderly people. Currently the only effective treatment is surgery. </w:t>
                            </w:r>
                          </w:p>
                          <w:p w14:paraId="1F4993E4" w14:textId="77777777" w:rsidR="00EA2D82" w:rsidRPr="00EA2D82" w:rsidRDefault="00EA2D82" w:rsidP="00EF3B49">
                            <w:pPr>
                              <w:shd w:val="clear" w:color="auto" w:fill="FFFFFF" w:themeFill="background1"/>
                              <w:spacing w:after="0" w:line="240" w:lineRule="auto"/>
                              <w:ind w:left="374" w:right="567"/>
                              <w:rPr>
                                <w:rFonts w:ascii="Arial" w:hAnsi="Arial" w:cs="Arial"/>
                                <w:sz w:val="24"/>
                                <w:szCs w:val="24"/>
                              </w:rPr>
                            </w:pPr>
                            <w:r w:rsidRPr="00EA2D82">
                              <w:rPr>
                                <w:rFonts w:ascii="Arial" w:hAnsi="Arial" w:cs="Arial"/>
                                <w:sz w:val="24"/>
                                <w:szCs w:val="24"/>
                              </w:rPr>
                              <w:t xml:space="preserve"> </w:t>
                            </w:r>
                          </w:p>
                          <w:p w14:paraId="64BB465A" w14:textId="77777777" w:rsidR="00EA2D82" w:rsidRPr="00EA2D82" w:rsidRDefault="00EA2D82" w:rsidP="00EF3B49">
                            <w:pPr>
                              <w:shd w:val="clear" w:color="auto" w:fill="FFFFFF" w:themeFill="background1"/>
                              <w:spacing w:after="0" w:line="240" w:lineRule="auto"/>
                              <w:ind w:right="567"/>
                              <w:rPr>
                                <w:rFonts w:ascii="Arial" w:hAnsi="Arial" w:cs="Arial"/>
                                <w:sz w:val="24"/>
                                <w:szCs w:val="24"/>
                              </w:rPr>
                            </w:pPr>
                            <w:r w:rsidRPr="00EA2D82">
                              <w:rPr>
                                <w:rFonts w:ascii="Arial" w:hAnsi="Arial" w:cs="Arial"/>
                                <w:sz w:val="24"/>
                                <w:szCs w:val="24"/>
                              </w:rPr>
                              <w:t>The aims of cataract surgery are to improve visual acuity and to improve the vision</w:t>
                            </w:r>
                            <w:r w:rsidR="00FA0B75">
                              <w:rPr>
                                <w:rFonts w:ascii="Arial" w:hAnsi="Arial" w:cs="Arial"/>
                                <w:sz w:val="24"/>
                                <w:szCs w:val="24"/>
                              </w:rPr>
                              <w:t>-</w:t>
                            </w:r>
                            <w:r w:rsidRPr="00EA2D82">
                              <w:rPr>
                                <w:rFonts w:ascii="Arial" w:hAnsi="Arial" w:cs="Arial"/>
                                <w:sz w:val="24"/>
                                <w:szCs w:val="24"/>
                              </w:rPr>
                              <w:t>related quality of the patient’s life. A best corrected VA of 6/12 or better [Snellen], 0.30 [</w:t>
                            </w:r>
                            <w:proofErr w:type="spellStart"/>
                            <w:r w:rsidRPr="00EA2D82">
                              <w:rPr>
                                <w:rFonts w:ascii="Arial" w:hAnsi="Arial" w:cs="Arial"/>
                                <w:sz w:val="24"/>
                                <w:szCs w:val="24"/>
                              </w:rPr>
                              <w:t>LogMAR</w:t>
                            </w:r>
                            <w:proofErr w:type="spellEnd"/>
                            <w:r w:rsidRPr="00EA2D82">
                              <w:rPr>
                                <w:rFonts w:ascii="Arial" w:hAnsi="Arial" w:cs="Arial"/>
                                <w:sz w:val="24"/>
                                <w:szCs w:val="24"/>
                              </w:rPr>
                              <w:t xml:space="preserve">] in the worse eye normally allows a patient to function without significant visual difficulties. </w:t>
                            </w:r>
                          </w:p>
                          <w:p w14:paraId="7F86D132" w14:textId="77777777" w:rsidR="00EA2D82" w:rsidRPr="00EA2D82" w:rsidRDefault="00EA2D82" w:rsidP="00EF3B49">
                            <w:pPr>
                              <w:shd w:val="clear" w:color="auto" w:fill="FFFFFF" w:themeFill="background1"/>
                              <w:spacing w:after="0" w:line="240" w:lineRule="auto"/>
                              <w:ind w:right="567"/>
                              <w:rPr>
                                <w:rFonts w:ascii="Arial" w:hAnsi="Arial" w:cs="Arial"/>
                                <w:sz w:val="24"/>
                                <w:szCs w:val="24"/>
                              </w:rPr>
                            </w:pPr>
                            <w:r>
                              <w:rPr>
                                <w:rFonts w:ascii="Arial" w:hAnsi="Arial" w:cs="Arial"/>
                                <w:sz w:val="24"/>
                                <w:szCs w:val="24"/>
                              </w:rPr>
                              <w:t xml:space="preserve"> </w:t>
                            </w:r>
                          </w:p>
                          <w:p w14:paraId="72145795" w14:textId="77777777" w:rsidR="00EA2D82" w:rsidRPr="00EA2D82" w:rsidRDefault="00EA2D82" w:rsidP="00EF3B49">
                            <w:pPr>
                              <w:shd w:val="clear" w:color="auto" w:fill="FFFFFF" w:themeFill="background1"/>
                              <w:spacing w:after="0" w:line="240" w:lineRule="auto"/>
                              <w:ind w:right="567"/>
                              <w:rPr>
                                <w:rFonts w:ascii="Arial" w:hAnsi="Arial" w:cs="Arial"/>
                                <w:b/>
                                <w:sz w:val="24"/>
                                <w:szCs w:val="24"/>
                              </w:rPr>
                            </w:pPr>
                            <w:r w:rsidRPr="00EA2D82">
                              <w:rPr>
                                <w:rFonts w:ascii="Arial" w:hAnsi="Arial" w:cs="Arial"/>
                                <w:b/>
                                <w:sz w:val="24"/>
                                <w:szCs w:val="24"/>
                              </w:rPr>
                              <w:t xml:space="preserve">Referral of patients with </w:t>
                            </w:r>
                            <w:r w:rsidRPr="000D3BC3">
                              <w:rPr>
                                <w:rFonts w:ascii="Arial" w:hAnsi="Arial" w:cs="Arial"/>
                                <w:b/>
                                <w:sz w:val="24"/>
                                <w:szCs w:val="24"/>
                              </w:rPr>
                              <w:t xml:space="preserve">cataracts </w:t>
                            </w:r>
                            <w:r w:rsidR="007C54A6" w:rsidRPr="000D3BC3">
                              <w:rPr>
                                <w:rFonts w:ascii="Arial" w:hAnsi="Arial" w:cs="Arial"/>
                                <w:b/>
                                <w:sz w:val="24"/>
                                <w:szCs w:val="24"/>
                              </w:rPr>
                              <w:t xml:space="preserve">for </w:t>
                            </w:r>
                            <w:r w:rsidR="009401E6" w:rsidRPr="000D3BC3">
                              <w:rPr>
                                <w:rFonts w:ascii="Arial" w:hAnsi="Arial" w:cs="Arial"/>
                                <w:b/>
                                <w:sz w:val="24"/>
                                <w:szCs w:val="24"/>
                              </w:rPr>
                              <w:t xml:space="preserve">surgical assessment </w:t>
                            </w:r>
                            <w:r w:rsidRPr="000D3BC3">
                              <w:rPr>
                                <w:rFonts w:ascii="Arial" w:hAnsi="Arial" w:cs="Arial"/>
                                <w:b/>
                                <w:sz w:val="24"/>
                                <w:szCs w:val="24"/>
                              </w:rPr>
                              <w:t>should</w:t>
                            </w:r>
                            <w:r w:rsidRPr="00EA2D82">
                              <w:rPr>
                                <w:rFonts w:ascii="Arial" w:hAnsi="Arial" w:cs="Arial"/>
                                <w:b/>
                                <w:sz w:val="24"/>
                                <w:szCs w:val="24"/>
                              </w:rPr>
                              <w:t xml:space="preserve"> be based on the following indications; </w:t>
                            </w:r>
                          </w:p>
                          <w:p w14:paraId="1170E90A" w14:textId="77777777" w:rsidR="00EA2D82" w:rsidRPr="00EA2D82" w:rsidRDefault="00EA2D82" w:rsidP="00EA2D82">
                            <w:pPr>
                              <w:shd w:val="clear" w:color="auto" w:fill="FFFFFF" w:themeFill="background1"/>
                              <w:spacing w:after="0" w:line="240" w:lineRule="auto"/>
                              <w:ind w:left="374" w:right="567"/>
                              <w:jc w:val="both"/>
                              <w:rPr>
                                <w:rFonts w:ascii="Arial" w:hAnsi="Arial" w:cs="Arial"/>
                                <w:sz w:val="24"/>
                                <w:szCs w:val="24"/>
                              </w:rPr>
                            </w:pPr>
                            <w:r w:rsidRPr="00EA2D82">
                              <w:rPr>
                                <w:rFonts w:ascii="Arial" w:hAnsi="Arial" w:cs="Arial"/>
                                <w:sz w:val="24"/>
                                <w:szCs w:val="24"/>
                              </w:rPr>
                              <w:t xml:space="preserve"> </w:t>
                            </w:r>
                          </w:p>
                          <w:p w14:paraId="33A8EC7D" w14:textId="77777777" w:rsidR="00EA2D82" w:rsidRDefault="00EA2D82" w:rsidP="00EF3B49">
                            <w:pPr>
                              <w:pStyle w:val="ListParagraph"/>
                              <w:numPr>
                                <w:ilvl w:val="0"/>
                                <w:numId w:val="17"/>
                              </w:numPr>
                              <w:shd w:val="clear" w:color="auto" w:fill="FFFFFF" w:themeFill="background1"/>
                              <w:spacing w:after="0" w:line="240" w:lineRule="auto"/>
                              <w:ind w:left="734" w:right="567"/>
                              <w:rPr>
                                <w:rFonts w:ascii="Arial" w:hAnsi="Arial" w:cs="Arial"/>
                                <w:sz w:val="24"/>
                                <w:szCs w:val="24"/>
                              </w:rPr>
                            </w:pPr>
                            <w:r w:rsidRPr="00EA2D82">
                              <w:rPr>
                                <w:rFonts w:ascii="Arial" w:hAnsi="Arial" w:cs="Arial"/>
                                <w:sz w:val="24"/>
                                <w:szCs w:val="24"/>
                              </w:rPr>
                              <w:t>The patient has sufficient cataract to account for the visual symptoms.</w:t>
                            </w:r>
                          </w:p>
                          <w:p w14:paraId="728558AA" w14:textId="77777777" w:rsidR="00EA2D82" w:rsidRPr="00EA2D82" w:rsidRDefault="00EA2D82" w:rsidP="00EF3B49">
                            <w:pPr>
                              <w:pStyle w:val="ListParagraph"/>
                              <w:shd w:val="clear" w:color="auto" w:fill="FFFFFF" w:themeFill="background1"/>
                              <w:spacing w:after="0" w:line="240" w:lineRule="auto"/>
                              <w:ind w:left="734" w:right="567"/>
                              <w:rPr>
                                <w:rFonts w:ascii="Arial" w:hAnsi="Arial" w:cs="Arial"/>
                                <w:sz w:val="24"/>
                                <w:szCs w:val="24"/>
                              </w:rPr>
                            </w:pPr>
                          </w:p>
                          <w:p w14:paraId="00A7691F" w14:textId="77777777" w:rsidR="00EA2D82" w:rsidRDefault="00EA2D82" w:rsidP="00EF3B49">
                            <w:pPr>
                              <w:pStyle w:val="ListParagraph"/>
                              <w:shd w:val="clear" w:color="auto" w:fill="FFFFFF" w:themeFill="background1"/>
                              <w:spacing w:after="0" w:line="240" w:lineRule="auto"/>
                              <w:ind w:left="374" w:right="567"/>
                              <w:rPr>
                                <w:rFonts w:ascii="Arial" w:hAnsi="Arial" w:cs="Arial"/>
                                <w:b/>
                                <w:sz w:val="24"/>
                                <w:szCs w:val="24"/>
                              </w:rPr>
                            </w:pPr>
                            <w:r w:rsidRPr="00EA2D82">
                              <w:rPr>
                                <w:rFonts w:ascii="Arial" w:hAnsi="Arial" w:cs="Arial"/>
                                <w:b/>
                                <w:sz w:val="24"/>
                                <w:szCs w:val="24"/>
                              </w:rPr>
                              <w:t>AND</w:t>
                            </w:r>
                          </w:p>
                          <w:p w14:paraId="31788B60" w14:textId="77777777" w:rsidR="00EA2D82" w:rsidRPr="00EA2D82" w:rsidRDefault="00EA2D82" w:rsidP="00EF3B49">
                            <w:pPr>
                              <w:pStyle w:val="ListParagraph"/>
                              <w:shd w:val="clear" w:color="auto" w:fill="FFFFFF" w:themeFill="background1"/>
                              <w:spacing w:after="0" w:line="240" w:lineRule="auto"/>
                              <w:ind w:left="374" w:right="567"/>
                              <w:rPr>
                                <w:rFonts w:ascii="Arial" w:hAnsi="Arial" w:cs="Arial"/>
                                <w:b/>
                                <w:sz w:val="24"/>
                                <w:szCs w:val="24"/>
                              </w:rPr>
                            </w:pPr>
                            <w:r w:rsidRPr="00EA2D82">
                              <w:rPr>
                                <w:rFonts w:ascii="Arial" w:hAnsi="Arial" w:cs="Arial"/>
                                <w:b/>
                                <w:sz w:val="24"/>
                                <w:szCs w:val="24"/>
                              </w:rPr>
                              <w:t xml:space="preserve"> </w:t>
                            </w:r>
                          </w:p>
                          <w:p w14:paraId="7887B5CB" w14:textId="77777777" w:rsidR="00EA2D82" w:rsidRPr="00EA2D82" w:rsidRDefault="00EA2D82" w:rsidP="00EF3B49">
                            <w:pPr>
                              <w:pStyle w:val="ListParagraph"/>
                              <w:shd w:val="clear" w:color="auto" w:fill="FFFFFF" w:themeFill="background1"/>
                              <w:spacing w:after="0" w:line="240" w:lineRule="auto"/>
                              <w:ind w:left="374" w:right="567"/>
                              <w:rPr>
                                <w:rFonts w:ascii="Arial" w:hAnsi="Arial" w:cs="Arial"/>
                                <w:sz w:val="24"/>
                                <w:szCs w:val="24"/>
                              </w:rPr>
                            </w:pPr>
                            <w:r w:rsidRPr="00EA2D82">
                              <w:rPr>
                                <w:rFonts w:ascii="Arial" w:hAnsi="Arial" w:cs="Arial"/>
                                <w:sz w:val="24"/>
                                <w:szCs w:val="24"/>
                              </w:rPr>
                              <w:t xml:space="preserve">2. The patient has best corrected visual acuity of 6/12 or worse in the worst </w:t>
                            </w:r>
                            <w:r w:rsidRPr="00661B1B">
                              <w:rPr>
                                <w:rFonts w:ascii="Arial" w:hAnsi="Arial" w:cs="Arial"/>
                                <w:sz w:val="24"/>
                                <w:szCs w:val="24"/>
                              </w:rPr>
                              <w:t>eye and</w:t>
                            </w:r>
                            <w:r w:rsidRPr="00527B61">
                              <w:rPr>
                                <w:rFonts w:ascii="Arial" w:hAnsi="Arial" w:cs="Arial"/>
                                <w:b/>
                                <w:sz w:val="24"/>
                                <w:szCs w:val="24"/>
                              </w:rPr>
                              <w:t xml:space="preserve"> </w:t>
                            </w:r>
                            <w:r w:rsidRPr="00EA2D82">
                              <w:rPr>
                                <w:rFonts w:ascii="Arial" w:hAnsi="Arial" w:cs="Arial"/>
                                <w:sz w:val="24"/>
                                <w:szCs w:val="24"/>
                              </w:rPr>
                              <w:t xml:space="preserve">the reduced visual acuity is impairing their lifestyle: </w:t>
                            </w:r>
                          </w:p>
                          <w:p w14:paraId="095622E0" w14:textId="77777777" w:rsidR="00EA2D82" w:rsidRPr="00EA2D82" w:rsidRDefault="00EA2D82" w:rsidP="00EF3B49">
                            <w:pPr>
                              <w:shd w:val="clear" w:color="auto" w:fill="FFFFFF" w:themeFill="background1"/>
                              <w:spacing w:after="0" w:line="240" w:lineRule="auto"/>
                              <w:ind w:left="374" w:right="567"/>
                              <w:rPr>
                                <w:rFonts w:ascii="Arial" w:hAnsi="Arial" w:cs="Arial"/>
                                <w:sz w:val="24"/>
                                <w:szCs w:val="24"/>
                              </w:rPr>
                            </w:pPr>
                            <w:r w:rsidRPr="00EA2D82">
                              <w:rPr>
                                <w:rFonts w:ascii="Arial" w:hAnsi="Arial" w:cs="Arial"/>
                                <w:sz w:val="24"/>
                                <w:szCs w:val="24"/>
                              </w:rPr>
                              <w:t xml:space="preserve"> </w:t>
                            </w:r>
                          </w:p>
                          <w:p w14:paraId="48849975" w14:textId="77777777" w:rsidR="00EA2D82" w:rsidRPr="00EA2D82" w:rsidRDefault="00EA2D82" w:rsidP="00EF3B49">
                            <w:pPr>
                              <w:pStyle w:val="ListParagraph"/>
                              <w:numPr>
                                <w:ilvl w:val="0"/>
                                <w:numId w:val="18"/>
                              </w:numPr>
                              <w:shd w:val="clear" w:color="auto" w:fill="FFFFFF" w:themeFill="background1"/>
                              <w:spacing w:after="0" w:line="240" w:lineRule="auto"/>
                              <w:ind w:left="734" w:right="567"/>
                              <w:rPr>
                                <w:rFonts w:ascii="Arial" w:hAnsi="Arial" w:cs="Arial"/>
                                <w:sz w:val="24"/>
                                <w:szCs w:val="24"/>
                              </w:rPr>
                            </w:pPr>
                            <w:r w:rsidRPr="00EA2D82">
                              <w:rPr>
                                <w:rFonts w:ascii="Arial" w:hAnsi="Arial" w:cs="Arial"/>
                                <w:sz w:val="24"/>
                                <w:szCs w:val="24"/>
                              </w:rPr>
                              <w:t>the patient is at significant risk of falls</w:t>
                            </w:r>
                          </w:p>
                          <w:p w14:paraId="21FFEC2E" w14:textId="77777777" w:rsidR="00EA2D82" w:rsidRPr="00EA2D82" w:rsidRDefault="00EA2D82" w:rsidP="00EF3B49">
                            <w:pPr>
                              <w:pStyle w:val="ListParagraph"/>
                              <w:numPr>
                                <w:ilvl w:val="0"/>
                                <w:numId w:val="18"/>
                              </w:numPr>
                              <w:shd w:val="clear" w:color="auto" w:fill="FFFFFF" w:themeFill="background1"/>
                              <w:spacing w:after="0" w:line="240" w:lineRule="auto"/>
                              <w:ind w:left="734" w:right="567"/>
                              <w:rPr>
                                <w:rFonts w:ascii="Arial" w:hAnsi="Arial" w:cs="Arial"/>
                                <w:sz w:val="24"/>
                                <w:szCs w:val="24"/>
                              </w:rPr>
                            </w:pPr>
                            <w:r w:rsidRPr="00EA2D82">
                              <w:rPr>
                                <w:rFonts w:ascii="Arial" w:hAnsi="Arial" w:cs="Arial"/>
                                <w:sz w:val="24"/>
                                <w:szCs w:val="24"/>
                              </w:rPr>
                              <w:t xml:space="preserve">the patient’s vision is affecting their ability to drive </w:t>
                            </w:r>
                          </w:p>
                          <w:p w14:paraId="72146FE8" w14:textId="77777777" w:rsidR="00EA2D82" w:rsidRPr="00EA2D82" w:rsidRDefault="00EA2D82" w:rsidP="00EF3B49">
                            <w:pPr>
                              <w:pStyle w:val="ListParagraph"/>
                              <w:numPr>
                                <w:ilvl w:val="0"/>
                                <w:numId w:val="18"/>
                              </w:numPr>
                              <w:shd w:val="clear" w:color="auto" w:fill="FFFFFF" w:themeFill="background1"/>
                              <w:spacing w:after="0" w:line="240" w:lineRule="auto"/>
                              <w:ind w:left="734" w:right="567"/>
                              <w:rPr>
                                <w:rFonts w:ascii="Arial" w:hAnsi="Arial" w:cs="Arial"/>
                                <w:sz w:val="24"/>
                                <w:szCs w:val="24"/>
                              </w:rPr>
                            </w:pPr>
                            <w:r w:rsidRPr="00EA2D82">
                              <w:rPr>
                                <w:rFonts w:ascii="Arial" w:hAnsi="Arial" w:cs="Arial"/>
                                <w:sz w:val="24"/>
                                <w:szCs w:val="24"/>
                              </w:rPr>
                              <w:t xml:space="preserve">the patient’s vision is substantially affecting their ability to work </w:t>
                            </w:r>
                          </w:p>
                          <w:p w14:paraId="15161743" w14:textId="77777777" w:rsidR="00F83786" w:rsidRPr="00EA2D82" w:rsidRDefault="00EA2D82" w:rsidP="00EF3B49">
                            <w:pPr>
                              <w:pStyle w:val="ListParagraph"/>
                              <w:numPr>
                                <w:ilvl w:val="0"/>
                                <w:numId w:val="18"/>
                              </w:numPr>
                              <w:shd w:val="clear" w:color="auto" w:fill="FFFFFF" w:themeFill="background1"/>
                              <w:spacing w:after="0" w:line="240" w:lineRule="auto"/>
                              <w:ind w:left="734" w:right="567"/>
                              <w:rPr>
                                <w:rFonts w:ascii="Arial" w:hAnsi="Arial" w:cs="Arial"/>
                                <w:sz w:val="24"/>
                                <w:szCs w:val="24"/>
                              </w:rPr>
                            </w:pPr>
                            <w:r w:rsidRPr="00EA2D82">
                              <w:rPr>
                                <w:rFonts w:ascii="Arial" w:hAnsi="Arial" w:cs="Arial"/>
                                <w:sz w:val="24"/>
                                <w:szCs w:val="24"/>
                              </w:rPr>
                              <w:t xml:space="preserve">the patient’s vision is substantially affecting their ability to undertake leisure activities such as reading, watching </w:t>
                            </w:r>
                            <w:proofErr w:type="gramStart"/>
                            <w:r w:rsidRPr="00EA2D82">
                              <w:rPr>
                                <w:rFonts w:ascii="Arial" w:hAnsi="Arial" w:cs="Arial"/>
                                <w:sz w:val="24"/>
                                <w:szCs w:val="24"/>
                              </w:rPr>
                              <w:t>television</w:t>
                            </w:r>
                            <w:proofErr w:type="gramEnd"/>
                            <w:r w:rsidRPr="00EA2D82">
                              <w:rPr>
                                <w:rFonts w:ascii="Arial" w:hAnsi="Arial" w:cs="Arial"/>
                                <w:sz w:val="24"/>
                                <w:szCs w:val="24"/>
                              </w:rPr>
                              <w:t xml:space="preserve"> or recognising faces.</w:t>
                            </w:r>
                          </w:p>
                          <w:p w14:paraId="0B87221C" w14:textId="77777777" w:rsidR="0064250C" w:rsidRDefault="000B77B2" w:rsidP="00EF3B49">
                            <w:pPr>
                              <w:shd w:val="clear" w:color="auto" w:fill="FFFFFF" w:themeFill="background1"/>
                              <w:spacing w:after="0" w:line="240" w:lineRule="auto"/>
                              <w:rPr>
                                <w:rFonts w:ascii="Arial" w:hAnsi="Arial" w:cs="Arial"/>
                                <w:sz w:val="24"/>
                                <w:szCs w:val="24"/>
                              </w:rPr>
                            </w:pPr>
                            <w:r>
                              <w:rPr>
                                <w:rFonts w:ascii="Arial" w:hAnsi="Arial" w:cs="Arial"/>
                                <w:sz w:val="24"/>
                                <w:szCs w:val="24"/>
                              </w:rPr>
                              <w:t xml:space="preserve"> </w:t>
                            </w:r>
                          </w:p>
                          <w:p w14:paraId="5A344B8F" w14:textId="77777777" w:rsidR="00EA2D82" w:rsidRDefault="00EA2D82" w:rsidP="00EF3B49">
                            <w:pPr>
                              <w:shd w:val="clear" w:color="auto" w:fill="FFFFFF" w:themeFill="background1"/>
                              <w:spacing w:after="0" w:line="240" w:lineRule="auto"/>
                              <w:ind w:left="374" w:right="567"/>
                              <w:rPr>
                                <w:rFonts w:ascii="Arial" w:hAnsi="Arial" w:cs="Arial"/>
                                <w:b/>
                                <w:sz w:val="24"/>
                                <w:szCs w:val="24"/>
                              </w:rPr>
                            </w:pPr>
                            <w:r w:rsidRPr="00EA2D82">
                              <w:rPr>
                                <w:rFonts w:ascii="Arial" w:hAnsi="Arial" w:cs="Arial"/>
                                <w:b/>
                                <w:sz w:val="24"/>
                                <w:szCs w:val="24"/>
                              </w:rPr>
                              <w:t>OR</w:t>
                            </w:r>
                          </w:p>
                          <w:p w14:paraId="2343A06A" w14:textId="77777777" w:rsidR="00896CDF" w:rsidRDefault="00896CDF" w:rsidP="00EF3B49">
                            <w:pPr>
                              <w:shd w:val="clear" w:color="auto" w:fill="FFFFFF" w:themeFill="background1"/>
                              <w:spacing w:after="0" w:line="240" w:lineRule="auto"/>
                              <w:ind w:left="374" w:right="567"/>
                              <w:rPr>
                                <w:rFonts w:ascii="Arial" w:hAnsi="Arial" w:cs="Arial"/>
                                <w:b/>
                                <w:sz w:val="24"/>
                                <w:szCs w:val="24"/>
                              </w:rPr>
                            </w:pPr>
                          </w:p>
                          <w:p w14:paraId="746DD8D3" w14:textId="77777777" w:rsidR="00896CDF" w:rsidRDefault="00896CDF" w:rsidP="00896CDF">
                            <w:pPr>
                              <w:spacing w:after="0" w:line="240" w:lineRule="auto"/>
                              <w:ind w:left="374" w:right="567"/>
                              <w:rPr>
                                <w:rFonts w:ascii="Arial" w:hAnsi="Arial" w:cs="Arial"/>
                                <w:sz w:val="24"/>
                                <w:szCs w:val="24"/>
                              </w:rPr>
                            </w:pPr>
                            <w:r>
                              <w:rPr>
                                <w:rFonts w:ascii="Arial" w:hAnsi="Arial" w:cs="Arial"/>
                                <w:sz w:val="24"/>
                                <w:szCs w:val="24"/>
                              </w:rPr>
                              <w:t>3</w:t>
                            </w:r>
                            <w:r w:rsidRPr="00EA2D82">
                              <w:rPr>
                                <w:rFonts w:ascii="Arial" w:hAnsi="Arial" w:cs="Arial"/>
                                <w:sz w:val="24"/>
                                <w:szCs w:val="24"/>
                              </w:rPr>
                              <w:t xml:space="preserve">. The patient has bilateral cataracts, neither of which fulfils the threshold for surgery, but which together reduce binocular vision below the DVLA standard for driving of 6/12.   </w:t>
                            </w:r>
                          </w:p>
                          <w:p w14:paraId="3523FA15" w14:textId="77777777" w:rsidR="00896CDF" w:rsidRDefault="00896CDF" w:rsidP="00EF3B49">
                            <w:pPr>
                              <w:shd w:val="clear" w:color="auto" w:fill="FFFFFF" w:themeFill="background1"/>
                              <w:spacing w:after="0" w:line="240" w:lineRule="auto"/>
                              <w:ind w:left="374" w:right="567"/>
                              <w:rPr>
                                <w:rFonts w:ascii="Arial" w:hAnsi="Arial" w:cs="Arial"/>
                                <w:b/>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D2E028" id="_x0000_t202" coordsize="21600,21600" o:spt="202" path="m,l,21600r21600,l21600,xe">
                <v:stroke joinstyle="miter"/>
                <v:path gradientshapeok="t" o:connecttype="rect"/>
              </v:shapetype>
              <v:shape id="Text Box 2" o:spid="_x0000_s1026" type="#_x0000_t202" style="position:absolute;margin-left:-11.65pt;margin-top:4.7pt;width:500.55pt;height:502.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" fillcolor="white [3212]" strokecolor="black [3213]">
                <v:textbox>
                  <w:txbxContent>
                    <w:p w14:paraId="3FCD7779" w14:textId="77777777" w:rsidR="00496448" w:rsidRPr="00C033CB" w:rsidRDefault="0064250C" w:rsidP="00EA2D82">
                      <w:pPr>
                        <w:pStyle w:val="ListParagraph"/>
                        <w:shd w:val="clear" w:color="auto" w:fill="FFFFFF" w:themeFill="background1"/>
                        <w:spacing w:after="0" w:line="240" w:lineRule="auto"/>
                        <w:ind w:left="374" w:right="567"/>
                        <w:jc w:val="both"/>
                        <w:rPr>
                          <w:rFonts w:ascii="Arial" w:hAnsi="Arial" w:cs="Arial"/>
                          <w:color w:val="FFFFFF" w:themeColor="background1"/>
                          <w:sz w:val="24"/>
                          <w:szCs w:val="24"/>
                          <w14:textFill>
                            <w14:noFill/>
                          </w14:textFill>
                        </w:rPr>
                      </w:pPr>
                      <w:r>
                        <w:rPr>
                          <w:rFonts w:ascii="Arial" w:hAnsi="Arial" w:cs="Arial"/>
                          <w:color w:val="FFFFFF" w:themeColor="background1"/>
                          <w:sz w:val="24"/>
                          <w:szCs w:val="24"/>
                          <w14:textFill>
                            <w14:noFill/>
                          </w14:textFill>
                        </w:rPr>
                        <w:t>Guidance</w:t>
                      </w:r>
                    </w:p>
                    <w:p w14:paraId="486D2C4E" w14:textId="77777777" w:rsidR="00EA2D82" w:rsidRPr="00EA2D82" w:rsidRDefault="00EA2D82" w:rsidP="00EF3B49">
                      <w:pPr>
                        <w:shd w:val="clear" w:color="auto" w:fill="FFFFFF" w:themeFill="background1"/>
                        <w:spacing w:after="0" w:line="240" w:lineRule="auto"/>
                        <w:ind w:right="-31"/>
                        <w:rPr>
                          <w:rFonts w:ascii="Arial" w:hAnsi="Arial" w:cs="Arial"/>
                          <w:sz w:val="24"/>
                          <w:szCs w:val="24"/>
                        </w:rPr>
                      </w:pPr>
                      <w:r w:rsidRPr="00EA2D82">
                        <w:rPr>
                          <w:rFonts w:ascii="Arial" w:hAnsi="Arial" w:cs="Arial"/>
                          <w:sz w:val="24"/>
                          <w:szCs w:val="24"/>
                        </w:rPr>
                        <w:t xml:space="preserve">Cataracts are a common condition of later life affecting the lens of the eye. If left untreated, they can cause a gradual loss of clarity of vision, which can have a large impact on the quality of life of many elderly people. Currently the only effective treatment is surgery. </w:t>
                      </w:r>
                    </w:p>
                    <w:p w14:paraId="1F4993E4" w14:textId="77777777" w:rsidR="00EA2D82" w:rsidRPr="00EA2D82" w:rsidRDefault="00EA2D82" w:rsidP="00EF3B49">
                      <w:pPr>
                        <w:shd w:val="clear" w:color="auto" w:fill="FFFFFF" w:themeFill="background1"/>
                        <w:spacing w:after="0" w:line="240" w:lineRule="auto"/>
                        <w:ind w:left="374" w:right="567"/>
                        <w:rPr>
                          <w:rFonts w:ascii="Arial" w:hAnsi="Arial" w:cs="Arial"/>
                          <w:sz w:val="24"/>
                          <w:szCs w:val="24"/>
                        </w:rPr>
                      </w:pPr>
                      <w:r w:rsidRPr="00EA2D82">
                        <w:rPr>
                          <w:rFonts w:ascii="Arial" w:hAnsi="Arial" w:cs="Arial"/>
                          <w:sz w:val="24"/>
                          <w:szCs w:val="24"/>
                        </w:rPr>
                        <w:t xml:space="preserve"> </w:t>
                      </w:r>
                    </w:p>
                    <w:p w14:paraId="64BB465A" w14:textId="77777777" w:rsidR="00EA2D82" w:rsidRPr="00EA2D82" w:rsidRDefault="00EA2D82" w:rsidP="00EF3B49">
                      <w:pPr>
                        <w:shd w:val="clear" w:color="auto" w:fill="FFFFFF" w:themeFill="background1"/>
                        <w:spacing w:after="0" w:line="240" w:lineRule="auto"/>
                        <w:ind w:right="567"/>
                        <w:rPr>
                          <w:rFonts w:ascii="Arial" w:hAnsi="Arial" w:cs="Arial"/>
                          <w:sz w:val="24"/>
                          <w:szCs w:val="24"/>
                        </w:rPr>
                      </w:pPr>
                      <w:r w:rsidRPr="00EA2D82">
                        <w:rPr>
                          <w:rFonts w:ascii="Arial" w:hAnsi="Arial" w:cs="Arial"/>
                          <w:sz w:val="24"/>
                          <w:szCs w:val="24"/>
                        </w:rPr>
                        <w:t>The aims of cataract surgery are to improve visual acuity and to improve the vision</w:t>
                      </w:r>
                      <w:r w:rsidR="00FA0B75">
                        <w:rPr>
                          <w:rFonts w:ascii="Arial" w:hAnsi="Arial" w:cs="Arial"/>
                          <w:sz w:val="24"/>
                          <w:szCs w:val="24"/>
                        </w:rPr>
                        <w:t>-</w:t>
                      </w:r>
                      <w:r w:rsidRPr="00EA2D82">
                        <w:rPr>
                          <w:rFonts w:ascii="Arial" w:hAnsi="Arial" w:cs="Arial"/>
                          <w:sz w:val="24"/>
                          <w:szCs w:val="24"/>
                        </w:rPr>
                        <w:t>related quality of the patient’s life. A best corrected VA of 6/12 or better [Snellen], 0.30 [</w:t>
                      </w:r>
                      <w:proofErr w:type="spellStart"/>
                      <w:r w:rsidRPr="00EA2D82">
                        <w:rPr>
                          <w:rFonts w:ascii="Arial" w:hAnsi="Arial" w:cs="Arial"/>
                          <w:sz w:val="24"/>
                          <w:szCs w:val="24"/>
                        </w:rPr>
                        <w:t>LogMAR</w:t>
                      </w:r>
                      <w:proofErr w:type="spellEnd"/>
                      <w:r w:rsidRPr="00EA2D82">
                        <w:rPr>
                          <w:rFonts w:ascii="Arial" w:hAnsi="Arial" w:cs="Arial"/>
                          <w:sz w:val="24"/>
                          <w:szCs w:val="24"/>
                        </w:rPr>
                        <w:t xml:space="preserve">] in the worse eye normally allows a patient to function without significant visual difficulties. </w:t>
                      </w:r>
                    </w:p>
                    <w:p w14:paraId="7F86D132" w14:textId="77777777" w:rsidR="00EA2D82" w:rsidRPr="00EA2D82" w:rsidRDefault="00EA2D82" w:rsidP="00EF3B49">
                      <w:pPr>
                        <w:shd w:val="clear" w:color="auto" w:fill="FFFFFF" w:themeFill="background1"/>
                        <w:spacing w:after="0" w:line="240" w:lineRule="auto"/>
                        <w:ind w:right="567"/>
                        <w:rPr>
                          <w:rFonts w:ascii="Arial" w:hAnsi="Arial" w:cs="Arial"/>
                          <w:sz w:val="24"/>
                          <w:szCs w:val="24"/>
                        </w:rPr>
                      </w:pPr>
                      <w:r>
                        <w:rPr>
                          <w:rFonts w:ascii="Arial" w:hAnsi="Arial" w:cs="Arial"/>
                          <w:sz w:val="24"/>
                          <w:szCs w:val="24"/>
                        </w:rPr>
                        <w:t xml:space="preserve"> </w:t>
                      </w:r>
                    </w:p>
                    <w:p w14:paraId="72145795" w14:textId="77777777" w:rsidR="00EA2D82" w:rsidRPr="00EA2D82" w:rsidRDefault="00EA2D82" w:rsidP="00EF3B49">
                      <w:pPr>
                        <w:shd w:val="clear" w:color="auto" w:fill="FFFFFF" w:themeFill="background1"/>
                        <w:spacing w:after="0" w:line="240" w:lineRule="auto"/>
                        <w:ind w:right="567"/>
                        <w:rPr>
                          <w:rFonts w:ascii="Arial" w:hAnsi="Arial" w:cs="Arial"/>
                          <w:b/>
                          <w:sz w:val="24"/>
                          <w:szCs w:val="24"/>
                        </w:rPr>
                      </w:pPr>
                      <w:r w:rsidRPr="00EA2D82">
                        <w:rPr>
                          <w:rFonts w:ascii="Arial" w:hAnsi="Arial" w:cs="Arial"/>
                          <w:b/>
                          <w:sz w:val="24"/>
                          <w:szCs w:val="24"/>
                        </w:rPr>
                        <w:t xml:space="preserve">Referral of patients with </w:t>
                      </w:r>
                      <w:r w:rsidRPr="000D3BC3">
                        <w:rPr>
                          <w:rFonts w:ascii="Arial" w:hAnsi="Arial" w:cs="Arial"/>
                          <w:b/>
                          <w:sz w:val="24"/>
                          <w:szCs w:val="24"/>
                        </w:rPr>
                        <w:t xml:space="preserve">cataracts </w:t>
                      </w:r>
                      <w:r w:rsidR="007C54A6" w:rsidRPr="000D3BC3">
                        <w:rPr>
                          <w:rFonts w:ascii="Arial" w:hAnsi="Arial" w:cs="Arial"/>
                          <w:b/>
                          <w:sz w:val="24"/>
                          <w:szCs w:val="24"/>
                        </w:rPr>
                        <w:t xml:space="preserve">for </w:t>
                      </w:r>
                      <w:r w:rsidR="009401E6" w:rsidRPr="000D3BC3">
                        <w:rPr>
                          <w:rFonts w:ascii="Arial" w:hAnsi="Arial" w:cs="Arial"/>
                          <w:b/>
                          <w:sz w:val="24"/>
                          <w:szCs w:val="24"/>
                        </w:rPr>
                        <w:t xml:space="preserve">surgical assessment </w:t>
                      </w:r>
                      <w:r w:rsidRPr="000D3BC3">
                        <w:rPr>
                          <w:rFonts w:ascii="Arial" w:hAnsi="Arial" w:cs="Arial"/>
                          <w:b/>
                          <w:sz w:val="24"/>
                          <w:szCs w:val="24"/>
                        </w:rPr>
                        <w:t>should</w:t>
                      </w:r>
                      <w:r w:rsidRPr="00EA2D82">
                        <w:rPr>
                          <w:rFonts w:ascii="Arial" w:hAnsi="Arial" w:cs="Arial"/>
                          <w:b/>
                          <w:sz w:val="24"/>
                          <w:szCs w:val="24"/>
                        </w:rPr>
                        <w:t xml:space="preserve"> be based on the following indications; </w:t>
                      </w:r>
                    </w:p>
                    <w:p w14:paraId="1170E90A" w14:textId="77777777" w:rsidR="00EA2D82" w:rsidRPr="00EA2D82" w:rsidRDefault="00EA2D82" w:rsidP="00EA2D82">
                      <w:pPr>
                        <w:shd w:val="clear" w:color="auto" w:fill="FFFFFF" w:themeFill="background1"/>
                        <w:spacing w:after="0" w:line="240" w:lineRule="auto"/>
                        <w:ind w:left="374" w:right="567"/>
                        <w:jc w:val="both"/>
                        <w:rPr>
                          <w:rFonts w:ascii="Arial" w:hAnsi="Arial" w:cs="Arial"/>
                          <w:sz w:val="24"/>
                          <w:szCs w:val="24"/>
                        </w:rPr>
                      </w:pPr>
                      <w:r w:rsidRPr="00EA2D82">
                        <w:rPr>
                          <w:rFonts w:ascii="Arial" w:hAnsi="Arial" w:cs="Arial"/>
                          <w:sz w:val="24"/>
                          <w:szCs w:val="24"/>
                        </w:rPr>
                        <w:t xml:space="preserve"> </w:t>
                      </w:r>
                    </w:p>
                    <w:p w14:paraId="33A8EC7D" w14:textId="77777777" w:rsidR="00EA2D82" w:rsidRDefault="00EA2D82" w:rsidP="00EF3B49">
                      <w:pPr>
                        <w:pStyle w:val="ListParagraph"/>
                        <w:numPr>
                          <w:ilvl w:val="0"/>
                          <w:numId w:val="17"/>
                        </w:numPr>
                        <w:shd w:val="clear" w:color="auto" w:fill="FFFFFF" w:themeFill="background1"/>
                        <w:spacing w:after="0" w:line="240" w:lineRule="auto"/>
                        <w:ind w:left="734" w:right="567"/>
                        <w:rPr>
                          <w:rFonts w:ascii="Arial" w:hAnsi="Arial" w:cs="Arial"/>
                          <w:sz w:val="24"/>
                          <w:szCs w:val="24"/>
                        </w:rPr>
                      </w:pPr>
                      <w:r w:rsidRPr="00EA2D82">
                        <w:rPr>
                          <w:rFonts w:ascii="Arial" w:hAnsi="Arial" w:cs="Arial"/>
                          <w:sz w:val="24"/>
                          <w:szCs w:val="24"/>
                        </w:rPr>
                        <w:t>The patient has sufficient cataract to account for the visual symptoms.</w:t>
                      </w:r>
                    </w:p>
                    <w:p w14:paraId="728558AA" w14:textId="77777777" w:rsidR="00EA2D82" w:rsidRPr="00EA2D82" w:rsidRDefault="00EA2D82" w:rsidP="00EF3B49">
                      <w:pPr>
                        <w:pStyle w:val="ListParagraph"/>
                        <w:shd w:val="clear" w:color="auto" w:fill="FFFFFF" w:themeFill="background1"/>
                        <w:spacing w:after="0" w:line="240" w:lineRule="auto"/>
                        <w:ind w:left="734" w:right="567"/>
                        <w:rPr>
                          <w:rFonts w:ascii="Arial" w:hAnsi="Arial" w:cs="Arial"/>
                          <w:sz w:val="24"/>
                          <w:szCs w:val="24"/>
                        </w:rPr>
                      </w:pPr>
                    </w:p>
                    <w:p w14:paraId="00A7691F" w14:textId="77777777" w:rsidR="00EA2D82" w:rsidRDefault="00EA2D82" w:rsidP="00EF3B49">
                      <w:pPr>
                        <w:pStyle w:val="ListParagraph"/>
                        <w:shd w:val="clear" w:color="auto" w:fill="FFFFFF" w:themeFill="background1"/>
                        <w:spacing w:after="0" w:line="240" w:lineRule="auto"/>
                        <w:ind w:left="374" w:right="567"/>
                        <w:rPr>
                          <w:rFonts w:ascii="Arial" w:hAnsi="Arial" w:cs="Arial"/>
                          <w:b/>
                          <w:sz w:val="24"/>
                          <w:szCs w:val="24"/>
                        </w:rPr>
                      </w:pPr>
                      <w:r w:rsidRPr="00EA2D82">
                        <w:rPr>
                          <w:rFonts w:ascii="Arial" w:hAnsi="Arial" w:cs="Arial"/>
                          <w:b/>
                          <w:sz w:val="24"/>
                          <w:szCs w:val="24"/>
                        </w:rPr>
                        <w:t>AND</w:t>
                      </w:r>
                    </w:p>
                    <w:p w14:paraId="31788B60" w14:textId="77777777" w:rsidR="00EA2D82" w:rsidRPr="00EA2D82" w:rsidRDefault="00EA2D82" w:rsidP="00EF3B49">
                      <w:pPr>
                        <w:pStyle w:val="ListParagraph"/>
                        <w:shd w:val="clear" w:color="auto" w:fill="FFFFFF" w:themeFill="background1"/>
                        <w:spacing w:after="0" w:line="240" w:lineRule="auto"/>
                        <w:ind w:left="374" w:right="567"/>
                        <w:rPr>
                          <w:rFonts w:ascii="Arial" w:hAnsi="Arial" w:cs="Arial"/>
                          <w:b/>
                          <w:sz w:val="24"/>
                          <w:szCs w:val="24"/>
                        </w:rPr>
                      </w:pPr>
                      <w:r w:rsidRPr="00EA2D82">
                        <w:rPr>
                          <w:rFonts w:ascii="Arial" w:hAnsi="Arial" w:cs="Arial"/>
                          <w:b/>
                          <w:sz w:val="24"/>
                          <w:szCs w:val="24"/>
                        </w:rPr>
                        <w:t xml:space="preserve"> </w:t>
                      </w:r>
                    </w:p>
                    <w:p w14:paraId="7887B5CB" w14:textId="77777777" w:rsidR="00EA2D82" w:rsidRPr="00EA2D82" w:rsidRDefault="00EA2D82" w:rsidP="00EF3B49">
                      <w:pPr>
                        <w:pStyle w:val="ListParagraph"/>
                        <w:shd w:val="clear" w:color="auto" w:fill="FFFFFF" w:themeFill="background1"/>
                        <w:spacing w:after="0" w:line="240" w:lineRule="auto"/>
                        <w:ind w:left="374" w:right="567"/>
                        <w:rPr>
                          <w:rFonts w:ascii="Arial" w:hAnsi="Arial" w:cs="Arial"/>
                          <w:sz w:val="24"/>
                          <w:szCs w:val="24"/>
                        </w:rPr>
                      </w:pPr>
                      <w:r w:rsidRPr="00EA2D82">
                        <w:rPr>
                          <w:rFonts w:ascii="Arial" w:hAnsi="Arial" w:cs="Arial"/>
                          <w:sz w:val="24"/>
                          <w:szCs w:val="24"/>
                        </w:rPr>
                        <w:t xml:space="preserve">2. The patient has best corrected visual acuity of 6/12 or worse in the worst </w:t>
                      </w:r>
                      <w:r w:rsidRPr="00661B1B">
                        <w:rPr>
                          <w:rFonts w:ascii="Arial" w:hAnsi="Arial" w:cs="Arial"/>
                          <w:sz w:val="24"/>
                          <w:szCs w:val="24"/>
                        </w:rPr>
                        <w:t>eye and</w:t>
                      </w:r>
                      <w:r w:rsidRPr="00527B61">
                        <w:rPr>
                          <w:rFonts w:ascii="Arial" w:hAnsi="Arial" w:cs="Arial"/>
                          <w:b/>
                          <w:sz w:val="24"/>
                          <w:szCs w:val="24"/>
                        </w:rPr>
                        <w:t xml:space="preserve"> </w:t>
                      </w:r>
                      <w:r w:rsidRPr="00EA2D82">
                        <w:rPr>
                          <w:rFonts w:ascii="Arial" w:hAnsi="Arial" w:cs="Arial"/>
                          <w:sz w:val="24"/>
                          <w:szCs w:val="24"/>
                        </w:rPr>
                        <w:t xml:space="preserve">the reduced visual acuity is impairing their lifestyle: </w:t>
                      </w:r>
                    </w:p>
                    <w:p w14:paraId="095622E0" w14:textId="77777777" w:rsidR="00EA2D82" w:rsidRPr="00EA2D82" w:rsidRDefault="00EA2D82" w:rsidP="00EF3B49">
                      <w:pPr>
                        <w:shd w:val="clear" w:color="auto" w:fill="FFFFFF" w:themeFill="background1"/>
                        <w:spacing w:after="0" w:line="240" w:lineRule="auto"/>
                        <w:ind w:left="374" w:right="567"/>
                        <w:rPr>
                          <w:rFonts w:ascii="Arial" w:hAnsi="Arial" w:cs="Arial"/>
                          <w:sz w:val="24"/>
                          <w:szCs w:val="24"/>
                        </w:rPr>
                      </w:pPr>
                      <w:r w:rsidRPr="00EA2D82">
                        <w:rPr>
                          <w:rFonts w:ascii="Arial" w:hAnsi="Arial" w:cs="Arial"/>
                          <w:sz w:val="24"/>
                          <w:szCs w:val="24"/>
                        </w:rPr>
                        <w:t xml:space="preserve"> </w:t>
                      </w:r>
                    </w:p>
                    <w:p w14:paraId="48849975" w14:textId="77777777" w:rsidR="00EA2D82" w:rsidRPr="00EA2D82" w:rsidRDefault="00EA2D82" w:rsidP="00EF3B49">
                      <w:pPr>
                        <w:pStyle w:val="ListParagraph"/>
                        <w:numPr>
                          <w:ilvl w:val="0"/>
                          <w:numId w:val="18"/>
                        </w:numPr>
                        <w:shd w:val="clear" w:color="auto" w:fill="FFFFFF" w:themeFill="background1"/>
                        <w:spacing w:after="0" w:line="240" w:lineRule="auto"/>
                        <w:ind w:left="734" w:right="567"/>
                        <w:rPr>
                          <w:rFonts w:ascii="Arial" w:hAnsi="Arial" w:cs="Arial"/>
                          <w:sz w:val="24"/>
                          <w:szCs w:val="24"/>
                        </w:rPr>
                      </w:pPr>
                      <w:r w:rsidRPr="00EA2D82">
                        <w:rPr>
                          <w:rFonts w:ascii="Arial" w:hAnsi="Arial" w:cs="Arial"/>
                          <w:sz w:val="24"/>
                          <w:szCs w:val="24"/>
                        </w:rPr>
                        <w:t>the patient is at significant risk of falls</w:t>
                      </w:r>
                    </w:p>
                    <w:p w14:paraId="21FFEC2E" w14:textId="77777777" w:rsidR="00EA2D82" w:rsidRPr="00EA2D82" w:rsidRDefault="00EA2D82" w:rsidP="00EF3B49">
                      <w:pPr>
                        <w:pStyle w:val="ListParagraph"/>
                        <w:numPr>
                          <w:ilvl w:val="0"/>
                          <w:numId w:val="18"/>
                        </w:numPr>
                        <w:shd w:val="clear" w:color="auto" w:fill="FFFFFF" w:themeFill="background1"/>
                        <w:spacing w:after="0" w:line="240" w:lineRule="auto"/>
                        <w:ind w:left="734" w:right="567"/>
                        <w:rPr>
                          <w:rFonts w:ascii="Arial" w:hAnsi="Arial" w:cs="Arial"/>
                          <w:sz w:val="24"/>
                          <w:szCs w:val="24"/>
                        </w:rPr>
                      </w:pPr>
                      <w:r w:rsidRPr="00EA2D82">
                        <w:rPr>
                          <w:rFonts w:ascii="Arial" w:hAnsi="Arial" w:cs="Arial"/>
                          <w:sz w:val="24"/>
                          <w:szCs w:val="24"/>
                        </w:rPr>
                        <w:t xml:space="preserve">the patient’s vision is affecting their ability to drive </w:t>
                      </w:r>
                    </w:p>
                    <w:p w14:paraId="72146FE8" w14:textId="77777777" w:rsidR="00EA2D82" w:rsidRPr="00EA2D82" w:rsidRDefault="00EA2D82" w:rsidP="00EF3B49">
                      <w:pPr>
                        <w:pStyle w:val="ListParagraph"/>
                        <w:numPr>
                          <w:ilvl w:val="0"/>
                          <w:numId w:val="18"/>
                        </w:numPr>
                        <w:shd w:val="clear" w:color="auto" w:fill="FFFFFF" w:themeFill="background1"/>
                        <w:spacing w:after="0" w:line="240" w:lineRule="auto"/>
                        <w:ind w:left="734" w:right="567"/>
                        <w:rPr>
                          <w:rFonts w:ascii="Arial" w:hAnsi="Arial" w:cs="Arial"/>
                          <w:sz w:val="24"/>
                          <w:szCs w:val="24"/>
                        </w:rPr>
                      </w:pPr>
                      <w:r w:rsidRPr="00EA2D82">
                        <w:rPr>
                          <w:rFonts w:ascii="Arial" w:hAnsi="Arial" w:cs="Arial"/>
                          <w:sz w:val="24"/>
                          <w:szCs w:val="24"/>
                        </w:rPr>
                        <w:t xml:space="preserve">the patient’s vision is substantially affecting their ability to work </w:t>
                      </w:r>
                    </w:p>
                    <w:p w14:paraId="15161743" w14:textId="77777777" w:rsidR="00F83786" w:rsidRPr="00EA2D82" w:rsidRDefault="00EA2D82" w:rsidP="00EF3B49">
                      <w:pPr>
                        <w:pStyle w:val="ListParagraph"/>
                        <w:numPr>
                          <w:ilvl w:val="0"/>
                          <w:numId w:val="18"/>
                        </w:numPr>
                        <w:shd w:val="clear" w:color="auto" w:fill="FFFFFF" w:themeFill="background1"/>
                        <w:spacing w:after="0" w:line="240" w:lineRule="auto"/>
                        <w:ind w:left="734" w:right="567"/>
                        <w:rPr>
                          <w:rFonts w:ascii="Arial" w:hAnsi="Arial" w:cs="Arial"/>
                          <w:sz w:val="24"/>
                          <w:szCs w:val="24"/>
                        </w:rPr>
                      </w:pPr>
                      <w:r w:rsidRPr="00EA2D82">
                        <w:rPr>
                          <w:rFonts w:ascii="Arial" w:hAnsi="Arial" w:cs="Arial"/>
                          <w:sz w:val="24"/>
                          <w:szCs w:val="24"/>
                        </w:rPr>
                        <w:t xml:space="preserve">the patient’s vision is substantially affecting their ability to undertake leisure activities such as reading, watching </w:t>
                      </w:r>
                      <w:proofErr w:type="gramStart"/>
                      <w:r w:rsidRPr="00EA2D82">
                        <w:rPr>
                          <w:rFonts w:ascii="Arial" w:hAnsi="Arial" w:cs="Arial"/>
                          <w:sz w:val="24"/>
                          <w:szCs w:val="24"/>
                        </w:rPr>
                        <w:t>television</w:t>
                      </w:r>
                      <w:proofErr w:type="gramEnd"/>
                      <w:r w:rsidRPr="00EA2D82">
                        <w:rPr>
                          <w:rFonts w:ascii="Arial" w:hAnsi="Arial" w:cs="Arial"/>
                          <w:sz w:val="24"/>
                          <w:szCs w:val="24"/>
                        </w:rPr>
                        <w:t xml:space="preserve"> or recognising faces.</w:t>
                      </w:r>
                    </w:p>
                    <w:p w14:paraId="0B87221C" w14:textId="77777777" w:rsidR="0064250C" w:rsidRDefault="000B77B2" w:rsidP="00EF3B49">
                      <w:pPr>
                        <w:shd w:val="clear" w:color="auto" w:fill="FFFFFF" w:themeFill="background1"/>
                        <w:spacing w:after="0" w:line="240" w:lineRule="auto"/>
                        <w:rPr>
                          <w:rFonts w:ascii="Arial" w:hAnsi="Arial" w:cs="Arial"/>
                          <w:sz w:val="24"/>
                          <w:szCs w:val="24"/>
                        </w:rPr>
                      </w:pPr>
                      <w:r>
                        <w:rPr>
                          <w:rFonts w:ascii="Arial" w:hAnsi="Arial" w:cs="Arial"/>
                          <w:sz w:val="24"/>
                          <w:szCs w:val="24"/>
                        </w:rPr>
                        <w:t xml:space="preserve"> </w:t>
                      </w:r>
                    </w:p>
                    <w:p w14:paraId="5A344B8F" w14:textId="77777777" w:rsidR="00EA2D82" w:rsidRDefault="00EA2D82" w:rsidP="00EF3B49">
                      <w:pPr>
                        <w:shd w:val="clear" w:color="auto" w:fill="FFFFFF" w:themeFill="background1"/>
                        <w:spacing w:after="0" w:line="240" w:lineRule="auto"/>
                        <w:ind w:left="374" w:right="567"/>
                        <w:rPr>
                          <w:rFonts w:ascii="Arial" w:hAnsi="Arial" w:cs="Arial"/>
                          <w:b/>
                          <w:sz w:val="24"/>
                          <w:szCs w:val="24"/>
                        </w:rPr>
                      </w:pPr>
                      <w:r w:rsidRPr="00EA2D82">
                        <w:rPr>
                          <w:rFonts w:ascii="Arial" w:hAnsi="Arial" w:cs="Arial"/>
                          <w:b/>
                          <w:sz w:val="24"/>
                          <w:szCs w:val="24"/>
                        </w:rPr>
                        <w:t>OR</w:t>
                      </w:r>
                    </w:p>
                    <w:p w14:paraId="2343A06A" w14:textId="77777777" w:rsidR="00896CDF" w:rsidRDefault="00896CDF" w:rsidP="00EF3B49">
                      <w:pPr>
                        <w:shd w:val="clear" w:color="auto" w:fill="FFFFFF" w:themeFill="background1"/>
                        <w:spacing w:after="0" w:line="240" w:lineRule="auto"/>
                        <w:ind w:left="374" w:right="567"/>
                        <w:rPr>
                          <w:rFonts w:ascii="Arial" w:hAnsi="Arial" w:cs="Arial"/>
                          <w:b/>
                          <w:sz w:val="24"/>
                          <w:szCs w:val="24"/>
                        </w:rPr>
                      </w:pPr>
                    </w:p>
                    <w:p w14:paraId="746DD8D3" w14:textId="77777777" w:rsidR="00896CDF" w:rsidRDefault="00896CDF" w:rsidP="00896CDF">
                      <w:pPr>
                        <w:spacing w:after="0" w:line="240" w:lineRule="auto"/>
                        <w:ind w:left="374" w:right="567"/>
                        <w:rPr>
                          <w:rFonts w:ascii="Arial" w:hAnsi="Arial" w:cs="Arial"/>
                          <w:sz w:val="24"/>
                          <w:szCs w:val="24"/>
                        </w:rPr>
                      </w:pPr>
                      <w:r>
                        <w:rPr>
                          <w:rFonts w:ascii="Arial" w:hAnsi="Arial" w:cs="Arial"/>
                          <w:sz w:val="24"/>
                          <w:szCs w:val="24"/>
                        </w:rPr>
                        <w:t>3</w:t>
                      </w:r>
                      <w:r w:rsidRPr="00EA2D82">
                        <w:rPr>
                          <w:rFonts w:ascii="Arial" w:hAnsi="Arial" w:cs="Arial"/>
                          <w:sz w:val="24"/>
                          <w:szCs w:val="24"/>
                        </w:rPr>
                        <w:t xml:space="preserve">. The patient has bilateral cataracts, neither of which fulfils the threshold for surgery, but which together reduce binocular vision below the DVLA standard for driving of 6/12.   </w:t>
                      </w:r>
                    </w:p>
                    <w:p w14:paraId="3523FA15" w14:textId="77777777" w:rsidR="00896CDF" w:rsidRDefault="00896CDF" w:rsidP="00EF3B49">
                      <w:pPr>
                        <w:shd w:val="clear" w:color="auto" w:fill="FFFFFF" w:themeFill="background1"/>
                        <w:spacing w:after="0" w:line="240" w:lineRule="auto"/>
                        <w:ind w:left="374" w:right="567"/>
                        <w:rPr>
                          <w:rFonts w:ascii="Arial" w:hAnsi="Arial" w:cs="Arial"/>
                          <w:b/>
                          <w:sz w:val="24"/>
                          <w:szCs w:val="24"/>
                        </w:rPr>
                      </w:pPr>
                    </w:p>
                  </w:txbxContent>
                </v:textbox>
                <w10:wrap anchorx="margin"/>
              </v:shape>
            </w:pict>
          </mc:Fallback>
        </mc:AlternateContent>
      </w:r>
    </w:p>
    <w:p w14:paraId="348F6113" w14:textId="77777777" w:rsidR="000C75AB" w:rsidRDefault="000C75AB" w:rsidP="002F3FAA">
      <w:pPr>
        <w:tabs>
          <w:tab w:val="left" w:pos="3402"/>
          <w:tab w:val="left" w:pos="3600"/>
          <w:tab w:val="left" w:pos="4320"/>
          <w:tab w:val="left" w:pos="5055"/>
        </w:tabs>
        <w:spacing w:after="0" w:line="240" w:lineRule="auto"/>
        <w:ind w:right="-142"/>
        <w:rPr>
          <w:rFonts w:ascii="Arial" w:hAnsi="Arial" w:cs="Arial"/>
          <w:b/>
          <w:sz w:val="24"/>
          <w:szCs w:val="24"/>
        </w:rPr>
      </w:pPr>
    </w:p>
    <w:p w14:paraId="7B8BEB51" w14:textId="77777777" w:rsidR="000C75AB" w:rsidRDefault="000C75AB" w:rsidP="0076346B">
      <w:pPr>
        <w:spacing w:after="0" w:line="240" w:lineRule="auto"/>
        <w:ind w:right="-1"/>
        <w:rPr>
          <w:rFonts w:ascii="Arial" w:hAnsi="Arial" w:cs="Arial"/>
          <w:sz w:val="24"/>
          <w:szCs w:val="24"/>
        </w:rPr>
      </w:pPr>
    </w:p>
    <w:p w14:paraId="41CF8553" w14:textId="77777777" w:rsidR="00BF0CE2" w:rsidRDefault="00BF0CE2" w:rsidP="0076346B">
      <w:pPr>
        <w:spacing w:after="0" w:line="240" w:lineRule="auto"/>
        <w:ind w:right="-1"/>
        <w:rPr>
          <w:rFonts w:ascii="Arial" w:hAnsi="Arial" w:cs="Arial"/>
          <w:sz w:val="24"/>
          <w:szCs w:val="24"/>
        </w:rPr>
      </w:pPr>
    </w:p>
    <w:p w14:paraId="513AA794" w14:textId="77777777" w:rsidR="00495487" w:rsidRDefault="00495487" w:rsidP="0076346B">
      <w:pPr>
        <w:spacing w:after="0" w:line="240" w:lineRule="auto"/>
        <w:ind w:right="-1"/>
        <w:rPr>
          <w:rFonts w:ascii="Arial" w:hAnsi="Arial" w:cs="Arial"/>
          <w:sz w:val="24"/>
          <w:szCs w:val="24"/>
        </w:rPr>
      </w:pPr>
    </w:p>
    <w:p w14:paraId="523BBE38" w14:textId="77777777" w:rsidR="00495487" w:rsidRDefault="00495487" w:rsidP="0076346B">
      <w:pPr>
        <w:spacing w:after="0" w:line="240" w:lineRule="auto"/>
        <w:ind w:right="-1"/>
        <w:rPr>
          <w:rFonts w:ascii="Arial" w:hAnsi="Arial" w:cs="Arial"/>
          <w:sz w:val="24"/>
          <w:szCs w:val="24"/>
        </w:rPr>
      </w:pPr>
    </w:p>
    <w:p w14:paraId="58FD41EF" w14:textId="77777777" w:rsidR="00BC7549" w:rsidRDefault="00BC7549" w:rsidP="0076346B">
      <w:pPr>
        <w:spacing w:after="0" w:line="240" w:lineRule="auto"/>
        <w:ind w:right="-1"/>
        <w:rPr>
          <w:rFonts w:ascii="Arial" w:hAnsi="Arial" w:cs="Arial"/>
          <w:sz w:val="24"/>
          <w:szCs w:val="24"/>
        </w:rPr>
      </w:pPr>
    </w:p>
    <w:p w14:paraId="06D754A1" w14:textId="77777777" w:rsidR="00BC7549" w:rsidRDefault="00BC7549" w:rsidP="0076346B">
      <w:pPr>
        <w:spacing w:after="0" w:line="240" w:lineRule="auto"/>
        <w:ind w:right="-1"/>
        <w:rPr>
          <w:rFonts w:ascii="Arial" w:hAnsi="Arial" w:cs="Arial"/>
          <w:sz w:val="24"/>
          <w:szCs w:val="24"/>
        </w:rPr>
      </w:pPr>
    </w:p>
    <w:p w14:paraId="0DD6600F" w14:textId="77777777" w:rsidR="00C12550" w:rsidRDefault="00C12550" w:rsidP="0076346B">
      <w:pPr>
        <w:spacing w:after="0" w:line="240" w:lineRule="auto"/>
        <w:ind w:right="-1"/>
        <w:rPr>
          <w:rFonts w:ascii="Arial" w:hAnsi="Arial" w:cs="Arial"/>
          <w:sz w:val="24"/>
          <w:szCs w:val="24"/>
        </w:rPr>
      </w:pPr>
    </w:p>
    <w:p w14:paraId="742FE26F" w14:textId="77777777" w:rsidR="001E36F0" w:rsidRDefault="001E36F0" w:rsidP="0076346B">
      <w:pPr>
        <w:spacing w:after="0" w:line="240" w:lineRule="auto"/>
        <w:ind w:right="-1"/>
        <w:rPr>
          <w:rFonts w:ascii="Arial" w:hAnsi="Arial" w:cs="Arial"/>
          <w:sz w:val="24"/>
          <w:szCs w:val="24"/>
        </w:rPr>
      </w:pPr>
    </w:p>
    <w:p w14:paraId="6C0EA4FF" w14:textId="77777777" w:rsidR="001E36F0" w:rsidRDefault="001E36F0" w:rsidP="0076346B">
      <w:pPr>
        <w:spacing w:after="0" w:line="240" w:lineRule="auto"/>
        <w:ind w:right="-1"/>
        <w:rPr>
          <w:rFonts w:ascii="Arial" w:hAnsi="Arial" w:cs="Arial"/>
          <w:sz w:val="24"/>
          <w:szCs w:val="24"/>
        </w:rPr>
      </w:pPr>
    </w:p>
    <w:p w14:paraId="08DCC167" w14:textId="77777777" w:rsidR="001E36F0" w:rsidRDefault="001E36F0" w:rsidP="0076346B">
      <w:pPr>
        <w:spacing w:after="0" w:line="240" w:lineRule="auto"/>
        <w:ind w:right="-1"/>
        <w:rPr>
          <w:rFonts w:ascii="Arial" w:hAnsi="Arial" w:cs="Arial"/>
          <w:sz w:val="24"/>
          <w:szCs w:val="24"/>
        </w:rPr>
      </w:pPr>
    </w:p>
    <w:p w14:paraId="17F43C26" w14:textId="77777777" w:rsidR="001E36F0" w:rsidRDefault="001E36F0" w:rsidP="0076346B">
      <w:pPr>
        <w:spacing w:after="0" w:line="240" w:lineRule="auto"/>
        <w:ind w:right="-1"/>
        <w:rPr>
          <w:rFonts w:ascii="Arial" w:hAnsi="Arial" w:cs="Arial"/>
          <w:sz w:val="24"/>
          <w:szCs w:val="24"/>
        </w:rPr>
      </w:pPr>
    </w:p>
    <w:p w14:paraId="0FB44C55" w14:textId="77777777" w:rsidR="001E36F0" w:rsidRDefault="001E36F0" w:rsidP="0076346B">
      <w:pPr>
        <w:spacing w:after="0" w:line="240" w:lineRule="auto"/>
        <w:ind w:right="-1"/>
        <w:rPr>
          <w:rFonts w:ascii="Arial" w:hAnsi="Arial" w:cs="Arial"/>
          <w:sz w:val="24"/>
          <w:szCs w:val="24"/>
        </w:rPr>
      </w:pPr>
    </w:p>
    <w:p w14:paraId="12E11A25" w14:textId="77777777" w:rsidR="00337EB5" w:rsidRDefault="00337EB5" w:rsidP="0076346B">
      <w:pPr>
        <w:spacing w:after="0" w:line="240" w:lineRule="auto"/>
        <w:ind w:right="-1"/>
        <w:rPr>
          <w:rFonts w:ascii="Arial" w:hAnsi="Arial" w:cs="Arial"/>
          <w:sz w:val="24"/>
          <w:szCs w:val="24"/>
        </w:rPr>
      </w:pPr>
    </w:p>
    <w:p w14:paraId="60B4B8EF" w14:textId="77777777" w:rsidR="00337EB5" w:rsidRDefault="00337EB5" w:rsidP="0076346B">
      <w:pPr>
        <w:spacing w:after="0" w:line="240" w:lineRule="auto"/>
        <w:ind w:right="-1"/>
        <w:rPr>
          <w:rFonts w:ascii="Arial" w:hAnsi="Arial" w:cs="Arial"/>
          <w:sz w:val="24"/>
          <w:szCs w:val="24"/>
        </w:rPr>
      </w:pPr>
    </w:p>
    <w:p w14:paraId="10278B35" w14:textId="77777777" w:rsidR="00337EB5" w:rsidRDefault="00337EB5" w:rsidP="0076346B">
      <w:pPr>
        <w:spacing w:after="0" w:line="240" w:lineRule="auto"/>
        <w:ind w:right="-1"/>
        <w:rPr>
          <w:rFonts w:ascii="Arial" w:hAnsi="Arial" w:cs="Arial"/>
          <w:sz w:val="24"/>
          <w:szCs w:val="24"/>
        </w:rPr>
      </w:pPr>
    </w:p>
    <w:p w14:paraId="581436AF" w14:textId="77777777" w:rsidR="00337EB5" w:rsidRDefault="00337EB5" w:rsidP="0076346B">
      <w:pPr>
        <w:spacing w:after="0" w:line="240" w:lineRule="auto"/>
        <w:ind w:right="-1"/>
        <w:rPr>
          <w:rFonts w:ascii="Arial" w:hAnsi="Arial" w:cs="Arial"/>
          <w:sz w:val="24"/>
          <w:szCs w:val="24"/>
        </w:rPr>
      </w:pPr>
    </w:p>
    <w:p w14:paraId="1A82CDE3" w14:textId="77777777" w:rsidR="00BF0CE2" w:rsidRDefault="00BF0CE2" w:rsidP="0076346B">
      <w:pPr>
        <w:spacing w:after="0" w:line="240" w:lineRule="auto"/>
        <w:ind w:right="-1"/>
        <w:rPr>
          <w:rFonts w:ascii="Arial" w:hAnsi="Arial" w:cs="Arial"/>
          <w:iCs/>
          <w:color w:val="000000"/>
          <w:sz w:val="20"/>
          <w:szCs w:val="20"/>
        </w:rPr>
      </w:pPr>
    </w:p>
    <w:p w14:paraId="2721500A" w14:textId="77777777" w:rsidR="00BF0CE2" w:rsidRDefault="00BF0CE2" w:rsidP="0076346B">
      <w:pPr>
        <w:spacing w:after="0" w:line="240" w:lineRule="auto"/>
        <w:ind w:right="-1"/>
        <w:rPr>
          <w:rFonts w:ascii="Arial" w:hAnsi="Arial" w:cs="Arial"/>
          <w:iCs/>
          <w:color w:val="000000"/>
          <w:sz w:val="20"/>
          <w:szCs w:val="20"/>
        </w:rPr>
      </w:pPr>
    </w:p>
    <w:p w14:paraId="4408498D" w14:textId="77777777" w:rsidR="00BF0CE2" w:rsidRDefault="00BF0CE2" w:rsidP="0076346B">
      <w:pPr>
        <w:spacing w:after="0" w:line="240" w:lineRule="auto"/>
        <w:ind w:right="-1"/>
        <w:rPr>
          <w:rFonts w:ascii="Arial" w:hAnsi="Arial" w:cs="Arial"/>
          <w:iCs/>
          <w:color w:val="000000"/>
          <w:sz w:val="20"/>
          <w:szCs w:val="20"/>
        </w:rPr>
      </w:pPr>
    </w:p>
    <w:p w14:paraId="0CFA8FBA" w14:textId="77777777" w:rsidR="00BF0CE2" w:rsidRDefault="00BF0CE2" w:rsidP="0076346B">
      <w:pPr>
        <w:spacing w:after="0" w:line="240" w:lineRule="auto"/>
        <w:ind w:right="-1"/>
        <w:rPr>
          <w:rFonts w:ascii="Arial" w:hAnsi="Arial" w:cs="Arial"/>
          <w:iCs/>
          <w:color w:val="000000"/>
          <w:sz w:val="20"/>
          <w:szCs w:val="20"/>
        </w:rPr>
      </w:pPr>
    </w:p>
    <w:p w14:paraId="03687C76" w14:textId="77777777" w:rsidR="00BF0CE2" w:rsidRDefault="00BF0CE2" w:rsidP="0076346B">
      <w:pPr>
        <w:spacing w:after="0" w:line="240" w:lineRule="auto"/>
        <w:ind w:right="-1"/>
        <w:rPr>
          <w:rFonts w:ascii="Arial" w:hAnsi="Arial" w:cs="Arial"/>
          <w:iCs/>
          <w:color w:val="000000"/>
          <w:sz w:val="20"/>
          <w:szCs w:val="20"/>
        </w:rPr>
      </w:pPr>
    </w:p>
    <w:p w14:paraId="5A7B5C95" w14:textId="77777777" w:rsidR="00BF0CE2" w:rsidRDefault="00BF0CE2" w:rsidP="0076346B">
      <w:pPr>
        <w:spacing w:after="0" w:line="240" w:lineRule="auto"/>
        <w:ind w:right="-1"/>
        <w:rPr>
          <w:rFonts w:ascii="Arial" w:hAnsi="Arial" w:cs="Arial"/>
          <w:iCs/>
          <w:color w:val="000000"/>
          <w:sz w:val="20"/>
          <w:szCs w:val="20"/>
        </w:rPr>
      </w:pPr>
    </w:p>
    <w:p w14:paraId="499BB64A" w14:textId="77777777" w:rsidR="00BF0CE2" w:rsidRDefault="00BF0CE2" w:rsidP="0076346B">
      <w:pPr>
        <w:spacing w:after="0" w:line="240" w:lineRule="auto"/>
        <w:ind w:right="-1"/>
        <w:rPr>
          <w:rFonts w:ascii="Arial" w:hAnsi="Arial" w:cs="Arial"/>
          <w:iCs/>
          <w:color w:val="000000"/>
          <w:sz w:val="20"/>
          <w:szCs w:val="20"/>
        </w:rPr>
      </w:pPr>
    </w:p>
    <w:p w14:paraId="75AD1FE1" w14:textId="77777777" w:rsidR="00BF0CE2" w:rsidRDefault="00BF0CE2" w:rsidP="0076346B">
      <w:pPr>
        <w:spacing w:after="0" w:line="240" w:lineRule="auto"/>
        <w:ind w:right="-1"/>
        <w:rPr>
          <w:rFonts w:ascii="Arial" w:hAnsi="Arial" w:cs="Arial"/>
          <w:iCs/>
          <w:color w:val="000000"/>
          <w:sz w:val="20"/>
          <w:szCs w:val="20"/>
        </w:rPr>
      </w:pPr>
    </w:p>
    <w:p w14:paraId="0DACE344" w14:textId="77777777" w:rsidR="007D3324" w:rsidRDefault="007D3324" w:rsidP="0076346B">
      <w:pPr>
        <w:spacing w:after="0" w:line="240" w:lineRule="auto"/>
        <w:ind w:right="-1"/>
        <w:rPr>
          <w:rFonts w:ascii="Arial" w:hAnsi="Arial" w:cs="Arial"/>
          <w:iCs/>
          <w:color w:val="000000"/>
          <w:sz w:val="20"/>
          <w:szCs w:val="20"/>
        </w:rPr>
      </w:pPr>
    </w:p>
    <w:p w14:paraId="3C976A2A" w14:textId="77777777" w:rsidR="007A6A39" w:rsidRDefault="007A6A39" w:rsidP="0076346B">
      <w:pPr>
        <w:spacing w:after="0" w:line="240" w:lineRule="auto"/>
        <w:ind w:right="-1"/>
        <w:rPr>
          <w:rFonts w:ascii="Arial" w:hAnsi="Arial" w:cs="Arial"/>
          <w:iCs/>
          <w:color w:val="000000"/>
          <w:sz w:val="20"/>
          <w:szCs w:val="20"/>
        </w:rPr>
      </w:pPr>
    </w:p>
    <w:p w14:paraId="17D0AB85" w14:textId="77777777" w:rsidR="007A6A39" w:rsidRDefault="007A6A39" w:rsidP="0076346B">
      <w:pPr>
        <w:spacing w:after="0" w:line="240" w:lineRule="auto"/>
        <w:ind w:right="-1"/>
        <w:rPr>
          <w:rFonts w:ascii="Arial" w:hAnsi="Arial" w:cs="Arial"/>
          <w:iCs/>
          <w:color w:val="000000"/>
          <w:sz w:val="20"/>
          <w:szCs w:val="20"/>
        </w:rPr>
      </w:pPr>
    </w:p>
    <w:p w14:paraId="3B50D420" w14:textId="77777777" w:rsidR="007A6A39" w:rsidRDefault="007A6A39" w:rsidP="0076346B">
      <w:pPr>
        <w:spacing w:after="0" w:line="240" w:lineRule="auto"/>
        <w:ind w:right="-1"/>
        <w:rPr>
          <w:rFonts w:ascii="Arial" w:hAnsi="Arial" w:cs="Arial"/>
          <w:iCs/>
          <w:color w:val="000000"/>
          <w:sz w:val="20"/>
          <w:szCs w:val="20"/>
        </w:rPr>
      </w:pPr>
    </w:p>
    <w:p w14:paraId="26E69C0E" w14:textId="77777777" w:rsidR="007A6A39" w:rsidRDefault="007A6A39" w:rsidP="0076346B">
      <w:pPr>
        <w:spacing w:after="0" w:line="240" w:lineRule="auto"/>
        <w:ind w:right="-1"/>
        <w:rPr>
          <w:rFonts w:ascii="Arial" w:hAnsi="Arial" w:cs="Arial"/>
          <w:iCs/>
          <w:color w:val="000000"/>
          <w:sz w:val="20"/>
          <w:szCs w:val="20"/>
        </w:rPr>
      </w:pPr>
    </w:p>
    <w:p w14:paraId="77FD830C" w14:textId="77777777" w:rsidR="007A6A39" w:rsidRDefault="007A6A39" w:rsidP="0076346B">
      <w:pPr>
        <w:spacing w:after="0" w:line="240" w:lineRule="auto"/>
        <w:ind w:right="-1"/>
        <w:rPr>
          <w:rFonts w:ascii="Arial" w:hAnsi="Arial" w:cs="Arial"/>
          <w:iCs/>
          <w:color w:val="000000"/>
          <w:sz w:val="20"/>
          <w:szCs w:val="20"/>
        </w:rPr>
      </w:pPr>
    </w:p>
    <w:p w14:paraId="53996BE1" w14:textId="77777777" w:rsidR="007A6A39" w:rsidRDefault="007A6A39" w:rsidP="0076346B">
      <w:pPr>
        <w:spacing w:after="0" w:line="240" w:lineRule="auto"/>
        <w:ind w:right="-1"/>
        <w:rPr>
          <w:rFonts w:ascii="Arial" w:hAnsi="Arial" w:cs="Arial"/>
          <w:iCs/>
          <w:color w:val="000000"/>
          <w:sz w:val="20"/>
          <w:szCs w:val="20"/>
        </w:rPr>
      </w:pPr>
    </w:p>
    <w:p w14:paraId="3FCC6EC8" w14:textId="77777777" w:rsidR="007A6A39" w:rsidRDefault="007A6A39" w:rsidP="0076346B">
      <w:pPr>
        <w:spacing w:after="0" w:line="240" w:lineRule="auto"/>
        <w:ind w:right="-1"/>
        <w:rPr>
          <w:rFonts w:ascii="Arial" w:hAnsi="Arial" w:cs="Arial"/>
          <w:iCs/>
          <w:color w:val="000000"/>
          <w:sz w:val="20"/>
          <w:szCs w:val="20"/>
        </w:rPr>
      </w:pPr>
    </w:p>
    <w:p w14:paraId="20C2B28B" w14:textId="77777777" w:rsidR="007A6A39" w:rsidRDefault="007A6A39" w:rsidP="0076346B">
      <w:pPr>
        <w:spacing w:after="0" w:line="240" w:lineRule="auto"/>
        <w:ind w:right="-1"/>
        <w:rPr>
          <w:rFonts w:ascii="Arial" w:hAnsi="Arial" w:cs="Arial"/>
          <w:iCs/>
          <w:color w:val="000000"/>
          <w:sz w:val="20"/>
          <w:szCs w:val="20"/>
        </w:rPr>
      </w:pPr>
    </w:p>
    <w:p w14:paraId="684847B3" w14:textId="77777777" w:rsidR="007A6A39" w:rsidRDefault="007A6A39" w:rsidP="0076346B">
      <w:pPr>
        <w:spacing w:after="0" w:line="240" w:lineRule="auto"/>
        <w:ind w:right="-1"/>
        <w:rPr>
          <w:rFonts w:ascii="Arial" w:hAnsi="Arial" w:cs="Arial"/>
          <w:iCs/>
          <w:color w:val="000000"/>
          <w:sz w:val="20"/>
          <w:szCs w:val="20"/>
        </w:rPr>
      </w:pPr>
    </w:p>
    <w:p w14:paraId="37F389A0" w14:textId="77777777" w:rsidR="007A6A39" w:rsidRDefault="007A6A39" w:rsidP="0076346B">
      <w:pPr>
        <w:spacing w:after="0" w:line="240" w:lineRule="auto"/>
        <w:ind w:right="-1"/>
        <w:rPr>
          <w:rFonts w:ascii="Arial" w:hAnsi="Arial" w:cs="Arial"/>
          <w:iCs/>
          <w:color w:val="000000"/>
          <w:sz w:val="20"/>
          <w:szCs w:val="20"/>
        </w:rPr>
      </w:pPr>
    </w:p>
    <w:p w14:paraId="14F392AC" w14:textId="77777777" w:rsidR="008B5517" w:rsidRDefault="008B5517" w:rsidP="0076346B">
      <w:pPr>
        <w:spacing w:after="0" w:line="240" w:lineRule="auto"/>
        <w:ind w:right="-1"/>
        <w:rPr>
          <w:rFonts w:ascii="Arial" w:hAnsi="Arial" w:cs="Arial"/>
          <w:iCs/>
          <w:color w:val="000000"/>
          <w:sz w:val="20"/>
          <w:szCs w:val="20"/>
        </w:rPr>
      </w:pPr>
    </w:p>
    <w:p w14:paraId="5F4E9844" w14:textId="77777777" w:rsidR="008B5517" w:rsidRDefault="008B5517" w:rsidP="0076346B">
      <w:pPr>
        <w:spacing w:after="0" w:line="240" w:lineRule="auto"/>
        <w:ind w:right="-1"/>
        <w:rPr>
          <w:rFonts w:ascii="Arial" w:hAnsi="Arial" w:cs="Arial"/>
          <w:iCs/>
          <w:color w:val="000000"/>
          <w:sz w:val="20"/>
          <w:szCs w:val="20"/>
        </w:rPr>
      </w:pPr>
    </w:p>
    <w:p w14:paraId="653442FD" w14:textId="77777777" w:rsidR="008B5517" w:rsidRDefault="008B5517" w:rsidP="0076346B">
      <w:pPr>
        <w:spacing w:after="0" w:line="240" w:lineRule="auto"/>
        <w:ind w:right="-1"/>
        <w:rPr>
          <w:rFonts w:ascii="Arial" w:hAnsi="Arial" w:cs="Arial"/>
          <w:iCs/>
          <w:color w:val="000000"/>
          <w:sz w:val="20"/>
          <w:szCs w:val="20"/>
        </w:rPr>
      </w:pPr>
    </w:p>
    <w:p w14:paraId="20FADF65" w14:textId="77777777" w:rsidR="008B5517" w:rsidRDefault="008B5517" w:rsidP="0076346B">
      <w:pPr>
        <w:spacing w:after="0" w:line="240" w:lineRule="auto"/>
        <w:ind w:right="-1"/>
        <w:rPr>
          <w:rFonts w:ascii="Arial" w:hAnsi="Arial" w:cs="Arial"/>
          <w:iCs/>
          <w:color w:val="000000"/>
          <w:sz w:val="20"/>
          <w:szCs w:val="20"/>
        </w:rPr>
      </w:pPr>
    </w:p>
    <w:p w14:paraId="5358E65B" w14:textId="77777777" w:rsidR="00BF0CE2" w:rsidRDefault="00BF0CE2" w:rsidP="0076346B">
      <w:pPr>
        <w:spacing w:after="0" w:line="240" w:lineRule="auto"/>
        <w:ind w:right="-1"/>
        <w:rPr>
          <w:rFonts w:ascii="Arial" w:hAnsi="Arial" w:cs="Arial"/>
          <w:iCs/>
          <w:color w:val="000000"/>
          <w:sz w:val="20"/>
          <w:szCs w:val="20"/>
        </w:rPr>
      </w:pPr>
    </w:p>
    <w:p w14:paraId="148A0189" w14:textId="77777777" w:rsidR="00BF0CE2" w:rsidRDefault="00EF3B49" w:rsidP="0076346B">
      <w:pPr>
        <w:spacing w:after="0" w:line="240" w:lineRule="auto"/>
        <w:ind w:right="-1"/>
        <w:rPr>
          <w:rFonts w:ascii="Arial" w:hAnsi="Arial" w:cs="Arial"/>
          <w:iCs/>
          <w:color w:val="000000"/>
          <w:sz w:val="20"/>
          <w:szCs w:val="20"/>
        </w:rPr>
      </w:pPr>
      <w:r w:rsidRPr="00495487">
        <w:rPr>
          <w:rFonts w:ascii="Arial" w:hAnsi="Arial" w:cs="Arial"/>
          <w:noProof/>
          <w:sz w:val="24"/>
          <w:szCs w:val="24"/>
          <w:lang w:eastAsia="en-GB"/>
        </w:rPr>
        <w:lastRenderedPageBreak/>
        <mc:AlternateContent>
          <mc:Choice Requires="wps">
            <w:drawing>
              <wp:anchor distT="0" distB="0" distL="114300" distR="114300" simplePos="0" relativeHeight="251665408" behindDoc="0" locked="0" layoutInCell="1" allowOverlap="1" wp14:anchorId="4978F245" wp14:editId="3FF31A62">
                <wp:simplePos x="0" y="0"/>
                <wp:positionH relativeFrom="margin">
                  <wp:posOffset>-196877</wp:posOffset>
                </wp:positionH>
                <wp:positionV relativeFrom="paragraph">
                  <wp:posOffset>55089</wp:posOffset>
                </wp:positionV>
                <wp:extent cx="6537715" cy="9549856"/>
                <wp:effectExtent l="0" t="0" r="15875" b="1333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7715" cy="9549856"/>
                        </a:xfrm>
                        <a:prstGeom prst="rect">
                          <a:avLst/>
                        </a:prstGeom>
                        <a:solidFill>
                          <a:schemeClr val="bg1"/>
                        </a:solidFill>
                        <a:ln w="9525">
                          <a:solidFill>
                            <a:sysClr val="windowText" lastClr="000000"/>
                          </a:solidFill>
                          <a:miter lim="800000"/>
                          <a:headEnd/>
                          <a:tailEnd/>
                        </a:ln>
                      </wps:spPr>
                      <wps:txbx>
                        <w:txbxContent>
                          <w:p w14:paraId="1ED337AE" w14:textId="77777777" w:rsidR="00EA2D82" w:rsidRDefault="00337EB5" w:rsidP="00EF3B49">
                            <w:pPr>
                              <w:spacing w:after="0" w:line="240" w:lineRule="auto"/>
                              <w:rPr>
                                <w:rFonts w:ascii="Arial" w:hAnsi="Arial" w:cs="Arial"/>
                                <w:sz w:val="24"/>
                                <w:szCs w:val="24"/>
                              </w:rPr>
                            </w:pPr>
                            <w:r w:rsidRPr="00EA2D82">
                              <w:rPr>
                                <w:rFonts w:ascii="Arial" w:hAnsi="Arial" w:cs="Arial"/>
                                <w:sz w:val="24"/>
                                <w:szCs w:val="24"/>
                              </w:rPr>
                              <w:t xml:space="preserve"> </w:t>
                            </w:r>
                          </w:p>
                          <w:p w14:paraId="280BE1E8" w14:textId="77777777" w:rsidR="00EA2D82" w:rsidRPr="00EA2D82" w:rsidRDefault="00EA2D82" w:rsidP="00896CDF">
                            <w:pPr>
                              <w:spacing w:after="0" w:line="240" w:lineRule="auto"/>
                              <w:ind w:left="374" w:right="567"/>
                              <w:rPr>
                                <w:rFonts w:ascii="Arial" w:hAnsi="Arial" w:cs="Arial"/>
                                <w:b/>
                                <w:sz w:val="24"/>
                                <w:szCs w:val="24"/>
                              </w:rPr>
                            </w:pPr>
                            <w:r w:rsidRPr="00EA2D82">
                              <w:rPr>
                                <w:rFonts w:ascii="Arial" w:hAnsi="Arial" w:cs="Arial"/>
                                <w:sz w:val="24"/>
                                <w:szCs w:val="24"/>
                              </w:rPr>
                              <w:t xml:space="preserve"> </w:t>
                            </w:r>
                            <w:r w:rsidRPr="00EA2D82">
                              <w:rPr>
                                <w:rFonts w:ascii="Arial" w:hAnsi="Arial" w:cs="Arial"/>
                                <w:b/>
                                <w:sz w:val="24"/>
                                <w:szCs w:val="24"/>
                              </w:rPr>
                              <w:t>OR</w:t>
                            </w:r>
                          </w:p>
                          <w:p w14:paraId="6AE656FF" w14:textId="77777777" w:rsidR="00EA2D82" w:rsidRDefault="00EA2D82" w:rsidP="00EA2D82">
                            <w:pPr>
                              <w:spacing w:after="0" w:line="240" w:lineRule="auto"/>
                              <w:ind w:left="374" w:right="567"/>
                              <w:jc w:val="both"/>
                              <w:rPr>
                                <w:rFonts w:ascii="Arial" w:hAnsi="Arial" w:cs="Arial"/>
                                <w:sz w:val="24"/>
                                <w:szCs w:val="24"/>
                              </w:rPr>
                            </w:pPr>
                          </w:p>
                          <w:p w14:paraId="21A46D0C" w14:textId="77777777" w:rsidR="00EA2D82" w:rsidRPr="000D3BC3" w:rsidRDefault="0003217C" w:rsidP="00896CDF">
                            <w:pPr>
                              <w:spacing w:after="0" w:line="240" w:lineRule="auto"/>
                              <w:ind w:left="374" w:right="567"/>
                              <w:rPr>
                                <w:rFonts w:ascii="Arial" w:hAnsi="Arial" w:cs="Arial"/>
                                <w:i/>
                                <w:sz w:val="24"/>
                                <w:szCs w:val="24"/>
                              </w:rPr>
                            </w:pPr>
                            <w:r>
                              <w:rPr>
                                <w:rFonts w:ascii="Arial" w:hAnsi="Arial" w:cs="Arial"/>
                                <w:sz w:val="24"/>
                                <w:szCs w:val="24"/>
                              </w:rPr>
                              <w:t>4</w:t>
                            </w:r>
                            <w:r w:rsidR="00EA2D82" w:rsidRPr="00EA2D82">
                              <w:rPr>
                                <w:rFonts w:ascii="Arial" w:hAnsi="Arial" w:cs="Arial"/>
                                <w:sz w:val="24"/>
                                <w:szCs w:val="24"/>
                              </w:rPr>
                              <w:t xml:space="preserve">. </w:t>
                            </w:r>
                            <w:r w:rsidR="00EA2D82" w:rsidRPr="00896CDF">
                              <w:rPr>
                                <w:rFonts w:ascii="Arial" w:hAnsi="Arial" w:cs="Arial"/>
                                <w:sz w:val="24"/>
                                <w:szCs w:val="24"/>
                              </w:rPr>
                              <w:t>The patient has best corrected visual acuity of better than 6/12 in the worst eye but they are experiencing some other significant impact on their quality of life and daily activities of living as a result of their visual symptoms</w:t>
                            </w:r>
                            <w:r w:rsidR="00527B61" w:rsidRPr="00896CDF">
                              <w:rPr>
                                <w:rFonts w:ascii="Arial" w:hAnsi="Arial" w:cs="Arial"/>
                                <w:sz w:val="24"/>
                                <w:szCs w:val="24"/>
                              </w:rPr>
                              <w:t xml:space="preserve">, such as a greater risk of falls, </w:t>
                            </w:r>
                            <w:r w:rsidR="0090021C" w:rsidRPr="00896CDF">
                              <w:rPr>
                                <w:rFonts w:ascii="Arial" w:hAnsi="Arial" w:cs="Arial"/>
                                <w:sz w:val="24"/>
                                <w:szCs w:val="24"/>
                              </w:rPr>
                              <w:t xml:space="preserve">issues with </w:t>
                            </w:r>
                            <w:r w:rsidR="00527B61" w:rsidRPr="00896CDF">
                              <w:rPr>
                                <w:rFonts w:ascii="Arial" w:hAnsi="Arial" w:cs="Arial"/>
                                <w:sz w:val="24"/>
                                <w:szCs w:val="24"/>
                              </w:rPr>
                              <w:t>mobility</w:t>
                            </w:r>
                            <w:r w:rsidR="009401E6" w:rsidRPr="000D3BC3">
                              <w:rPr>
                                <w:rFonts w:ascii="Arial" w:hAnsi="Arial" w:cs="Arial"/>
                                <w:sz w:val="24"/>
                                <w:szCs w:val="24"/>
                              </w:rPr>
                              <w:t xml:space="preserve">, </w:t>
                            </w:r>
                            <w:r w:rsidR="00527B61" w:rsidRPr="000D3BC3">
                              <w:rPr>
                                <w:rFonts w:ascii="Arial" w:hAnsi="Arial" w:cs="Arial"/>
                                <w:sz w:val="24"/>
                                <w:szCs w:val="24"/>
                              </w:rPr>
                              <w:t>ability to work</w:t>
                            </w:r>
                            <w:r w:rsidR="007C54A6" w:rsidRPr="000D3BC3">
                              <w:rPr>
                                <w:rFonts w:ascii="Arial" w:hAnsi="Arial" w:cs="Arial"/>
                                <w:sz w:val="24"/>
                                <w:szCs w:val="24"/>
                              </w:rPr>
                              <w:t xml:space="preserve"> or lip read</w:t>
                            </w:r>
                            <w:r w:rsidR="00527B61" w:rsidRPr="000D3BC3">
                              <w:rPr>
                                <w:rFonts w:ascii="Arial" w:hAnsi="Arial" w:cs="Arial"/>
                                <w:sz w:val="24"/>
                                <w:szCs w:val="24"/>
                              </w:rPr>
                              <w:t xml:space="preserve">. </w:t>
                            </w:r>
                          </w:p>
                          <w:p w14:paraId="3BF83B4D" w14:textId="77777777" w:rsidR="00EA2D82" w:rsidRPr="000D3BC3" w:rsidRDefault="00EA2D82" w:rsidP="00EA2D82">
                            <w:pPr>
                              <w:spacing w:after="0" w:line="240" w:lineRule="auto"/>
                              <w:ind w:left="374" w:right="567"/>
                              <w:jc w:val="both"/>
                              <w:rPr>
                                <w:rFonts w:ascii="Arial" w:hAnsi="Arial" w:cs="Arial"/>
                                <w:sz w:val="24"/>
                                <w:szCs w:val="24"/>
                              </w:rPr>
                            </w:pPr>
                          </w:p>
                          <w:p w14:paraId="3D07DFED" w14:textId="77777777" w:rsidR="00EA2D82" w:rsidRPr="000D3BC3" w:rsidRDefault="00EA2D82" w:rsidP="00EF3B49">
                            <w:pPr>
                              <w:spacing w:after="0" w:line="240" w:lineRule="auto"/>
                              <w:ind w:left="374" w:right="567"/>
                              <w:rPr>
                                <w:rFonts w:ascii="Arial" w:hAnsi="Arial" w:cs="Arial"/>
                                <w:sz w:val="24"/>
                                <w:szCs w:val="24"/>
                              </w:rPr>
                            </w:pPr>
                            <w:r w:rsidRPr="000D3BC3">
                              <w:rPr>
                                <w:rFonts w:ascii="Arial" w:hAnsi="Arial" w:cs="Arial"/>
                                <w:sz w:val="24"/>
                                <w:szCs w:val="24"/>
                              </w:rPr>
                              <w:t xml:space="preserve">A description of this impact must accompany the referral information and </w:t>
                            </w:r>
                            <w:r w:rsidR="0037287D" w:rsidRPr="000D3BC3">
                              <w:rPr>
                                <w:rFonts w:ascii="Arial" w:hAnsi="Arial" w:cs="Arial"/>
                                <w:sz w:val="24"/>
                                <w:szCs w:val="24"/>
                              </w:rPr>
                              <w:t xml:space="preserve">is </w:t>
                            </w:r>
                            <w:r w:rsidRPr="000D3BC3">
                              <w:rPr>
                                <w:rFonts w:ascii="Arial" w:hAnsi="Arial" w:cs="Arial"/>
                                <w:sz w:val="24"/>
                                <w:szCs w:val="24"/>
                              </w:rPr>
                              <w:t xml:space="preserve">subject to </w:t>
                            </w:r>
                            <w:r w:rsidR="0037287D" w:rsidRPr="000D3BC3">
                              <w:rPr>
                                <w:rFonts w:ascii="Arial" w:hAnsi="Arial" w:cs="Arial"/>
                                <w:sz w:val="24"/>
                                <w:szCs w:val="24"/>
                              </w:rPr>
                              <w:t>Individual Funding Request process (IFR).</w:t>
                            </w:r>
                          </w:p>
                          <w:p w14:paraId="72265099" w14:textId="77777777" w:rsidR="00EA2D82" w:rsidRPr="000D3BC3" w:rsidRDefault="00EA2D82" w:rsidP="00EF3B49">
                            <w:pPr>
                              <w:spacing w:after="0" w:line="240" w:lineRule="auto"/>
                              <w:ind w:left="374" w:right="567"/>
                              <w:rPr>
                                <w:rFonts w:ascii="Arial" w:hAnsi="Arial" w:cs="Arial"/>
                                <w:sz w:val="24"/>
                                <w:szCs w:val="24"/>
                              </w:rPr>
                            </w:pPr>
                            <w:r w:rsidRPr="000D3BC3">
                              <w:rPr>
                                <w:rFonts w:ascii="Arial" w:hAnsi="Arial" w:cs="Arial"/>
                                <w:sz w:val="24"/>
                                <w:szCs w:val="24"/>
                              </w:rPr>
                              <w:t xml:space="preserve"> </w:t>
                            </w:r>
                          </w:p>
                          <w:p w14:paraId="42EF050D" w14:textId="77777777" w:rsidR="00EA2D82" w:rsidRPr="000D3BC3" w:rsidRDefault="00EA2D82" w:rsidP="00EF3B49">
                            <w:pPr>
                              <w:spacing w:after="0" w:line="240" w:lineRule="auto"/>
                              <w:ind w:left="374" w:right="567"/>
                              <w:rPr>
                                <w:rFonts w:ascii="Arial" w:hAnsi="Arial" w:cs="Arial"/>
                                <w:b/>
                                <w:sz w:val="24"/>
                                <w:szCs w:val="24"/>
                              </w:rPr>
                            </w:pPr>
                            <w:r w:rsidRPr="000D3BC3">
                              <w:rPr>
                                <w:rFonts w:ascii="Arial" w:hAnsi="Arial" w:cs="Arial"/>
                                <w:b/>
                                <w:sz w:val="24"/>
                                <w:szCs w:val="24"/>
                              </w:rPr>
                              <w:t xml:space="preserve">OR </w:t>
                            </w:r>
                          </w:p>
                          <w:p w14:paraId="66A1AD25" w14:textId="77777777" w:rsidR="00EA2D82" w:rsidRPr="000D3BC3" w:rsidRDefault="00EA2D82" w:rsidP="00EF3B49">
                            <w:pPr>
                              <w:spacing w:after="0" w:line="240" w:lineRule="auto"/>
                              <w:ind w:left="374" w:right="567"/>
                              <w:rPr>
                                <w:rFonts w:ascii="Arial" w:hAnsi="Arial" w:cs="Arial"/>
                                <w:sz w:val="24"/>
                                <w:szCs w:val="24"/>
                              </w:rPr>
                            </w:pPr>
                          </w:p>
                          <w:p w14:paraId="637C5415" w14:textId="77777777" w:rsidR="00EA2D82" w:rsidRPr="00EA2D82" w:rsidRDefault="0003217C" w:rsidP="00EF3B49">
                            <w:pPr>
                              <w:spacing w:after="0" w:line="240" w:lineRule="auto"/>
                              <w:ind w:left="374" w:right="567"/>
                              <w:rPr>
                                <w:rFonts w:ascii="Arial" w:hAnsi="Arial" w:cs="Arial"/>
                                <w:sz w:val="24"/>
                                <w:szCs w:val="24"/>
                              </w:rPr>
                            </w:pPr>
                            <w:r w:rsidRPr="000D3BC3">
                              <w:rPr>
                                <w:rFonts w:ascii="Arial" w:hAnsi="Arial" w:cs="Arial"/>
                                <w:sz w:val="24"/>
                                <w:szCs w:val="24"/>
                              </w:rPr>
                              <w:t>5</w:t>
                            </w:r>
                            <w:r w:rsidR="00EA2D82" w:rsidRPr="000D3BC3">
                              <w:rPr>
                                <w:rFonts w:ascii="Arial" w:hAnsi="Arial" w:cs="Arial"/>
                                <w:sz w:val="24"/>
                                <w:szCs w:val="24"/>
                              </w:rPr>
                              <w:t>. Patients with diabetes in whom the removal of cataract is considered necessary to facilitate effective digital retinal photography</w:t>
                            </w:r>
                            <w:r w:rsidR="00E970C3" w:rsidRPr="000D3BC3">
                              <w:rPr>
                                <w:rFonts w:ascii="Arial" w:hAnsi="Arial" w:cs="Arial"/>
                                <w:sz w:val="24"/>
                                <w:szCs w:val="24"/>
                              </w:rPr>
                              <w:t>, or according to clinical judgment for management of glaucoma.</w:t>
                            </w:r>
                            <w:r w:rsidR="00E970C3" w:rsidRPr="00E970C3">
                              <w:rPr>
                                <w:rFonts w:ascii="Arial" w:hAnsi="Arial" w:cs="Arial"/>
                                <w:sz w:val="24"/>
                                <w:szCs w:val="24"/>
                              </w:rPr>
                              <w:t xml:space="preserve"> </w:t>
                            </w:r>
                            <w:r w:rsidR="00EA2D82" w:rsidRPr="00EA2D82">
                              <w:rPr>
                                <w:rFonts w:ascii="Arial" w:hAnsi="Arial" w:cs="Arial"/>
                                <w:sz w:val="24"/>
                                <w:szCs w:val="24"/>
                              </w:rPr>
                              <w:t xml:space="preserve">  </w:t>
                            </w:r>
                          </w:p>
                          <w:p w14:paraId="33B29C32" w14:textId="77777777" w:rsidR="00EA2D82" w:rsidRPr="00EA2D82" w:rsidRDefault="00EA2D82" w:rsidP="00EF3B49">
                            <w:pPr>
                              <w:spacing w:after="0" w:line="240" w:lineRule="auto"/>
                              <w:ind w:left="374" w:right="567"/>
                              <w:rPr>
                                <w:rFonts w:ascii="Arial" w:hAnsi="Arial" w:cs="Arial"/>
                                <w:sz w:val="24"/>
                                <w:szCs w:val="24"/>
                              </w:rPr>
                            </w:pPr>
                            <w:r w:rsidRPr="00EA2D82">
                              <w:rPr>
                                <w:rFonts w:ascii="Arial" w:hAnsi="Arial" w:cs="Arial"/>
                                <w:sz w:val="24"/>
                                <w:szCs w:val="24"/>
                              </w:rPr>
                              <w:t xml:space="preserve"> </w:t>
                            </w:r>
                          </w:p>
                          <w:p w14:paraId="661EF996" w14:textId="77777777" w:rsidR="00EA2D82" w:rsidRPr="00EA2D82" w:rsidRDefault="00EA2D82" w:rsidP="00EF3B49">
                            <w:pPr>
                              <w:spacing w:after="0" w:line="240" w:lineRule="auto"/>
                              <w:ind w:left="374" w:right="567"/>
                              <w:rPr>
                                <w:rFonts w:ascii="Arial" w:hAnsi="Arial" w:cs="Arial"/>
                                <w:b/>
                                <w:sz w:val="24"/>
                                <w:szCs w:val="24"/>
                              </w:rPr>
                            </w:pPr>
                            <w:r w:rsidRPr="00EA2D82">
                              <w:rPr>
                                <w:rFonts w:ascii="Arial" w:hAnsi="Arial" w:cs="Arial"/>
                                <w:b/>
                                <w:sz w:val="24"/>
                                <w:szCs w:val="24"/>
                              </w:rPr>
                              <w:t xml:space="preserve">AND </w:t>
                            </w:r>
                          </w:p>
                          <w:p w14:paraId="4D59DE03" w14:textId="77777777" w:rsidR="00EA2D82" w:rsidRDefault="00EA2D82" w:rsidP="00EF3B49">
                            <w:pPr>
                              <w:spacing w:after="0" w:line="240" w:lineRule="auto"/>
                              <w:ind w:left="374" w:right="567"/>
                              <w:rPr>
                                <w:rFonts w:ascii="Arial" w:hAnsi="Arial" w:cs="Arial"/>
                                <w:sz w:val="24"/>
                                <w:szCs w:val="24"/>
                              </w:rPr>
                            </w:pPr>
                          </w:p>
                          <w:p w14:paraId="0BA6EFDC" w14:textId="77777777" w:rsidR="00EA2D82" w:rsidRPr="00EA2D82" w:rsidRDefault="0003217C" w:rsidP="00EF3B49">
                            <w:pPr>
                              <w:spacing w:after="0" w:line="240" w:lineRule="auto"/>
                              <w:ind w:left="374" w:right="567"/>
                              <w:rPr>
                                <w:rFonts w:ascii="Arial" w:hAnsi="Arial" w:cs="Arial"/>
                                <w:sz w:val="24"/>
                                <w:szCs w:val="24"/>
                              </w:rPr>
                            </w:pPr>
                            <w:r>
                              <w:rPr>
                                <w:rFonts w:ascii="Arial" w:hAnsi="Arial" w:cs="Arial"/>
                                <w:sz w:val="24"/>
                                <w:szCs w:val="24"/>
                              </w:rPr>
                              <w:t>6</w:t>
                            </w:r>
                            <w:r w:rsidR="00EA2D82" w:rsidRPr="00EA2D82">
                              <w:rPr>
                                <w:rFonts w:ascii="Arial" w:hAnsi="Arial" w:cs="Arial"/>
                                <w:sz w:val="24"/>
                                <w:szCs w:val="24"/>
                              </w:rPr>
                              <w:t xml:space="preserve">. The patient is willing to have cataract surgery. The referring optometrist or GP has discussed the risks and benefits, using an approved information leaflet (national or locally agreed), and ensured the patient understands and is willing to undergo surgery before referring. </w:t>
                            </w:r>
                          </w:p>
                          <w:p w14:paraId="1E4C8B70" w14:textId="77777777" w:rsidR="00EA2D82" w:rsidRPr="00EA2D82" w:rsidRDefault="00EA2D82" w:rsidP="00EF3B49">
                            <w:pPr>
                              <w:spacing w:after="0" w:line="240" w:lineRule="auto"/>
                              <w:ind w:left="374" w:right="567"/>
                              <w:rPr>
                                <w:rFonts w:ascii="Arial" w:hAnsi="Arial" w:cs="Arial"/>
                                <w:sz w:val="24"/>
                                <w:szCs w:val="24"/>
                              </w:rPr>
                            </w:pPr>
                            <w:r w:rsidRPr="00EA2D82">
                              <w:rPr>
                                <w:rFonts w:ascii="Arial" w:hAnsi="Arial" w:cs="Arial"/>
                                <w:sz w:val="24"/>
                                <w:szCs w:val="24"/>
                              </w:rPr>
                              <w:t xml:space="preserve"> </w:t>
                            </w:r>
                          </w:p>
                          <w:p w14:paraId="798E0A38" w14:textId="77777777" w:rsidR="00EA2D82" w:rsidRDefault="00EA2D82" w:rsidP="00EF3B49">
                            <w:pPr>
                              <w:spacing w:after="0" w:line="240" w:lineRule="auto"/>
                              <w:ind w:left="374" w:right="567"/>
                              <w:rPr>
                                <w:rFonts w:ascii="Arial" w:hAnsi="Arial" w:cs="Arial"/>
                                <w:sz w:val="24"/>
                                <w:szCs w:val="24"/>
                              </w:rPr>
                            </w:pPr>
                            <w:r w:rsidRPr="00EA2D82">
                              <w:rPr>
                                <w:rFonts w:ascii="Arial" w:hAnsi="Arial" w:cs="Arial"/>
                                <w:b/>
                                <w:sz w:val="24"/>
                                <w:szCs w:val="24"/>
                              </w:rPr>
                              <w:t xml:space="preserve">Second eye surgery in patients with bilateral cataracts </w:t>
                            </w:r>
                          </w:p>
                          <w:p w14:paraId="592B11EF" w14:textId="77777777" w:rsidR="00337EB5" w:rsidRDefault="00EA2D82" w:rsidP="00EF3B49">
                            <w:pPr>
                              <w:spacing w:after="0" w:line="240" w:lineRule="auto"/>
                              <w:ind w:left="374" w:right="567"/>
                              <w:rPr>
                                <w:rFonts w:ascii="Arial" w:hAnsi="Arial" w:cs="Arial"/>
                                <w:sz w:val="24"/>
                                <w:szCs w:val="24"/>
                              </w:rPr>
                            </w:pPr>
                            <w:r w:rsidRPr="00EA2D82">
                              <w:rPr>
                                <w:rFonts w:ascii="Arial" w:hAnsi="Arial" w:cs="Arial"/>
                                <w:sz w:val="24"/>
                                <w:szCs w:val="24"/>
                              </w:rPr>
                              <w:t>Second eye surgery will be funded if the criteria above are met again. This should be assessed not earlier than the post-operative review following surgery on the first eye. This policy does not extend to cataract removal incidental to the management of other eye conditions.</w:t>
                            </w:r>
                          </w:p>
                          <w:p w14:paraId="645BE6F2" w14:textId="77777777" w:rsidR="00FA0B75" w:rsidRDefault="00FA0B75" w:rsidP="00EF3B49">
                            <w:pPr>
                              <w:spacing w:after="0" w:line="240" w:lineRule="auto"/>
                              <w:ind w:left="374" w:right="567"/>
                              <w:rPr>
                                <w:rFonts w:ascii="Arial" w:hAnsi="Arial" w:cs="Arial"/>
                                <w:sz w:val="24"/>
                                <w:szCs w:val="24"/>
                              </w:rPr>
                            </w:pPr>
                          </w:p>
                          <w:p w14:paraId="34B7CC0C" w14:textId="77777777" w:rsidR="00FA0B75" w:rsidRDefault="00FA0B75" w:rsidP="00EF3B49">
                            <w:pPr>
                              <w:spacing w:after="0" w:line="240" w:lineRule="auto"/>
                              <w:ind w:left="374" w:right="567"/>
                              <w:rPr>
                                <w:rFonts w:ascii="Arial" w:hAnsi="Arial" w:cs="Arial"/>
                                <w:sz w:val="24"/>
                                <w:szCs w:val="24"/>
                              </w:rPr>
                            </w:pPr>
                            <w:r w:rsidRPr="00FA0B75">
                              <w:rPr>
                                <w:rFonts w:ascii="Arial" w:hAnsi="Arial" w:cs="Arial"/>
                                <w:b/>
                                <w:sz w:val="24"/>
                                <w:szCs w:val="24"/>
                              </w:rPr>
                              <w:t>For patients at significant risk of falls</w:t>
                            </w:r>
                          </w:p>
                          <w:p w14:paraId="0A1BC50D" w14:textId="77777777" w:rsidR="00FA0B75" w:rsidRDefault="00FA0B75" w:rsidP="00EF3B49">
                            <w:pPr>
                              <w:spacing w:after="0" w:line="240" w:lineRule="auto"/>
                              <w:ind w:left="374" w:right="567"/>
                              <w:rPr>
                                <w:rFonts w:ascii="Arial" w:hAnsi="Arial" w:cs="Arial"/>
                                <w:sz w:val="24"/>
                                <w:szCs w:val="24"/>
                              </w:rPr>
                            </w:pPr>
                            <w:r w:rsidRPr="00FA0B75">
                              <w:rPr>
                                <w:rFonts w:ascii="Arial" w:hAnsi="Arial" w:cs="Arial"/>
                                <w:sz w:val="24"/>
                                <w:szCs w:val="24"/>
                              </w:rPr>
                              <w:t>If there are concerns about a patients’ risk of falls, they should be screened for their falls risk as per local pathways. If a patient is deemed to be at significant risk of falls, and visual impairment due to cataract is deemed to be a contributor to this risk by the specialist team, patients who do not meet the visual acuity criteria above will be approved on an individual patient basis.</w:t>
                            </w:r>
                          </w:p>
                          <w:p w14:paraId="66632B48" w14:textId="77777777" w:rsidR="00896CDF" w:rsidRDefault="00896CDF" w:rsidP="00EF3B49">
                            <w:pPr>
                              <w:spacing w:after="0" w:line="240" w:lineRule="auto"/>
                              <w:ind w:left="374" w:right="567"/>
                              <w:rPr>
                                <w:rFonts w:ascii="Arial" w:hAnsi="Arial" w:cs="Arial"/>
                                <w:sz w:val="24"/>
                                <w:szCs w:val="24"/>
                              </w:rPr>
                            </w:pPr>
                          </w:p>
                          <w:p w14:paraId="058065C4" w14:textId="77777777" w:rsidR="00896CDF" w:rsidRPr="00896CDF" w:rsidRDefault="00896CDF" w:rsidP="00896CDF">
                            <w:pPr>
                              <w:spacing w:after="0" w:line="240" w:lineRule="auto"/>
                              <w:ind w:left="374" w:right="567"/>
                              <w:rPr>
                                <w:rFonts w:ascii="Arial" w:hAnsi="Arial" w:cs="Arial"/>
                                <w:b/>
                                <w:sz w:val="24"/>
                                <w:szCs w:val="24"/>
                              </w:rPr>
                            </w:pPr>
                            <w:r w:rsidRPr="00896CDF">
                              <w:rPr>
                                <w:rFonts w:ascii="Arial" w:hAnsi="Arial" w:cs="Arial"/>
                                <w:b/>
                                <w:sz w:val="24"/>
                                <w:szCs w:val="24"/>
                              </w:rPr>
                              <w:t>Intraocular lenses for cataract surgery (IOL)</w:t>
                            </w:r>
                          </w:p>
                          <w:p w14:paraId="29CCC64E" w14:textId="77777777" w:rsidR="00896CDF" w:rsidRDefault="00896CDF" w:rsidP="00896CDF">
                            <w:pPr>
                              <w:spacing w:after="0" w:line="240" w:lineRule="auto"/>
                              <w:ind w:left="374" w:right="567"/>
                              <w:rPr>
                                <w:rFonts w:ascii="Arial" w:hAnsi="Arial" w:cs="Arial"/>
                                <w:sz w:val="24"/>
                                <w:szCs w:val="24"/>
                              </w:rPr>
                            </w:pPr>
                            <w:r w:rsidRPr="00896CDF">
                              <w:rPr>
                                <w:rFonts w:ascii="Arial" w:hAnsi="Arial" w:cs="Arial"/>
                                <w:sz w:val="24"/>
                                <w:szCs w:val="24"/>
                              </w:rPr>
                              <w:t>Monofocal IOLs are the current standard IOL design used for cataract surgery in the NHS. Toric Intraocular Lenses for astigmatism correction in patients undergoing cataract surgery is not normally funded by CCGs. This is due to a lack of quality evidence regarding the long term clinical effectiveness of this procedure. NHSE commissions other services for astigmatism and refractive errors that are effective, safe and cost-effective, such as wearing glasses or contact lenses.</w:t>
                            </w:r>
                          </w:p>
                          <w:p w14:paraId="2FE0575C" w14:textId="77777777" w:rsidR="00896CDF" w:rsidRDefault="00896CDF" w:rsidP="00896CDF">
                            <w:pPr>
                              <w:spacing w:after="0" w:line="240" w:lineRule="auto"/>
                              <w:ind w:left="374" w:right="567"/>
                              <w:rPr>
                                <w:rFonts w:ascii="Arial" w:hAnsi="Arial" w:cs="Arial"/>
                                <w:sz w:val="24"/>
                                <w:szCs w:val="24"/>
                              </w:rPr>
                            </w:pPr>
                          </w:p>
                          <w:p w14:paraId="4C8420AA" w14:textId="77777777" w:rsidR="00896CDF" w:rsidRPr="00896CDF" w:rsidRDefault="00896CDF" w:rsidP="00896CDF">
                            <w:pPr>
                              <w:spacing w:after="0" w:line="240" w:lineRule="auto"/>
                              <w:ind w:left="374" w:right="567"/>
                              <w:rPr>
                                <w:rFonts w:ascii="Arial" w:hAnsi="Arial" w:cs="Arial"/>
                                <w:sz w:val="24"/>
                                <w:szCs w:val="24"/>
                              </w:rPr>
                            </w:pPr>
                            <w:r w:rsidRPr="00896CDF">
                              <w:rPr>
                                <w:rFonts w:ascii="Arial" w:hAnsi="Arial" w:cs="Arial"/>
                                <w:sz w:val="24"/>
                                <w:szCs w:val="24"/>
                              </w:rPr>
                              <w:t xml:space="preserve">References:  </w:t>
                            </w:r>
                          </w:p>
                          <w:p w14:paraId="03E5F519" w14:textId="77777777" w:rsidR="00896CDF" w:rsidRPr="00896CDF" w:rsidRDefault="00896CDF" w:rsidP="00896CDF">
                            <w:pPr>
                              <w:spacing w:after="0" w:line="240" w:lineRule="auto"/>
                              <w:ind w:left="374" w:right="567"/>
                              <w:rPr>
                                <w:rFonts w:ascii="Arial" w:hAnsi="Arial" w:cs="Arial"/>
                                <w:sz w:val="24"/>
                                <w:szCs w:val="24"/>
                              </w:rPr>
                            </w:pPr>
                            <w:r w:rsidRPr="00896CDF">
                              <w:rPr>
                                <w:rFonts w:ascii="Arial" w:hAnsi="Arial" w:cs="Arial"/>
                                <w:sz w:val="24"/>
                                <w:szCs w:val="24"/>
                              </w:rPr>
                              <w:t>NICE NG77 (2017) Cataracts in adults: management</w:t>
                            </w:r>
                          </w:p>
                          <w:p w14:paraId="27F883AB" w14:textId="77777777" w:rsidR="00896CDF" w:rsidRPr="00EA2D82" w:rsidRDefault="00896CDF" w:rsidP="00896CDF">
                            <w:pPr>
                              <w:spacing w:after="0" w:line="240" w:lineRule="auto"/>
                              <w:ind w:left="374" w:right="567"/>
                              <w:rPr>
                                <w:rFonts w:ascii="Arial" w:hAnsi="Arial" w:cs="Arial"/>
                                <w:sz w:val="24"/>
                                <w:szCs w:val="24"/>
                              </w:rPr>
                            </w:pPr>
                            <w:r w:rsidRPr="00896CDF">
                              <w:rPr>
                                <w:rFonts w:ascii="Arial" w:hAnsi="Arial" w:cs="Arial"/>
                                <w:sz w:val="24"/>
                                <w:szCs w:val="24"/>
                              </w:rPr>
                              <w:t>The Royal College of Ophthalmologists Commissioning Guide: Cataract Surgery February (2015)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78F245" id="_x0000_s1027" type="#_x0000_t202" style="position:absolute;margin-left:-15.5pt;margin-top:4.35pt;width:514.8pt;height:751.9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" fillcolor="white [3212]" strokecolor="windowText">
                <v:textbox>
                  <w:txbxContent>
                    <w:p w14:paraId="1ED337AE" w14:textId="77777777" w:rsidR="00EA2D82" w:rsidRDefault="00337EB5" w:rsidP="00EF3B49">
                      <w:pPr>
                        <w:spacing w:after="0" w:line="240" w:lineRule="auto"/>
                        <w:rPr>
                          <w:rFonts w:ascii="Arial" w:hAnsi="Arial" w:cs="Arial"/>
                          <w:sz w:val="24"/>
                          <w:szCs w:val="24"/>
                        </w:rPr>
                      </w:pPr>
                      <w:r w:rsidRPr="00EA2D82">
                        <w:rPr>
                          <w:rFonts w:ascii="Arial" w:hAnsi="Arial" w:cs="Arial"/>
                          <w:sz w:val="24"/>
                          <w:szCs w:val="24"/>
                        </w:rPr>
                        <w:t xml:space="preserve"> </w:t>
                      </w:r>
                    </w:p>
                    <w:p w14:paraId="280BE1E8" w14:textId="77777777" w:rsidR="00EA2D82" w:rsidRPr="00EA2D82" w:rsidRDefault="00EA2D82" w:rsidP="00896CDF">
                      <w:pPr>
                        <w:spacing w:after="0" w:line="240" w:lineRule="auto"/>
                        <w:ind w:left="374" w:right="567"/>
                        <w:rPr>
                          <w:rFonts w:ascii="Arial" w:hAnsi="Arial" w:cs="Arial"/>
                          <w:b/>
                          <w:sz w:val="24"/>
                          <w:szCs w:val="24"/>
                        </w:rPr>
                      </w:pPr>
                      <w:r w:rsidRPr="00EA2D82">
                        <w:rPr>
                          <w:rFonts w:ascii="Arial" w:hAnsi="Arial" w:cs="Arial"/>
                          <w:sz w:val="24"/>
                          <w:szCs w:val="24"/>
                        </w:rPr>
                        <w:t xml:space="preserve"> </w:t>
                      </w:r>
                      <w:r w:rsidRPr="00EA2D82">
                        <w:rPr>
                          <w:rFonts w:ascii="Arial" w:hAnsi="Arial" w:cs="Arial"/>
                          <w:b/>
                          <w:sz w:val="24"/>
                          <w:szCs w:val="24"/>
                        </w:rPr>
                        <w:t>OR</w:t>
                      </w:r>
                    </w:p>
                    <w:p w14:paraId="6AE656FF" w14:textId="77777777" w:rsidR="00EA2D82" w:rsidRDefault="00EA2D82" w:rsidP="00EA2D82">
                      <w:pPr>
                        <w:spacing w:after="0" w:line="240" w:lineRule="auto"/>
                        <w:ind w:left="374" w:right="567"/>
                        <w:jc w:val="both"/>
                        <w:rPr>
                          <w:rFonts w:ascii="Arial" w:hAnsi="Arial" w:cs="Arial"/>
                          <w:sz w:val="24"/>
                          <w:szCs w:val="24"/>
                        </w:rPr>
                      </w:pPr>
                    </w:p>
                    <w:p w14:paraId="21A46D0C" w14:textId="77777777" w:rsidR="00EA2D82" w:rsidRPr="000D3BC3" w:rsidRDefault="0003217C" w:rsidP="00896CDF">
                      <w:pPr>
                        <w:spacing w:after="0" w:line="240" w:lineRule="auto"/>
                        <w:ind w:left="374" w:right="567"/>
                        <w:rPr>
                          <w:rFonts w:ascii="Arial" w:hAnsi="Arial" w:cs="Arial"/>
                          <w:i/>
                          <w:sz w:val="24"/>
                          <w:szCs w:val="24"/>
                        </w:rPr>
                      </w:pPr>
                      <w:r>
                        <w:rPr>
                          <w:rFonts w:ascii="Arial" w:hAnsi="Arial" w:cs="Arial"/>
                          <w:sz w:val="24"/>
                          <w:szCs w:val="24"/>
                        </w:rPr>
                        <w:t>4</w:t>
                      </w:r>
                      <w:r w:rsidR="00EA2D82" w:rsidRPr="00EA2D82">
                        <w:rPr>
                          <w:rFonts w:ascii="Arial" w:hAnsi="Arial" w:cs="Arial"/>
                          <w:sz w:val="24"/>
                          <w:szCs w:val="24"/>
                        </w:rPr>
                        <w:t xml:space="preserve">. </w:t>
                      </w:r>
                      <w:r w:rsidR="00EA2D82" w:rsidRPr="00896CDF">
                        <w:rPr>
                          <w:rFonts w:ascii="Arial" w:hAnsi="Arial" w:cs="Arial"/>
                          <w:sz w:val="24"/>
                          <w:szCs w:val="24"/>
                        </w:rPr>
                        <w:t>The patient has best corrected visual acuity of better than 6/12 in the worst eye but they are experiencing some other significant impact on their quality of life and daily activities of living as a result of their visual symptoms</w:t>
                      </w:r>
                      <w:r w:rsidR="00527B61" w:rsidRPr="00896CDF">
                        <w:rPr>
                          <w:rFonts w:ascii="Arial" w:hAnsi="Arial" w:cs="Arial"/>
                          <w:sz w:val="24"/>
                          <w:szCs w:val="24"/>
                        </w:rPr>
                        <w:t xml:space="preserve">, such as a greater risk of falls, </w:t>
                      </w:r>
                      <w:r w:rsidR="0090021C" w:rsidRPr="00896CDF">
                        <w:rPr>
                          <w:rFonts w:ascii="Arial" w:hAnsi="Arial" w:cs="Arial"/>
                          <w:sz w:val="24"/>
                          <w:szCs w:val="24"/>
                        </w:rPr>
                        <w:t xml:space="preserve">issues with </w:t>
                      </w:r>
                      <w:r w:rsidR="00527B61" w:rsidRPr="00896CDF">
                        <w:rPr>
                          <w:rFonts w:ascii="Arial" w:hAnsi="Arial" w:cs="Arial"/>
                          <w:sz w:val="24"/>
                          <w:szCs w:val="24"/>
                        </w:rPr>
                        <w:t>mobility</w:t>
                      </w:r>
                      <w:r w:rsidR="009401E6" w:rsidRPr="000D3BC3">
                        <w:rPr>
                          <w:rFonts w:ascii="Arial" w:hAnsi="Arial" w:cs="Arial"/>
                          <w:sz w:val="24"/>
                          <w:szCs w:val="24"/>
                        </w:rPr>
                        <w:t xml:space="preserve">, </w:t>
                      </w:r>
                      <w:r w:rsidR="00527B61" w:rsidRPr="000D3BC3">
                        <w:rPr>
                          <w:rFonts w:ascii="Arial" w:hAnsi="Arial" w:cs="Arial"/>
                          <w:sz w:val="24"/>
                          <w:szCs w:val="24"/>
                        </w:rPr>
                        <w:t>ability to work</w:t>
                      </w:r>
                      <w:r w:rsidR="007C54A6" w:rsidRPr="000D3BC3">
                        <w:rPr>
                          <w:rFonts w:ascii="Arial" w:hAnsi="Arial" w:cs="Arial"/>
                          <w:sz w:val="24"/>
                          <w:szCs w:val="24"/>
                        </w:rPr>
                        <w:t xml:space="preserve"> or lip read</w:t>
                      </w:r>
                      <w:r w:rsidR="00527B61" w:rsidRPr="000D3BC3">
                        <w:rPr>
                          <w:rFonts w:ascii="Arial" w:hAnsi="Arial" w:cs="Arial"/>
                          <w:sz w:val="24"/>
                          <w:szCs w:val="24"/>
                        </w:rPr>
                        <w:t xml:space="preserve">. </w:t>
                      </w:r>
                    </w:p>
                    <w:p w14:paraId="3BF83B4D" w14:textId="77777777" w:rsidR="00EA2D82" w:rsidRPr="000D3BC3" w:rsidRDefault="00EA2D82" w:rsidP="00EA2D82">
                      <w:pPr>
                        <w:spacing w:after="0" w:line="240" w:lineRule="auto"/>
                        <w:ind w:left="374" w:right="567"/>
                        <w:jc w:val="both"/>
                        <w:rPr>
                          <w:rFonts w:ascii="Arial" w:hAnsi="Arial" w:cs="Arial"/>
                          <w:sz w:val="24"/>
                          <w:szCs w:val="24"/>
                        </w:rPr>
                      </w:pPr>
                    </w:p>
                    <w:p w14:paraId="3D07DFED" w14:textId="77777777" w:rsidR="00EA2D82" w:rsidRPr="000D3BC3" w:rsidRDefault="00EA2D82" w:rsidP="00EF3B49">
                      <w:pPr>
                        <w:spacing w:after="0" w:line="240" w:lineRule="auto"/>
                        <w:ind w:left="374" w:right="567"/>
                        <w:rPr>
                          <w:rFonts w:ascii="Arial" w:hAnsi="Arial" w:cs="Arial"/>
                          <w:sz w:val="24"/>
                          <w:szCs w:val="24"/>
                        </w:rPr>
                      </w:pPr>
                      <w:r w:rsidRPr="000D3BC3">
                        <w:rPr>
                          <w:rFonts w:ascii="Arial" w:hAnsi="Arial" w:cs="Arial"/>
                          <w:sz w:val="24"/>
                          <w:szCs w:val="24"/>
                        </w:rPr>
                        <w:t xml:space="preserve">A description of this impact must accompany the referral information and </w:t>
                      </w:r>
                      <w:r w:rsidR="0037287D" w:rsidRPr="000D3BC3">
                        <w:rPr>
                          <w:rFonts w:ascii="Arial" w:hAnsi="Arial" w:cs="Arial"/>
                          <w:sz w:val="24"/>
                          <w:szCs w:val="24"/>
                        </w:rPr>
                        <w:t xml:space="preserve">is </w:t>
                      </w:r>
                      <w:r w:rsidRPr="000D3BC3">
                        <w:rPr>
                          <w:rFonts w:ascii="Arial" w:hAnsi="Arial" w:cs="Arial"/>
                          <w:sz w:val="24"/>
                          <w:szCs w:val="24"/>
                        </w:rPr>
                        <w:t xml:space="preserve">subject to </w:t>
                      </w:r>
                      <w:r w:rsidR="0037287D" w:rsidRPr="000D3BC3">
                        <w:rPr>
                          <w:rFonts w:ascii="Arial" w:hAnsi="Arial" w:cs="Arial"/>
                          <w:sz w:val="24"/>
                          <w:szCs w:val="24"/>
                        </w:rPr>
                        <w:t>Individual Funding Request process (IFR).</w:t>
                      </w:r>
                    </w:p>
                    <w:p w14:paraId="72265099" w14:textId="77777777" w:rsidR="00EA2D82" w:rsidRPr="000D3BC3" w:rsidRDefault="00EA2D82" w:rsidP="00EF3B49">
                      <w:pPr>
                        <w:spacing w:after="0" w:line="240" w:lineRule="auto"/>
                        <w:ind w:left="374" w:right="567"/>
                        <w:rPr>
                          <w:rFonts w:ascii="Arial" w:hAnsi="Arial" w:cs="Arial"/>
                          <w:sz w:val="24"/>
                          <w:szCs w:val="24"/>
                        </w:rPr>
                      </w:pPr>
                      <w:r w:rsidRPr="000D3BC3">
                        <w:rPr>
                          <w:rFonts w:ascii="Arial" w:hAnsi="Arial" w:cs="Arial"/>
                          <w:sz w:val="24"/>
                          <w:szCs w:val="24"/>
                        </w:rPr>
                        <w:t xml:space="preserve"> </w:t>
                      </w:r>
                    </w:p>
                    <w:p w14:paraId="42EF050D" w14:textId="77777777" w:rsidR="00EA2D82" w:rsidRPr="000D3BC3" w:rsidRDefault="00EA2D82" w:rsidP="00EF3B49">
                      <w:pPr>
                        <w:spacing w:after="0" w:line="240" w:lineRule="auto"/>
                        <w:ind w:left="374" w:right="567"/>
                        <w:rPr>
                          <w:rFonts w:ascii="Arial" w:hAnsi="Arial" w:cs="Arial"/>
                          <w:b/>
                          <w:sz w:val="24"/>
                          <w:szCs w:val="24"/>
                        </w:rPr>
                      </w:pPr>
                      <w:r w:rsidRPr="000D3BC3">
                        <w:rPr>
                          <w:rFonts w:ascii="Arial" w:hAnsi="Arial" w:cs="Arial"/>
                          <w:b/>
                          <w:sz w:val="24"/>
                          <w:szCs w:val="24"/>
                        </w:rPr>
                        <w:t xml:space="preserve">OR </w:t>
                      </w:r>
                    </w:p>
                    <w:p w14:paraId="66A1AD25" w14:textId="77777777" w:rsidR="00EA2D82" w:rsidRPr="000D3BC3" w:rsidRDefault="00EA2D82" w:rsidP="00EF3B49">
                      <w:pPr>
                        <w:spacing w:after="0" w:line="240" w:lineRule="auto"/>
                        <w:ind w:left="374" w:right="567"/>
                        <w:rPr>
                          <w:rFonts w:ascii="Arial" w:hAnsi="Arial" w:cs="Arial"/>
                          <w:sz w:val="24"/>
                          <w:szCs w:val="24"/>
                        </w:rPr>
                      </w:pPr>
                    </w:p>
                    <w:p w14:paraId="637C5415" w14:textId="77777777" w:rsidR="00EA2D82" w:rsidRPr="00EA2D82" w:rsidRDefault="0003217C" w:rsidP="00EF3B49">
                      <w:pPr>
                        <w:spacing w:after="0" w:line="240" w:lineRule="auto"/>
                        <w:ind w:left="374" w:right="567"/>
                        <w:rPr>
                          <w:rFonts w:ascii="Arial" w:hAnsi="Arial" w:cs="Arial"/>
                          <w:sz w:val="24"/>
                          <w:szCs w:val="24"/>
                        </w:rPr>
                      </w:pPr>
                      <w:r w:rsidRPr="000D3BC3">
                        <w:rPr>
                          <w:rFonts w:ascii="Arial" w:hAnsi="Arial" w:cs="Arial"/>
                          <w:sz w:val="24"/>
                          <w:szCs w:val="24"/>
                        </w:rPr>
                        <w:t>5</w:t>
                      </w:r>
                      <w:r w:rsidR="00EA2D82" w:rsidRPr="000D3BC3">
                        <w:rPr>
                          <w:rFonts w:ascii="Arial" w:hAnsi="Arial" w:cs="Arial"/>
                          <w:sz w:val="24"/>
                          <w:szCs w:val="24"/>
                        </w:rPr>
                        <w:t>. Patients with diabetes in whom the removal of cataract is considered necessary to facilitate effective digital retinal photography</w:t>
                      </w:r>
                      <w:r w:rsidR="00E970C3" w:rsidRPr="000D3BC3">
                        <w:rPr>
                          <w:rFonts w:ascii="Arial" w:hAnsi="Arial" w:cs="Arial"/>
                          <w:sz w:val="24"/>
                          <w:szCs w:val="24"/>
                        </w:rPr>
                        <w:t>, or according to clinical judgment for management of glaucoma.</w:t>
                      </w:r>
                      <w:r w:rsidR="00E970C3" w:rsidRPr="00E970C3">
                        <w:rPr>
                          <w:rFonts w:ascii="Arial" w:hAnsi="Arial" w:cs="Arial"/>
                          <w:sz w:val="24"/>
                          <w:szCs w:val="24"/>
                        </w:rPr>
                        <w:t xml:space="preserve"> </w:t>
                      </w:r>
                      <w:r w:rsidR="00EA2D82" w:rsidRPr="00EA2D82">
                        <w:rPr>
                          <w:rFonts w:ascii="Arial" w:hAnsi="Arial" w:cs="Arial"/>
                          <w:sz w:val="24"/>
                          <w:szCs w:val="24"/>
                        </w:rPr>
                        <w:t xml:space="preserve">  </w:t>
                      </w:r>
                    </w:p>
                    <w:p w14:paraId="33B29C32" w14:textId="77777777" w:rsidR="00EA2D82" w:rsidRPr="00EA2D82" w:rsidRDefault="00EA2D82" w:rsidP="00EF3B49">
                      <w:pPr>
                        <w:spacing w:after="0" w:line="240" w:lineRule="auto"/>
                        <w:ind w:left="374" w:right="567"/>
                        <w:rPr>
                          <w:rFonts w:ascii="Arial" w:hAnsi="Arial" w:cs="Arial"/>
                          <w:sz w:val="24"/>
                          <w:szCs w:val="24"/>
                        </w:rPr>
                      </w:pPr>
                      <w:r w:rsidRPr="00EA2D82">
                        <w:rPr>
                          <w:rFonts w:ascii="Arial" w:hAnsi="Arial" w:cs="Arial"/>
                          <w:sz w:val="24"/>
                          <w:szCs w:val="24"/>
                        </w:rPr>
                        <w:t xml:space="preserve"> </w:t>
                      </w:r>
                    </w:p>
                    <w:p w14:paraId="661EF996" w14:textId="77777777" w:rsidR="00EA2D82" w:rsidRPr="00EA2D82" w:rsidRDefault="00EA2D82" w:rsidP="00EF3B49">
                      <w:pPr>
                        <w:spacing w:after="0" w:line="240" w:lineRule="auto"/>
                        <w:ind w:left="374" w:right="567"/>
                        <w:rPr>
                          <w:rFonts w:ascii="Arial" w:hAnsi="Arial" w:cs="Arial"/>
                          <w:b/>
                          <w:sz w:val="24"/>
                          <w:szCs w:val="24"/>
                        </w:rPr>
                      </w:pPr>
                      <w:r w:rsidRPr="00EA2D82">
                        <w:rPr>
                          <w:rFonts w:ascii="Arial" w:hAnsi="Arial" w:cs="Arial"/>
                          <w:b/>
                          <w:sz w:val="24"/>
                          <w:szCs w:val="24"/>
                        </w:rPr>
                        <w:t xml:space="preserve">AND </w:t>
                      </w:r>
                    </w:p>
                    <w:p w14:paraId="4D59DE03" w14:textId="77777777" w:rsidR="00EA2D82" w:rsidRDefault="00EA2D82" w:rsidP="00EF3B49">
                      <w:pPr>
                        <w:spacing w:after="0" w:line="240" w:lineRule="auto"/>
                        <w:ind w:left="374" w:right="567"/>
                        <w:rPr>
                          <w:rFonts w:ascii="Arial" w:hAnsi="Arial" w:cs="Arial"/>
                          <w:sz w:val="24"/>
                          <w:szCs w:val="24"/>
                        </w:rPr>
                      </w:pPr>
                    </w:p>
                    <w:p w14:paraId="0BA6EFDC" w14:textId="77777777" w:rsidR="00EA2D82" w:rsidRPr="00EA2D82" w:rsidRDefault="0003217C" w:rsidP="00EF3B49">
                      <w:pPr>
                        <w:spacing w:after="0" w:line="240" w:lineRule="auto"/>
                        <w:ind w:left="374" w:right="567"/>
                        <w:rPr>
                          <w:rFonts w:ascii="Arial" w:hAnsi="Arial" w:cs="Arial"/>
                          <w:sz w:val="24"/>
                          <w:szCs w:val="24"/>
                        </w:rPr>
                      </w:pPr>
                      <w:r>
                        <w:rPr>
                          <w:rFonts w:ascii="Arial" w:hAnsi="Arial" w:cs="Arial"/>
                          <w:sz w:val="24"/>
                          <w:szCs w:val="24"/>
                        </w:rPr>
                        <w:t>6</w:t>
                      </w:r>
                      <w:r w:rsidR="00EA2D82" w:rsidRPr="00EA2D82">
                        <w:rPr>
                          <w:rFonts w:ascii="Arial" w:hAnsi="Arial" w:cs="Arial"/>
                          <w:sz w:val="24"/>
                          <w:szCs w:val="24"/>
                        </w:rPr>
                        <w:t xml:space="preserve">. The patient is willing to have cataract surgery. The referring optometrist or GP has discussed the risks and benefits, using an approved information leaflet (national or locally agreed), and ensured the patient understands and is willing to undergo surgery before referring. </w:t>
                      </w:r>
                    </w:p>
                    <w:p w14:paraId="1E4C8B70" w14:textId="77777777" w:rsidR="00EA2D82" w:rsidRPr="00EA2D82" w:rsidRDefault="00EA2D82" w:rsidP="00EF3B49">
                      <w:pPr>
                        <w:spacing w:after="0" w:line="240" w:lineRule="auto"/>
                        <w:ind w:left="374" w:right="567"/>
                        <w:rPr>
                          <w:rFonts w:ascii="Arial" w:hAnsi="Arial" w:cs="Arial"/>
                          <w:sz w:val="24"/>
                          <w:szCs w:val="24"/>
                        </w:rPr>
                      </w:pPr>
                      <w:r w:rsidRPr="00EA2D82">
                        <w:rPr>
                          <w:rFonts w:ascii="Arial" w:hAnsi="Arial" w:cs="Arial"/>
                          <w:sz w:val="24"/>
                          <w:szCs w:val="24"/>
                        </w:rPr>
                        <w:t xml:space="preserve"> </w:t>
                      </w:r>
                    </w:p>
                    <w:p w14:paraId="798E0A38" w14:textId="77777777" w:rsidR="00EA2D82" w:rsidRDefault="00EA2D82" w:rsidP="00EF3B49">
                      <w:pPr>
                        <w:spacing w:after="0" w:line="240" w:lineRule="auto"/>
                        <w:ind w:left="374" w:right="567"/>
                        <w:rPr>
                          <w:rFonts w:ascii="Arial" w:hAnsi="Arial" w:cs="Arial"/>
                          <w:sz w:val="24"/>
                          <w:szCs w:val="24"/>
                        </w:rPr>
                      </w:pPr>
                      <w:r w:rsidRPr="00EA2D82">
                        <w:rPr>
                          <w:rFonts w:ascii="Arial" w:hAnsi="Arial" w:cs="Arial"/>
                          <w:b/>
                          <w:sz w:val="24"/>
                          <w:szCs w:val="24"/>
                        </w:rPr>
                        <w:t xml:space="preserve">Second eye surgery in patients with bilateral cataracts </w:t>
                      </w:r>
                    </w:p>
                    <w:p w14:paraId="592B11EF" w14:textId="77777777" w:rsidR="00337EB5" w:rsidRDefault="00EA2D82" w:rsidP="00EF3B49">
                      <w:pPr>
                        <w:spacing w:after="0" w:line="240" w:lineRule="auto"/>
                        <w:ind w:left="374" w:right="567"/>
                        <w:rPr>
                          <w:rFonts w:ascii="Arial" w:hAnsi="Arial" w:cs="Arial"/>
                          <w:sz w:val="24"/>
                          <w:szCs w:val="24"/>
                        </w:rPr>
                      </w:pPr>
                      <w:r w:rsidRPr="00EA2D82">
                        <w:rPr>
                          <w:rFonts w:ascii="Arial" w:hAnsi="Arial" w:cs="Arial"/>
                          <w:sz w:val="24"/>
                          <w:szCs w:val="24"/>
                        </w:rPr>
                        <w:t>Second eye surgery will be funded if the criteria above are met again. This should be assessed not earlier than the post-operative review following surgery on the first eye. This policy does not extend to cataract removal incidental to the management of other eye conditions.</w:t>
                      </w:r>
                    </w:p>
                    <w:p w14:paraId="645BE6F2" w14:textId="77777777" w:rsidR="00FA0B75" w:rsidRDefault="00FA0B75" w:rsidP="00EF3B49">
                      <w:pPr>
                        <w:spacing w:after="0" w:line="240" w:lineRule="auto"/>
                        <w:ind w:left="374" w:right="567"/>
                        <w:rPr>
                          <w:rFonts w:ascii="Arial" w:hAnsi="Arial" w:cs="Arial"/>
                          <w:sz w:val="24"/>
                          <w:szCs w:val="24"/>
                        </w:rPr>
                      </w:pPr>
                    </w:p>
                    <w:p w14:paraId="34B7CC0C" w14:textId="77777777" w:rsidR="00FA0B75" w:rsidRDefault="00FA0B75" w:rsidP="00EF3B49">
                      <w:pPr>
                        <w:spacing w:after="0" w:line="240" w:lineRule="auto"/>
                        <w:ind w:left="374" w:right="567"/>
                        <w:rPr>
                          <w:rFonts w:ascii="Arial" w:hAnsi="Arial" w:cs="Arial"/>
                          <w:sz w:val="24"/>
                          <w:szCs w:val="24"/>
                        </w:rPr>
                      </w:pPr>
                      <w:r w:rsidRPr="00FA0B75">
                        <w:rPr>
                          <w:rFonts w:ascii="Arial" w:hAnsi="Arial" w:cs="Arial"/>
                          <w:b/>
                          <w:sz w:val="24"/>
                          <w:szCs w:val="24"/>
                        </w:rPr>
                        <w:t>For patients at significant risk of falls</w:t>
                      </w:r>
                    </w:p>
                    <w:p w14:paraId="0A1BC50D" w14:textId="77777777" w:rsidR="00FA0B75" w:rsidRDefault="00FA0B75" w:rsidP="00EF3B49">
                      <w:pPr>
                        <w:spacing w:after="0" w:line="240" w:lineRule="auto"/>
                        <w:ind w:left="374" w:right="567"/>
                        <w:rPr>
                          <w:rFonts w:ascii="Arial" w:hAnsi="Arial" w:cs="Arial"/>
                          <w:sz w:val="24"/>
                          <w:szCs w:val="24"/>
                        </w:rPr>
                      </w:pPr>
                      <w:r w:rsidRPr="00FA0B75">
                        <w:rPr>
                          <w:rFonts w:ascii="Arial" w:hAnsi="Arial" w:cs="Arial"/>
                          <w:sz w:val="24"/>
                          <w:szCs w:val="24"/>
                        </w:rPr>
                        <w:t>If there are concerns about a patients’ risk of falls, they should be screened for their falls risk as per local pathways. If a patient is deemed to be at significant risk of falls, and visual impairment due to cataract is deemed to be a contributor to this risk by the specialist team, patients who do not meet the visual acuity criteria above will be approved on an individual patient basis.</w:t>
                      </w:r>
                    </w:p>
                    <w:p w14:paraId="66632B48" w14:textId="77777777" w:rsidR="00896CDF" w:rsidRDefault="00896CDF" w:rsidP="00EF3B49">
                      <w:pPr>
                        <w:spacing w:after="0" w:line="240" w:lineRule="auto"/>
                        <w:ind w:left="374" w:right="567"/>
                        <w:rPr>
                          <w:rFonts w:ascii="Arial" w:hAnsi="Arial" w:cs="Arial"/>
                          <w:sz w:val="24"/>
                          <w:szCs w:val="24"/>
                        </w:rPr>
                      </w:pPr>
                    </w:p>
                    <w:p w14:paraId="058065C4" w14:textId="77777777" w:rsidR="00896CDF" w:rsidRPr="00896CDF" w:rsidRDefault="00896CDF" w:rsidP="00896CDF">
                      <w:pPr>
                        <w:spacing w:after="0" w:line="240" w:lineRule="auto"/>
                        <w:ind w:left="374" w:right="567"/>
                        <w:rPr>
                          <w:rFonts w:ascii="Arial" w:hAnsi="Arial" w:cs="Arial"/>
                          <w:b/>
                          <w:sz w:val="24"/>
                          <w:szCs w:val="24"/>
                        </w:rPr>
                      </w:pPr>
                      <w:r w:rsidRPr="00896CDF">
                        <w:rPr>
                          <w:rFonts w:ascii="Arial" w:hAnsi="Arial" w:cs="Arial"/>
                          <w:b/>
                          <w:sz w:val="24"/>
                          <w:szCs w:val="24"/>
                        </w:rPr>
                        <w:t>Intraocular lenses for cataract surgery (IOL)</w:t>
                      </w:r>
                    </w:p>
                    <w:p w14:paraId="29CCC64E" w14:textId="77777777" w:rsidR="00896CDF" w:rsidRDefault="00896CDF" w:rsidP="00896CDF">
                      <w:pPr>
                        <w:spacing w:after="0" w:line="240" w:lineRule="auto"/>
                        <w:ind w:left="374" w:right="567"/>
                        <w:rPr>
                          <w:rFonts w:ascii="Arial" w:hAnsi="Arial" w:cs="Arial"/>
                          <w:sz w:val="24"/>
                          <w:szCs w:val="24"/>
                        </w:rPr>
                      </w:pPr>
                      <w:r w:rsidRPr="00896CDF">
                        <w:rPr>
                          <w:rFonts w:ascii="Arial" w:hAnsi="Arial" w:cs="Arial"/>
                          <w:sz w:val="24"/>
                          <w:szCs w:val="24"/>
                        </w:rPr>
                        <w:t>Monofocal IOLs are the current standard IOL design used for cataract surgery in the NHS. Toric Intraocular Lenses for astigmatism correction in patients undergoing cataract surgery is not normally funded by CCGs. This is due to a lack of quality evidence regarding the long term clinical effectiveness of this procedure. NHSE commissions other services for astigmatism and refractive errors that are effective, safe and cost-effective, such as wearing glasses or contact lenses.</w:t>
                      </w:r>
                    </w:p>
                    <w:p w14:paraId="2FE0575C" w14:textId="77777777" w:rsidR="00896CDF" w:rsidRDefault="00896CDF" w:rsidP="00896CDF">
                      <w:pPr>
                        <w:spacing w:after="0" w:line="240" w:lineRule="auto"/>
                        <w:ind w:left="374" w:right="567"/>
                        <w:rPr>
                          <w:rFonts w:ascii="Arial" w:hAnsi="Arial" w:cs="Arial"/>
                          <w:sz w:val="24"/>
                          <w:szCs w:val="24"/>
                        </w:rPr>
                      </w:pPr>
                    </w:p>
                    <w:p w14:paraId="4C8420AA" w14:textId="77777777" w:rsidR="00896CDF" w:rsidRPr="00896CDF" w:rsidRDefault="00896CDF" w:rsidP="00896CDF">
                      <w:pPr>
                        <w:spacing w:after="0" w:line="240" w:lineRule="auto"/>
                        <w:ind w:left="374" w:right="567"/>
                        <w:rPr>
                          <w:rFonts w:ascii="Arial" w:hAnsi="Arial" w:cs="Arial"/>
                          <w:sz w:val="24"/>
                          <w:szCs w:val="24"/>
                        </w:rPr>
                      </w:pPr>
                      <w:r w:rsidRPr="00896CDF">
                        <w:rPr>
                          <w:rFonts w:ascii="Arial" w:hAnsi="Arial" w:cs="Arial"/>
                          <w:sz w:val="24"/>
                          <w:szCs w:val="24"/>
                        </w:rPr>
                        <w:t xml:space="preserve">References:  </w:t>
                      </w:r>
                    </w:p>
                    <w:p w14:paraId="03E5F519" w14:textId="77777777" w:rsidR="00896CDF" w:rsidRPr="00896CDF" w:rsidRDefault="00896CDF" w:rsidP="00896CDF">
                      <w:pPr>
                        <w:spacing w:after="0" w:line="240" w:lineRule="auto"/>
                        <w:ind w:left="374" w:right="567"/>
                        <w:rPr>
                          <w:rFonts w:ascii="Arial" w:hAnsi="Arial" w:cs="Arial"/>
                          <w:sz w:val="24"/>
                          <w:szCs w:val="24"/>
                        </w:rPr>
                      </w:pPr>
                      <w:r w:rsidRPr="00896CDF">
                        <w:rPr>
                          <w:rFonts w:ascii="Arial" w:hAnsi="Arial" w:cs="Arial"/>
                          <w:sz w:val="24"/>
                          <w:szCs w:val="24"/>
                        </w:rPr>
                        <w:t>NICE NG77 (2017) Cataracts in adults: management</w:t>
                      </w:r>
                    </w:p>
                    <w:p w14:paraId="27F883AB" w14:textId="77777777" w:rsidR="00896CDF" w:rsidRPr="00EA2D82" w:rsidRDefault="00896CDF" w:rsidP="00896CDF">
                      <w:pPr>
                        <w:spacing w:after="0" w:line="240" w:lineRule="auto"/>
                        <w:ind w:left="374" w:right="567"/>
                        <w:rPr>
                          <w:rFonts w:ascii="Arial" w:hAnsi="Arial" w:cs="Arial"/>
                          <w:sz w:val="24"/>
                          <w:szCs w:val="24"/>
                        </w:rPr>
                      </w:pPr>
                      <w:r w:rsidRPr="00896CDF">
                        <w:rPr>
                          <w:rFonts w:ascii="Arial" w:hAnsi="Arial" w:cs="Arial"/>
                          <w:sz w:val="24"/>
                          <w:szCs w:val="24"/>
                        </w:rPr>
                        <w:t>The Royal College of Ophthalmologists Commissioning Guide: Cataract Surgery February (2015)</w:t>
                      </w:r>
                    </w:p>
                  </w:txbxContent>
                </v:textbox>
                <w10:wrap anchorx="margin"/>
              </v:shape>
            </w:pict>
          </mc:Fallback>
        </mc:AlternateContent>
      </w:r>
    </w:p>
    <w:p w14:paraId="0D699B65" w14:textId="77777777" w:rsidR="00BF0CE2" w:rsidRDefault="00BF0CE2" w:rsidP="0076346B">
      <w:pPr>
        <w:spacing w:after="0" w:line="240" w:lineRule="auto"/>
        <w:ind w:right="-1"/>
        <w:rPr>
          <w:rFonts w:ascii="Arial" w:hAnsi="Arial" w:cs="Arial"/>
          <w:iCs/>
          <w:color w:val="000000"/>
          <w:sz w:val="20"/>
          <w:szCs w:val="20"/>
        </w:rPr>
      </w:pPr>
    </w:p>
    <w:p w14:paraId="277B3521" w14:textId="77777777" w:rsidR="00337EB5" w:rsidRDefault="00337EB5" w:rsidP="0076346B">
      <w:pPr>
        <w:spacing w:after="0" w:line="240" w:lineRule="auto"/>
        <w:ind w:right="-1"/>
        <w:rPr>
          <w:rFonts w:ascii="Arial" w:hAnsi="Arial" w:cs="Arial"/>
          <w:iCs/>
          <w:color w:val="000000"/>
          <w:sz w:val="20"/>
          <w:szCs w:val="20"/>
        </w:rPr>
      </w:pPr>
    </w:p>
    <w:p w14:paraId="3CB1F8BF" w14:textId="77777777" w:rsidR="00337EB5" w:rsidRDefault="00337EB5" w:rsidP="00747310">
      <w:pPr>
        <w:autoSpaceDE w:val="0"/>
        <w:autoSpaceDN w:val="0"/>
        <w:adjustRightInd w:val="0"/>
        <w:spacing w:after="0" w:line="240" w:lineRule="auto"/>
        <w:rPr>
          <w:rFonts w:ascii="Arial" w:hAnsi="Arial" w:cs="Arial"/>
          <w:iCs/>
          <w:color w:val="000000"/>
          <w:sz w:val="20"/>
          <w:szCs w:val="20"/>
        </w:rPr>
      </w:pPr>
    </w:p>
    <w:p w14:paraId="12A0955A" w14:textId="77777777" w:rsidR="00337EB5" w:rsidRDefault="00337EB5" w:rsidP="00747310">
      <w:pPr>
        <w:autoSpaceDE w:val="0"/>
        <w:autoSpaceDN w:val="0"/>
        <w:adjustRightInd w:val="0"/>
        <w:spacing w:after="0" w:line="240" w:lineRule="auto"/>
        <w:rPr>
          <w:rFonts w:ascii="Arial" w:hAnsi="Arial" w:cs="Arial"/>
          <w:iCs/>
          <w:color w:val="000000"/>
          <w:sz w:val="20"/>
          <w:szCs w:val="20"/>
        </w:rPr>
      </w:pPr>
    </w:p>
    <w:p w14:paraId="358E48A1" w14:textId="77777777" w:rsidR="00337EB5" w:rsidRDefault="00337EB5" w:rsidP="00747310">
      <w:pPr>
        <w:autoSpaceDE w:val="0"/>
        <w:autoSpaceDN w:val="0"/>
        <w:adjustRightInd w:val="0"/>
        <w:spacing w:after="0" w:line="240" w:lineRule="auto"/>
        <w:rPr>
          <w:rFonts w:ascii="Arial" w:hAnsi="Arial" w:cs="Arial"/>
          <w:iCs/>
          <w:color w:val="000000"/>
          <w:sz w:val="20"/>
          <w:szCs w:val="20"/>
        </w:rPr>
      </w:pPr>
    </w:p>
    <w:p w14:paraId="2E852567" w14:textId="77777777" w:rsidR="00337EB5" w:rsidRDefault="00337EB5" w:rsidP="00747310">
      <w:pPr>
        <w:autoSpaceDE w:val="0"/>
        <w:autoSpaceDN w:val="0"/>
        <w:adjustRightInd w:val="0"/>
        <w:spacing w:after="0" w:line="240" w:lineRule="auto"/>
        <w:rPr>
          <w:rFonts w:ascii="Arial" w:hAnsi="Arial" w:cs="Arial"/>
          <w:iCs/>
          <w:color w:val="000000"/>
          <w:sz w:val="20"/>
          <w:szCs w:val="20"/>
        </w:rPr>
      </w:pPr>
    </w:p>
    <w:p w14:paraId="44F89CE3" w14:textId="77777777" w:rsidR="00337EB5" w:rsidRDefault="00337EB5" w:rsidP="00747310">
      <w:pPr>
        <w:autoSpaceDE w:val="0"/>
        <w:autoSpaceDN w:val="0"/>
        <w:adjustRightInd w:val="0"/>
        <w:spacing w:after="0" w:line="240" w:lineRule="auto"/>
        <w:rPr>
          <w:rFonts w:ascii="Arial" w:hAnsi="Arial" w:cs="Arial"/>
          <w:iCs/>
          <w:color w:val="000000"/>
          <w:sz w:val="20"/>
          <w:szCs w:val="20"/>
        </w:rPr>
      </w:pPr>
    </w:p>
    <w:p w14:paraId="10A77A59" w14:textId="77777777" w:rsidR="00337EB5" w:rsidRDefault="00337EB5" w:rsidP="00747310">
      <w:pPr>
        <w:autoSpaceDE w:val="0"/>
        <w:autoSpaceDN w:val="0"/>
        <w:adjustRightInd w:val="0"/>
        <w:spacing w:after="0" w:line="240" w:lineRule="auto"/>
        <w:rPr>
          <w:rFonts w:ascii="Arial" w:hAnsi="Arial" w:cs="Arial"/>
          <w:iCs/>
          <w:color w:val="000000"/>
          <w:sz w:val="20"/>
          <w:szCs w:val="20"/>
        </w:rPr>
      </w:pPr>
    </w:p>
    <w:p w14:paraId="040D5F8F" w14:textId="77777777" w:rsidR="00337EB5" w:rsidRDefault="00337EB5" w:rsidP="00747310">
      <w:pPr>
        <w:autoSpaceDE w:val="0"/>
        <w:autoSpaceDN w:val="0"/>
        <w:adjustRightInd w:val="0"/>
        <w:spacing w:after="0" w:line="240" w:lineRule="auto"/>
        <w:rPr>
          <w:rFonts w:ascii="Arial" w:hAnsi="Arial" w:cs="Arial"/>
          <w:iCs/>
          <w:color w:val="000000"/>
          <w:sz w:val="20"/>
          <w:szCs w:val="20"/>
        </w:rPr>
      </w:pPr>
    </w:p>
    <w:p w14:paraId="10179F68" w14:textId="77777777" w:rsidR="00EA2D82" w:rsidRDefault="00EA2D82" w:rsidP="00EA2D82">
      <w:pPr>
        <w:shd w:val="clear" w:color="auto" w:fill="FFFFFF" w:themeFill="background1"/>
        <w:spacing w:after="0" w:line="240" w:lineRule="auto"/>
        <w:rPr>
          <w:rFonts w:ascii="Arial" w:hAnsi="Arial" w:cs="Arial"/>
          <w:sz w:val="24"/>
          <w:szCs w:val="24"/>
        </w:rPr>
      </w:pPr>
    </w:p>
    <w:p w14:paraId="754B23EE" w14:textId="77777777" w:rsidR="00EA2D82" w:rsidRDefault="00EA2D82" w:rsidP="00EA2D82">
      <w:pPr>
        <w:shd w:val="clear" w:color="auto" w:fill="FFFFFF" w:themeFill="background1"/>
        <w:spacing w:after="0" w:line="240" w:lineRule="auto"/>
        <w:rPr>
          <w:rFonts w:ascii="Arial" w:hAnsi="Arial" w:cs="Arial"/>
          <w:sz w:val="24"/>
          <w:szCs w:val="24"/>
        </w:rPr>
      </w:pPr>
    </w:p>
    <w:p w14:paraId="5EAE68C8" w14:textId="77777777" w:rsidR="00EA2D82" w:rsidRDefault="00EA2D82" w:rsidP="00EA2D82">
      <w:pPr>
        <w:shd w:val="clear" w:color="auto" w:fill="FFFFFF" w:themeFill="background1"/>
        <w:spacing w:after="0" w:line="240" w:lineRule="auto"/>
        <w:rPr>
          <w:rFonts w:ascii="Arial" w:hAnsi="Arial" w:cs="Arial"/>
          <w:sz w:val="24"/>
          <w:szCs w:val="24"/>
        </w:rPr>
      </w:pPr>
    </w:p>
    <w:p w14:paraId="63F69C4B" w14:textId="77777777" w:rsidR="00EA2D82" w:rsidRDefault="00EA2D82" w:rsidP="00EA2D82">
      <w:pPr>
        <w:shd w:val="clear" w:color="auto" w:fill="FFFFFF" w:themeFill="background1"/>
        <w:spacing w:after="0" w:line="240" w:lineRule="auto"/>
        <w:rPr>
          <w:rFonts w:ascii="Arial" w:hAnsi="Arial" w:cs="Arial"/>
          <w:sz w:val="24"/>
          <w:szCs w:val="24"/>
        </w:rPr>
      </w:pPr>
    </w:p>
    <w:p w14:paraId="06D6C8B5" w14:textId="77777777" w:rsidR="00EA2D82" w:rsidRDefault="00EA2D82" w:rsidP="00EA2D82">
      <w:pPr>
        <w:shd w:val="clear" w:color="auto" w:fill="FFFFFF" w:themeFill="background1"/>
        <w:spacing w:after="0" w:line="240" w:lineRule="auto"/>
        <w:rPr>
          <w:rFonts w:ascii="Arial" w:hAnsi="Arial" w:cs="Arial"/>
          <w:sz w:val="24"/>
          <w:szCs w:val="24"/>
        </w:rPr>
      </w:pPr>
    </w:p>
    <w:p w14:paraId="78DE8AF6" w14:textId="77777777" w:rsidR="00EA2D82" w:rsidRDefault="00EA2D82" w:rsidP="00EA2D82">
      <w:pPr>
        <w:shd w:val="clear" w:color="auto" w:fill="FFFFFF" w:themeFill="background1"/>
        <w:spacing w:after="0" w:line="240" w:lineRule="auto"/>
        <w:rPr>
          <w:rFonts w:ascii="Arial" w:hAnsi="Arial" w:cs="Arial"/>
          <w:sz w:val="24"/>
          <w:szCs w:val="24"/>
        </w:rPr>
      </w:pPr>
    </w:p>
    <w:p w14:paraId="0C85FCF3" w14:textId="77777777" w:rsidR="00EA2D82" w:rsidRDefault="00EA2D82" w:rsidP="00EA2D82">
      <w:pPr>
        <w:shd w:val="clear" w:color="auto" w:fill="FFFFFF" w:themeFill="background1"/>
        <w:spacing w:after="0" w:line="240" w:lineRule="auto"/>
        <w:rPr>
          <w:rFonts w:ascii="Arial" w:hAnsi="Arial" w:cs="Arial"/>
          <w:sz w:val="24"/>
          <w:szCs w:val="24"/>
        </w:rPr>
      </w:pPr>
    </w:p>
    <w:p w14:paraId="0B45BA3E" w14:textId="77777777" w:rsidR="00EA2D82" w:rsidRDefault="00EA2D82" w:rsidP="00EA2D82">
      <w:pPr>
        <w:shd w:val="clear" w:color="auto" w:fill="FFFFFF" w:themeFill="background1"/>
        <w:spacing w:after="0" w:line="240" w:lineRule="auto"/>
        <w:rPr>
          <w:rFonts w:ascii="Arial" w:hAnsi="Arial" w:cs="Arial"/>
          <w:sz w:val="24"/>
          <w:szCs w:val="24"/>
        </w:rPr>
      </w:pPr>
    </w:p>
    <w:p w14:paraId="0D068656" w14:textId="77777777" w:rsidR="00EA2D82" w:rsidRDefault="00EA2D82" w:rsidP="00EA2D82">
      <w:pPr>
        <w:shd w:val="clear" w:color="auto" w:fill="FFFFFF" w:themeFill="background1"/>
        <w:spacing w:after="0" w:line="240" w:lineRule="auto"/>
        <w:rPr>
          <w:rFonts w:ascii="Arial" w:hAnsi="Arial" w:cs="Arial"/>
          <w:sz w:val="24"/>
          <w:szCs w:val="24"/>
        </w:rPr>
      </w:pPr>
    </w:p>
    <w:p w14:paraId="4E5C525B" w14:textId="77777777" w:rsidR="00EA2D82" w:rsidRDefault="00EA2D82" w:rsidP="00EA2D82">
      <w:pPr>
        <w:shd w:val="clear" w:color="auto" w:fill="FFFFFF" w:themeFill="background1"/>
        <w:spacing w:after="0" w:line="240" w:lineRule="auto"/>
        <w:rPr>
          <w:rFonts w:ascii="Arial" w:hAnsi="Arial" w:cs="Arial"/>
          <w:sz w:val="24"/>
          <w:szCs w:val="24"/>
        </w:rPr>
      </w:pPr>
    </w:p>
    <w:p w14:paraId="46D040FA" w14:textId="77777777" w:rsidR="00EA2D82" w:rsidRDefault="00EA2D82" w:rsidP="00EA2D82">
      <w:pPr>
        <w:shd w:val="clear" w:color="auto" w:fill="FFFFFF" w:themeFill="background1"/>
        <w:spacing w:after="0" w:line="240" w:lineRule="auto"/>
        <w:rPr>
          <w:rFonts w:ascii="Arial" w:hAnsi="Arial" w:cs="Arial"/>
          <w:sz w:val="24"/>
          <w:szCs w:val="24"/>
        </w:rPr>
      </w:pPr>
    </w:p>
    <w:p w14:paraId="3E59A172" w14:textId="77777777" w:rsidR="00EA2D82" w:rsidRDefault="00EA2D82" w:rsidP="00EA2D82">
      <w:pPr>
        <w:shd w:val="clear" w:color="auto" w:fill="FFFFFF" w:themeFill="background1"/>
        <w:spacing w:after="0" w:line="240" w:lineRule="auto"/>
        <w:rPr>
          <w:rFonts w:ascii="Arial" w:hAnsi="Arial" w:cs="Arial"/>
          <w:sz w:val="24"/>
          <w:szCs w:val="24"/>
        </w:rPr>
      </w:pPr>
    </w:p>
    <w:p w14:paraId="0F93581A" w14:textId="77777777" w:rsidR="00EA2D82" w:rsidRDefault="00EA2D82" w:rsidP="00EA2D82">
      <w:pPr>
        <w:shd w:val="clear" w:color="auto" w:fill="FFFFFF" w:themeFill="background1"/>
        <w:spacing w:after="0" w:line="240" w:lineRule="auto"/>
        <w:rPr>
          <w:rFonts w:ascii="Arial" w:hAnsi="Arial" w:cs="Arial"/>
          <w:sz w:val="24"/>
          <w:szCs w:val="24"/>
        </w:rPr>
      </w:pPr>
    </w:p>
    <w:p w14:paraId="22A78E13" w14:textId="77777777" w:rsidR="00EA2D82" w:rsidRDefault="00EA2D82" w:rsidP="00EA2D82">
      <w:pPr>
        <w:shd w:val="clear" w:color="auto" w:fill="FFFFFF" w:themeFill="background1"/>
        <w:spacing w:after="0" w:line="240" w:lineRule="auto"/>
        <w:rPr>
          <w:rFonts w:ascii="Arial" w:hAnsi="Arial" w:cs="Arial"/>
          <w:sz w:val="24"/>
          <w:szCs w:val="24"/>
        </w:rPr>
      </w:pPr>
    </w:p>
    <w:p w14:paraId="11024453" w14:textId="77777777" w:rsidR="00EA2D82" w:rsidRDefault="00EA2D82" w:rsidP="00EA2D82">
      <w:pPr>
        <w:shd w:val="clear" w:color="auto" w:fill="FFFFFF" w:themeFill="background1"/>
        <w:spacing w:after="0" w:line="240" w:lineRule="auto"/>
        <w:rPr>
          <w:rFonts w:ascii="Arial" w:hAnsi="Arial" w:cs="Arial"/>
          <w:sz w:val="24"/>
          <w:szCs w:val="24"/>
        </w:rPr>
      </w:pPr>
    </w:p>
    <w:p w14:paraId="1F03DA54" w14:textId="77777777" w:rsidR="00EA2D82" w:rsidRDefault="00EA2D82" w:rsidP="00EA2D82">
      <w:pPr>
        <w:shd w:val="clear" w:color="auto" w:fill="FFFFFF" w:themeFill="background1"/>
        <w:spacing w:after="0" w:line="240" w:lineRule="auto"/>
        <w:rPr>
          <w:rFonts w:ascii="Arial" w:hAnsi="Arial" w:cs="Arial"/>
          <w:sz w:val="24"/>
          <w:szCs w:val="24"/>
        </w:rPr>
      </w:pPr>
    </w:p>
    <w:p w14:paraId="71DB8880" w14:textId="77777777" w:rsidR="00EA2D82" w:rsidRDefault="00EA2D82" w:rsidP="00EA2D82">
      <w:pPr>
        <w:shd w:val="clear" w:color="auto" w:fill="FFFFFF" w:themeFill="background1"/>
        <w:spacing w:after="0" w:line="240" w:lineRule="auto"/>
        <w:rPr>
          <w:rFonts w:ascii="Arial" w:hAnsi="Arial" w:cs="Arial"/>
          <w:sz w:val="24"/>
          <w:szCs w:val="24"/>
        </w:rPr>
      </w:pPr>
    </w:p>
    <w:p w14:paraId="0E109B5A" w14:textId="77777777" w:rsidR="00EA2D82" w:rsidRDefault="00EA2D82" w:rsidP="00EA2D82">
      <w:pPr>
        <w:shd w:val="clear" w:color="auto" w:fill="FFFFFF" w:themeFill="background1"/>
        <w:spacing w:after="0" w:line="240" w:lineRule="auto"/>
        <w:rPr>
          <w:rFonts w:ascii="Arial" w:hAnsi="Arial" w:cs="Arial"/>
          <w:sz w:val="24"/>
          <w:szCs w:val="24"/>
        </w:rPr>
      </w:pPr>
    </w:p>
    <w:p w14:paraId="2E24811F" w14:textId="77777777" w:rsidR="00EA2D82" w:rsidRDefault="00EA2D82" w:rsidP="00EA2D82">
      <w:pPr>
        <w:shd w:val="clear" w:color="auto" w:fill="FFFFFF" w:themeFill="background1"/>
        <w:spacing w:after="0" w:line="240" w:lineRule="auto"/>
        <w:rPr>
          <w:rFonts w:ascii="Arial" w:hAnsi="Arial" w:cs="Arial"/>
          <w:sz w:val="24"/>
          <w:szCs w:val="24"/>
        </w:rPr>
      </w:pPr>
    </w:p>
    <w:p w14:paraId="497A494B" w14:textId="77777777" w:rsidR="00EA2D82" w:rsidRDefault="00EA2D82" w:rsidP="00EA2D82">
      <w:pPr>
        <w:shd w:val="clear" w:color="auto" w:fill="FFFFFF" w:themeFill="background1"/>
        <w:spacing w:after="0" w:line="240" w:lineRule="auto"/>
        <w:rPr>
          <w:rFonts w:ascii="Arial" w:hAnsi="Arial" w:cs="Arial"/>
          <w:sz w:val="24"/>
          <w:szCs w:val="24"/>
        </w:rPr>
      </w:pPr>
    </w:p>
    <w:p w14:paraId="735AA393" w14:textId="77777777" w:rsidR="00EA2D82" w:rsidRDefault="00EA2D82" w:rsidP="00EA2D82">
      <w:pPr>
        <w:shd w:val="clear" w:color="auto" w:fill="FFFFFF" w:themeFill="background1"/>
        <w:spacing w:after="0" w:line="240" w:lineRule="auto"/>
        <w:rPr>
          <w:rFonts w:ascii="Arial" w:hAnsi="Arial" w:cs="Arial"/>
          <w:sz w:val="24"/>
          <w:szCs w:val="24"/>
        </w:rPr>
      </w:pPr>
    </w:p>
    <w:p w14:paraId="77423CBA" w14:textId="77777777" w:rsidR="00EA2D82" w:rsidRDefault="00EA2D82" w:rsidP="00EA2D82">
      <w:pPr>
        <w:shd w:val="clear" w:color="auto" w:fill="FFFFFF" w:themeFill="background1"/>
        <w:spacing w:after="0" w:line="240" w:lineRule="auto"/>
        <w:rPr>
          <w:rFonts w:ascii="Arial" w:hAnsi="Arial" w:cs="Arial"/>
          <w:sz w:val="24"/>
          <w:szCs w:val="24"/>
        </w:rPr>
      </w:pPr>
    </w:p>
    <w:p w14:paraId="4320B55D" w14:textId="77777777" w:rsidR="00EA2D82" w:rsidRDefault="00EA2D82" w:rsidP="00EA2D82">
      <w:pPr>
        <w:shd w:val="clear" w:color="auto" w:fill="FFFFFF" w:themeFill="background1"/>
        <w:spacing w:after="0" w:line="240" w:lineRule="auto"/>
        <w:rPr>
          <w:rFonts w:ascii="Arial" w:hAnsi="Arial" w:cs="Arial"/>
          <w:sz w:val="24"/>
          <w:szCs w:val="24"/>
        </w:rPr>
      </w:pPr>
    </w:p>
    <w:p w14:paraId="58DA8C1F" w14:textId="77777777" w:rsidR="00EA2D82" w:rsidRDefault="00EA2D82" w:rsidP="00EA2D82">
      <w:pPr>
        <w:shd w:val="clear" w:color="auto" w:fill="FFFFFF" w:themeFill="background1"/>
        <w:spacing w:after="0" w:line="240" w:lineRule="auto"/>
        <w:rPr>
          <w:rFonts w:ascii="Arial" w:hAnsi="Arial" w:cs="Arial"/>
          <w:sz w:val="24"/>
          <w:szCs w:val="24"/>
        </w:rPr>
      </w:pPr>
    </w:p>
    <w:p w14:paraId="533E6B36" w14:textId="77777777" w:rsidR="00EA2D82" w:rsidRDefault="00EA2D82" w:rsidP="00EA2D82">
      <w:pPr>
        <w:shd w:val="clear" w:color="auto" w:fill="FFFFFF" w:themeFill="background1"/>
        <w:spacing w:after="0" w:line="240" w:lineRule="auto"/>
        <w:rPr>
          <w:rFonts w:ascii="Arial" w:hAnsi="Arial" w:cs="Arial"/>
          <w:sz w:val="24"/>
          <w:szCs w:val="24"/>
        </w:rPr>
      </w:pPr>
    </w:p>
    <w:p w14:paraId="1CA3CA51" w14:textId="77777777" w:rsidR="00EA2D82" w:rsidRDefault="00EA2D82" w:rsidP="00EA2D82">
      <w:pPr>
        <w:shd w:val="clear" w:color="auto" w:fill="FFFFFF" w:themeFill="background1"/>
        <w:spacing w:after="0" w:line="240" w:lineRule="auto"/>
        <w:rPr>
          <w:rFonts w:ascii="Arial" w:hAnsi="Arial" w:cs="Arial"/>
          <w:sz w:val="24"/>
          <w:szCs w:val="24"/>
        </w:rPr>
      </w:pPr>
    </w:p>
    <w:p w14:paraId="529534C8" w14:textId="77777777" w:rsidR="00EA2D82" w:rsidRDefault="00EA2D82" w:rsidP="00EA2D82">
      <w:pPr>
        <w:shd w:val="clear" w:color="auto" w:fill="FFFFFF" w:themeFill="background1"/>
        <w:spacing w:after="0" w:line="240" w:lineRule="auto"/>
        <w:rPr>
          <w:rFonts w:ascii="Arial" w:hAnsi="Arial" w:cs="Arial"/>
          <w:sz w:val="24"/>
          <w:szCs w:val="24"/>
        </w:rPr>
      </w:pPr>
    </w:p>
    <w:p w14:paraId="4116AEB4" w14:textId="77777777" w:rsidR="00EA2D82" w:rsidRDefault="00EA2D82" w:rsidP="00EA2D82">
      <w:pPr>
        <w:shd w:val="clear" w:color="auto" w:fill="FFFFFF" w:themeFill="background1"/>
        <w:spacing w:after="0" w:line="240" w:lineRule="auto"/>
        <w:rPr>
          <w:rFonts w:ascii="Arial" w:hAnsi="Arial" w:cs="Arial"/>
          <w:sz w:val="24"/>
          <w:szCs w:val="24"/>
        </w:rPr>
      </w:pPr>
    </w:p>
    <w:p w14:paraId="1E390543" w14:textId="77777777" w:rsidR="00EA2D82" w:rsidRDefault="00EA2D82" w:rsidP="00EA2D82">
      <w:pPr>
        <w:shd w:val="clear" w:color="auto" w:fill="FFFFFF" w:themeFill="background1"/>
        <w:spacing w:after="0" w:line="240" w:lineRule="auto"/>
        <w:rPr>
          <w:rFonts w:ascii="Arial" w:hAnsi="Arial" w:cs="Arial"/>
          <w:sz w:val="24"/>
          <w:szCs w:val="24"/>
        </w:rPr>
      </w:pPr>
    </w:p>
    <w:p w14:paraId="0C8B94F7" w14:textId="77777777" w:rsidR="00EA2D82" w:rsidRDefault="00EA2D82" w:rsidP="00EA2D82">
      <w:pPr>
        <w:shd w:val="clear" w:color="auto" w:fill="FFFFFF" w:themeFill="background1"/>
        <w:spacing w:after="0" w:line="240" w:lineRule="auto"/>
        <w:rPr>
          <w:rFonts w:ascii="Arial" w:hAnsi="Arial" w:cs="Arial"/>
          <w:sz w:val="24"/>
          <w:szCs w:val="24"/>
        </w:rPr>
      </w:pPr>
    </w:p>
    <w:p w14:paraId="61DE6EFE" w14:textId="77777777" w:rsidR="00EA2D82" w:rsidRDefault="00EA2D82" w:rsidP="00EA2D82">
      <w:pPr>
        <w:shd w:val="clear" w:color="auto" w:fill="FFFFFF" w:themeFill="background1"/>
        <w:spacing w:after="0" w:line="240" w:lineRule="auto"/>
        <w:rPr>
          <w:rFonts w:ascii="Arial" w:hAnsi="Arial" w:cs="Arial"/>
          <w:sz w:val="24"/>
          <w:szCs w:val="24"/>
        </w:rPr>
      </w:pPr>
    </w:p>
    <w:p w14:paraId="2D54E702" w14:textId="77777777" w:rsidR="00EA2D82" w:rsidRDefault="00EA2D82" w:rsidP="00EA2D82">
      <w:pPr>
        <w:shd w:val="clear" w:color="auto" w:fill="FFFFFF" w:themeFill="background1"/>
        <w:spacing w:after="0" w:line="240" w:lineRule="auto"/>
        <w:rPr>
          <w:rFonts w:ascii="Arial" w:hAnsi="Arial" w:cs="Arial"/>
          <w:sz w:val="24"/>
          <w:szCs w:val="24"/>
        </w:rPr>
      </w:pPr>
    </w:p>
    <w:p w14:paraId="2D2EFE4F" w14:textId="77777777" w:rsidR="00EA2D82" w:rsidRDefault="00EA2D82" w:rsidP="00EA2D82">
      <w:pPr>
        <w:shd w:val="clear" w:color="auto" w:fill="FFFFFF" w:themeFill="background1"/>
        <w:spacing w:after="0" w:line="240" w:lineRule="auto"/>
        <w:rPr>
          <w:rFonts w:ascii="Arial" w:hAnsi="Arial" w:cs="Arial"/>
          <w:sz w:val="24"/>
          <w:szCs w:val="24"/>
        </w:rPr>
      </w:pPr>
    </w:p>
    <w:p w14:paraId="7EDEFA95" w14:textId="77777777" w:rsidR="00EA2D82" w:rsidRDefault="00EA2D82" w:rsidP="00EA2D82">
      <w:pPr>
        <w:shd w:val="clear" w:color="auto" w:fill="FFFFFF" w:themeFill="background1"/>
        <w:spacing w:after="0" w:line="240" w:lineRule="auto"/>
        <w:rPr>
          <w:rFonts w:ascii="Arial" w:hAnsi="Arial" w:cs="Arial"/>
          <w:sz w:val="24"/>
          <w:szCs w:val="24"/>
        </w:rPr>
      </w:pPr>
    </w:p>
    <w:p w14:paraId="4B4016D2" w14:textId="77777777" w:rsidR="00EA2D82" w:rsidRDefault="00EA2D82" w:rsidP="00EA2D82">
      <w:pPr>
        <w:shd w:val="clear" w:color="auto" w:fill="FFFFFF" w:themeFill="background1"/>
        <w:spacing w:after="0" w:line="240" w:lineRule="auto"/>
        <w:rPr>
          <w:rFonts w:ascii="Arial" w:hAnsi="Arial" w:cs="Arial"/>
          <w:sz w:val="24"/>
          <w:szCs w:val="24"/>
        </w:rPr>
      </w:pPr>
    </w:p>
    <w:p w14:paraId="74B85751" w14:textId="77777777" w:rsidR="00EA2D82" w:rsidRDefault="00EA2D82" w:rsidP="00EA2D82">
      <w:pPr>
        <w:shd w:val="clear" w:color="auto" w:fill="FFFFFF" w:themeFill="background1"/>
        <w:spacing w:after="0" w:line="240" w:lineRule="auto"/>
        <w:rPr>
          <w:rFonts w:ascii="Arial" w:hAnsi="Arial" w:cs="Arial"/>
          <w:sz w:val="24"/>
          <w:szCs w:val="24"/>
        </w:rPr>
      </w:pPr>
    </w:p>
    <w:p w14:paraId="5EFAC73E" w14:textId="77777777" w:rsidR="00EA2D82" w:rsidRDefault="00EA2D82" w:rsidP="00EA2D82">
      <w:pPr>
        <w:shd w:val="clear" w:color="auto" w:fill="FFFFFF" w:themeFill="background1"/>
        <w:spacing w:after="0" w:line="240" w:lineRule="auto"/>
        <w:rPr>
          <w:rFonts w:ascii="Arial" w:hAnsi="Arial" w:cs="Arial"/>
          <w:sz w:val="24"/>
          <w:szCs w:val="24"/>
        </w:rPr>
      </w:pPr>
    </w:p>
    <w:p w14:paraId="55BA8970" w14:textId="77777777" w:rsidR="00EA2D82" w:rsidRDefault="00EA2D82" w:rsidP="00EA2D82">
      <w:pPr>
        <w:shd w:val="clear" w:color="auto" w:fill="FFFFFF" w:themeFill="background1"/>
        <w:spacing w:after="0" w:line="240" w:lineRule="auto"/>
        <w:rPr>
          <w:rFonts w:ascii="Arial" w:hAnsi="Arial" w:cs="Arial"/>
          <w:sz w:val="24"/>
          <w:szCs w:val="24"/>
        </w:rPr>
      </w:pPr>
    </w:p>
    <w:p w14:paraId="70376773" w14:textId="77777777" w:rsidR="00EA2D82" w:rsidRDefault="00EA2D82" w:rsidP="00EA2D82">
      <w:pPr>
        <w:shd w:val="clear" w:color="auto" w:fill="FFFFFF" w:themeFill="background1"/>
        <w:spacing w:after="0" w:line="240" w:lineRule="auto"/>
        <w:rPr>
          <w:rFonts w:ascii="Arial" w:hAnsi="Arial" w:cs="Arial"/>
          <w:sz w:val="24"/>
          <w:szCs w:val="24"/>
        </w:rPr>
      </w:pPr>
    </w:p>
    <w:p w14:paraId="188897D9" w14:textId="77777777" w:rsidR="00EA2D82" w:rsidRDefault="00EA2D82" w:rsidP="00EA2D82">
      <w:pPr>
        <w:shd w:val="clear" w:color="auto" w:fill="FFFFFF" w:themeFill="background1"/>
        <w:spacing w:after="0" w:line="240" w:lineRule="auto"/>
        <w:rPr>
          <w:rFonts w:ascii="Arial" w:hAnsi="Arial" w:cs="Arial"/>
          <w:sz w:val="24"/>
          <w:szCs w:val="24"/>
        </w:rPr>
      </w:pPr>
    </w:p>
    <w:p w14:paraId="4B36170E" w14:textId="77777777" w:rsidR="00EA2D82" w:rsidRDefault="00EA2D82" w:rsidP="00EA2D82">
      <w:pPr>
        <w:shd w:val="clear" w:color="auto" w:fill="FFFFFF" w:themeFill="background1"/>
        <w:spacing w:after="0" w:line="240" w:lineRule="auto"/>
        <w:rPr>
          <w:rFonts w:ascii="Arial" w:hAnsi="Arial" w:cs="Arial"/>
          <w:sz w:val="24"/>
          <w:szCs w:val="24"/>
        </w:rPr>
      </w:pPr>
    </w:p>
    <w:p w14:paraId="751F48E7" w14:textId="77777777" w:rsidR="00EA2D82" w:rsidRDefault="00EA2D82" w:rsidP="00EA2D82">
      <w:pPr>
        <w:shd w:val="clear" w:color="auto" w:fill="FFFFFF" w:themeFill="background1"/>
        <w:spacing w:after="0" w:line="240" w:lineRule="auto"/>
        <w:rPr>
          <w:rFonts w:ascii="Arial" w:hAnsi="Arial" w:cs="Arial"/>
          <w:sz w:val="24"/>
          <w:szCs w:val="24"/>
        </w:rPr>
      </w:pPr>
    </w:p>
    <w:p w14:paraId="4C3CB76F" w14:textId="77777777" w:rsidR="00EA2D82" w:rsidRDefault="00EA2D82" w:rsidP="00EA2D82">
      <w:pPr>
        <w:shd w:val="clear" w:color="auto" w:fill="FFFFFF" w:themeFill="background1"/>
        <w:spacing w:after="0" w:line="240" w:lineRule="auto"/>
        <w:rPr>
          <w:rFonts w:ascii="Arial" w:hAnsi="Arial" w:cs="Arial"/>
          <w:sz w:val="24"/>
          <w:szCs w:val="24"/>
        </w:rPr>
      </w:pPr>
    </w:p>
    <w:p w14:paraId="5055FE5B" w14:textId="77777777" w:rsidR="00EA2D82" w:rsidRDefault="00EA2D82" w:rsidP="00EA2D82">
      <w:pPr>
        <w:shd w:val="clear" w:color="auto" w:fill="FFFFFF" w:themeFill="background1"/>
        <w:spacing w:after="0" w:line="240" w:lineRule="auto"/>
        <w:rPr>
          <w:rFonts w:ascii="Arial" w:hAnsi="Arial" w:cs="Arial"/>
          <w:sz w:val="24"/>
          <w:szCs w:val="24"/>
        </w:rPr>
      </w:pPr>
    </w:p>
    <w:p w14:paraId="0E0BCB85" w14:textId="77777777" w:rsidR="00EA2D82" w:rsidRDefault="00EA2D82" w:rsidP="00EA2D82">
      <w:pPr>
        <w:shd w:val="clear" w:color="auto" w:fill="FFFFFF" w:themeFill="background1"/>
        <w:spacing w:after="0" w:line="240" w:lineRule="auto"/>
        <w:rPr>
          <w:rFonts w:ascii="Arial" w:hAnsi="Arial" w:cs="Arial"/>
          <w:sz w:val="24"/>
          <w:szCs w:val="24"/>
        </w:rPr>
      </w:pPr>
    </w:p>
    <w:p w14:paraId="758B545A" w14:textId="77777777" w:rsidR="00EA2D82" w:rsidRDefault="00EA2D82" w:rsidP="00EA2D82">
      <w:pPr>
        <w:shd w:val="clear" w:color="auto" w:fill="FFFFFF" w:themeFill="background1"/>
        <w:spacing w:after="0" w:line="240" w:lineRule="auto"/>
        <w:rPr>
          <w:rFonts w:ascii="Arial" w:hAnsi="Arial" w:cs="Arial"/>
          <w:sz w:val="24"/>
          <w:szCs w:val="24"/>
        </w:rPr>
      </w:pPr>
    </w:p>
    <w:p w14:paraId="7D2FF2E2" w14:textId="77777777" w:rsidR="00682E6E" w:rsidRDefault="00682E6E" w:rsidP="00720B98">
      <w:pPr>
        <w:shd w:val="clear" w:color="auto" w:fill="FFFFFF" w:themeFill="background1"/>
        <w:spacing w:after="0" w:line="240" w:lineRule="auto"/>
        <w:ind w:left="510" w:right="567"/>
        <w:jc w:val="both"/>
        <w:rPr>
          <w:rFonts w:ascii="Arial" w:hAnsi="Arial" w:cs="Arial"/>
          <w:b/>
          <w:sz w:val="24"/>
          <w:szCs w:val="24"/>
          <w:u w:val="single"/>
        </w:rPr>
      </w:pPr>
    </w:p>
    <w:p w14:paraId="3385C169" w14:textId="77777777" w:rsidR="00FE7DAE" w:rsidRPr="00FA0B75" w:rsidRDefault="00FE7DAE" w:rsidP="00682E6E">
      <w:pPr>
        <w:tabs>
          <w:tab w:val="left" w:pos="0"/>
        </w:tabs>
        <w:autoSpaceDE w:val="0"/>
        <w:autoSpaceDN w:val="0"/>
        <w:adjustRightInd w:val="0"/>
        <w:spacing w:after="0" w:line="240" w:lineRule="auto"/>
        <w:ind w:left="-284" w:right="567"/>
        <w:rPr>
          <w:rFonts w:ascii="Arial" w:hAnsi="Arial" w:cs="Arial"/>
          <w:iCs/>
          <w:color w:val="000000"/>
          <w:sz w:val="24"/>
          <w:szCs w:val="24"/>
        </w:rPr>
      </w:pPr>
      <w:r w:rsidRPr="00FA0B75">
        <w:rPr>
          <w:rFonts w:ascii="Arial" w:hAnsi="Arial" w:cs="Arial"/>
          <w:iCs/>
          <w:color w:val="000000"/>
          <w:sz w:val="24"/>
          <w:szCs w:val="24"/>
        </w:rPr>
        <w:t>NOTE:</w:t>
      </w:r>
    </w:p>
    <w:p w14:paraId="2D59B5FB" w14:textId="77777777" w:rsidR="00FE7DAE" w:rsidRPr="00FA0B75" w:rsidRDefault="00FE7DAE" w:rsidP="00682E6E">
      <w:pPr>
        <w:autoSpaceDE w:val="0"/>
        <w:autoSpaceDN w:val="0"/>
        <w:adjustRightInd w:val="0"/>
        <w:spacing w:after="0" w:line="240" w:lineRule="auto"/>
        <w:ind w:left="-284" w:right="567"/>
        <w:rPr>
          <w:rFonts w:ascii="Arial" w:hAnsi="Arial" w:cs="Arial"/>
          <w:iCs/>
          <w:color w:val="000000"/>
          <w:sz w:val="24"/>
          <w:szCs w:val="24"/>
        </w:rPr>
      </w:pPr>
      <w:r w:rsidRPr="00FA0B75">
        <w:rPr>
          <w:rFonts w:ascii="Arial" w:hAnsi="Arial" w:cs="Arial"/>
          <w:sz w:val="24"/>
          <w:szCs w:val="24"/>
        </w:rPr>
        <w:t xml:space="preserve">This policy will be reviewed in the light of new evidence or new national guidance, </w:t>
      </w:r>
      <w:proofErr w:type="spellStart"/>
      <w:r w:rsidRPr="00FA0B75">
        <w:rPr>
          <w:rFonts w:ascii="Arial" w:hAnsi="Arial" w:cs="Arial"/>
          <w:sz w:val="24"/>
          <w:szCs w:val="24"/>
        </w:rPr>
        <w:t>eg</w:t>
      </w:r>
      <w:proofErr w:type="spellEnd"/>
      <w:r w:rsidRPr="00FA0B75">
        <w:rPr>
          <w:rFonts w:ascii="Arial" w:hAnsi="Arial" w:cs="Arial"/>
          <w:sz w:val="24"/>
          <w:szCs w:val="24"/>
        </w:rPr>
        <w:t>, from NICE.</w:t>
      </w:r>
    </w:p>
    <w:p w14:paraId="65A73A0B" w14:textId="77777777" w:rsidR="00FE7DAE" w:rsidRDefault="00FE7DAE" w:rsidP="00FA0B75">
      <w:pPr>
        <w:autoSpaceDE w:val="0"/>
        <w:autoSpaceDN w:val="0"/>
        <w:adjustRightInd w:val="0"/>
        <w:spacing w:after="0" w:line="240" w:lineRule="auto"/>
        <w:ind w:left="510" w:right="567"/>
        <w:jc w:val="both"/>
        <w:rPr>
          <w:rFonts w:ascii="Arial" w:hAnsi="Arial" w:cs="Arial"/>
          <w:iCs/>
          <w:color w:val="000000"/>
          <w:sz w:val="20"/>
          <w:szCs w:val="20"/>
        </w:rPr>
      </w:pPr>
    </w:p>
    <w:p w14:paraId="5B6AAC5C" w14:textId="77777777" w:rsidR="00FE7DAE" w:rsidRDefault="00FE7DAE" w:rsidP="00FA0B75">
      <w:pPr>
        <w:autoSpaceDE w:val="0"/>
        <w:autoSpaceDN w:val="0"/>
        <w:adjustRightInd w:val="0"/>
        <w:spacing w:after="0" w:line="240" w:lineRule="auto"/>
        <w:ind w:left="510" w:right="567"/>
        <w:jc w:val="both"/>
        <w:rPr>
          <w:rFonts w:ascii="Arial" w:hAnsi="Arial" w:cs="Arial"/>
          <w:iCs/>
          <w:color w:val="000000"/>
          <w:sz w:val="20"/>
          <w:szCs w:val="20"/>
        </w:rPr>
      </w:pPr>
    </w:p>
    <w:p w14:paraId="266322A2" w14:textId="77777777" w:rsidR="0001342E" w:rsidRPr="004C23A7" w:rsidRDefault="0001342E" w:rsidP="00682E6E">
      <w:pPr>
        <w:shd w:val="clear" w:color="auto" w:fill="FFFFFF" w:themeFill="background1"/>
        <w:spacing w:after="0" w:line="240" w:lineRule="auto"/>
        <w:ind w:left="-284" w:right="567"/>
        <w:jc w:val="both"/>
        <w:rPr>
          <w:rFonts w:ascii="Arial" w:hAnsi="Arial" w:cs="Arial"/>
          <w:b/>
          <w:sz w:val="24"/>
          <w:szCs w:val="24"/>
        </w:rPr>
      </w:pPr>
      <w:r w:rsidRPr="004C23A7">
        <w:rPr>
          <w:rFonts w:ascii="Arial" w:hAnsi="Arial" w:cs="Arial"/>
          <w:b/>
          <w:sz w:val="24"/>
          <w:szCs w:val="24"/>
        </w:rPr>
        <w:t>Clinical coding</w:t>
      </w:r>
      <w:r w:rsidR="00FE7DAE" w:rsidRPr="004C23A7">
        <w:rPr>
          <w:rFonts w:ascii="Arial" w:hAnsi="Arial" w:cs="Arial"/>
          <w:b/>
          <w:sz w:val="24"/>
          <w:szCs w:val="24"/>
        </w:rPr>
        <w:t>:</w:t>
      </w:r>
      <w:r w:rsidRPr="004C23A7">
        <w:rPr>
          <w:rFonts w:ascii="Arial" w:hAnsi="Arial" w:cs="Arial"/>
          <w:b/>
          <w:sz w:val="24"/>
          <w:szCs w:val="24"/>
        </w:rPr>
        <w:t xml:space="preserve"> </w:t>
      </w:r>
    </w:p>
    <w:p w14:paraId="44347931" w14:textId="77777777" w:rsidR="00BA5B9D" w:rsidRDefault="00BA5B9D" w:rsidP="00682E6E">
      <w:pPr>
        <w:autoSpaceDE w:val="0"/>
        <w:autoSpaceDN w:val="0"/>
        <w:adjustRightInd w:val="0"/>
        <w:spacing w:after="0" w:line="240" w:lineRule="auto"/>
        <w:ind w:left="-284" w:right="567"/>
        <w:jc w:val="both"/>
        <w:rPr>
          <w:rFonts w:ascii="Arial" w:hAnsi="Arial" w:cs="Arial"/>
          <w:iCs/>
          <w:color w:val="000000"/>
          <w:sz w:val="20"/>
          <w:szCs w:val="20"/>
        </w:rPr>
      </w:pPr>
    </w:p>
    <w:p w14:paraId="2C1A2C90" w14:textId="77777777" w:rsidR="00FA0B75" w:rsidRDefault="00EA2D82" w:rsidP="00682E6E">
      <w:pPr>
        <w:shd w:val="clear" w:color="auto" w:fill="FFFFFF" w:themeFill="background1"/>
        <w:spacing w:after="0" w:line="240" w:lineRule="auto"/>
        <w:ind w:left="-284" w:right="567"/>
        <w:jc w:val="both"/>
        <w:rPr>
          <w:rFonts w:ascii="Arial" w:hAnsi="Arial" w:cs="Arial"/>
          <w:sz w:val="24"/>
          <w:szCs w:val="24"/>
        </w:rPr>
      </w:pPr>
      <w:r w:rsidRPr="00EA2D82">
        <w:rPr>
          <w:rFonts w:ascii="Arial" w:hAnsi="Arial" w:cs="Arial"/>
          <w:sz w:val="24"/>
          <w:szCs w:val="24"/>
        </w:rPr>
        <w:t xml:space="preserve">Relevant OPCS codes: </w:t>
      </w:r>
    </w:p>
    <w:p w14:paraId="032C490A" w14:textId="77777777" w:rsidR="00661B1B" w:rsidRDefault="00661B1B" w:rsidP="00682E6E">
      <w:pPr>
        <w:shd w:val="clear" w:color="auto" w:fill="FFFFFF" w:themeFill="background1"/>
        <w:spacing w:after="0" w:line="240" w:lineRule="auto"/>
        <w:ind w:left="-284" w:right="567"/>
        <w:jc w:val="both"/>
        <w:rPr>
          <w:rFonts w:ascii="Arial" w:hAnsi="Arial" w:cs="Arial"/>
          <w:sz w:val="24"/>
          <w:szCs w:val="24"/>
        </w:rPr>
      </w:pPr>
      <w:r w:rsidRPr="00661B1B">
        <w:rPr>
          <w:rFonts w:ascii="Arial" w:hAnsi="Arial" w:cs="Arial"/>
          <w:sz w:val="24"/>
          <w:szCs w:val="24"/>
        </w:rPr>
        <w:t>H25.- Senile cataract</w:t>
      </w:r>
    </w:p>
    <w:p w14:paraId="54FAA500" w14:textId="77777777" w:rsidR="00661B1B" w:rsidRPr="00661B1B" w:rsidRDefault="00661B1B" w:rsidP="00661B1B">
      <w:pPr>
        <w:shd w:val="clear" w:color="auto" w:fill="FFFFFF" w:themeFill="background1"/>
        <w:spacing w:after="0" w:line="240" w:lineRule="auto"/>
        <w:ind w:left="-284" w:right="567"/>
        <w:jc w:val="both"/>
        <w:rPr>
          <w:rFonts w:ascii="Arial" w:hAnsi="Arial" w:cs="Arial"/>
          <w:sz w:val="24"/>
          <w:szCs w:val="24"/>
        </w:rPr>
      </w:pPr>
      <w:r w:rsidRPr="00661B1B">
        <w:rPr>
          <w:rFonts w:ascii="Arial" w:hAnsi="Arial" w:cs="Arial"/>
          <w:sz w:val="24"/>
          <w:szCs w:val="24"/>
        </w:rPr>
        <w:t>C75.1 Insertion of prosthetic replacement for lens NEC</w:t>
      </w:r>
    </w:p>
    <w:p w14:paraId="2E98DCD3" w14:textId="77777777" w:rsidR="00661B1B" w:rsidRDefault="00661B1B" w:rsidP="00661B1B">
      <w:pPr>
        <w:shd w:val="clear" w:color="auto" w:fill="FFFFFF" w:themeFill="background1"/>
        <w:spacing w:after="0" w:line="240" w:lineRule="auto"/>
        <w:ind w:left="-284" w:right="567"/>
        <w:jc w:val="both"/>
        <w:rPr>
          <w:rFonts w:ascii="Arial" w:hAnsi="Arial" w:cs="Arial"/>
          <w:sz w:val="24"/>
          <w:szCs w:val="24"/>
        </w:rPr>
      </w:pPr>
      <w:r w:rsidRPr="00661B1B">
        <w:rPr>
          <w:rFonts w:ascii="Arial" w:hAnsi="Arial" w:cs="Arial"/>
          <w:sz w:val="24"/>
          <w:szCs w:val="24"/>
        </w:rPr>
        <w:t>C75.4 Insertion of prosthetic replacement for lens using suture fixation</w:t>
      </w:r>
    </w:p>
    <w:p w14:paraId="395C63BE" w14:textId="77777777" w:rsidR="00FA0B75" w:rsidRDefault="00EA2D82" w:rsidP="00682E6E">
      <w:pPr>
        <w:shd w:val="clear" w:color="auto" w:fill="FFFFFF" w:themeFill="background1"/>
        <w:spacing w:after="0" w:line="240" w:lineRule="auto"/>
        <w:ind w:left="-284" w:right="567"/>
        <w:jc w:val="both"/>
        <w:rPr>
          <w:rFonts w:ascii="Arial" w:hAnsi="Arial" w:cs="Arial"/>
          <w:sz w:val="24"/>
          <w:szCs w:val="24"/>
        </w:rPr>
      </w:pPr>
      <w:r w:rsidRPr="00EA2D82">
        <w:rPr>
          <w:rFonts w:ascii="Arial" w:hAnsi="Arial" w:cs="Arial"/>
          <w:sz w:val="24"/>
          <w:szCs w:val="24"/>
        </w:rPr>
        <w:t xml:space="preserve">C712 Phacoemulsification of lens </w:t>
      </w:r>
    </w:p>
    <w:p w14:paraId="286B48BE" w14:textId="77777777" w:rsidR="00661B1B" w:rsidRPr="00661B1B" w:rsidRDefault="00661B1B" w:rsidP="00661B1B">
      <w:pPr>
        <w:shd w:val="clear" w:color="auto" w:fill="FFFFFF" w:themeFill="background1"/>
        <w:spacing w:after="0" w:line="240" w:lineRule="auto"/>
        <w:ind w:left="-284" w:right="567"/>
        <w:jc w:val="both"/>
        <w:rPr>
          <w:rFonts w:ascii="Arial" w:hAnsi="Arial" w:cs="Arial"/>
          <w:sz w:val="24"/>
          <w:szCs w:val="24"/>
        </w:rPr>
      </w:pPr>
      <w:r w:rsidRPr="00661B1B">
        <w:rPr>
          <w:rFonts w:ascii="Arial" w:hAnsi="Arial" w:cs="Arial"/>
          <w:sz w:val="24"/>
          <w:szCs w:val="24"/>
        </w:rPr>
        <w:t>These codes would be present in a secondary position to insertion codes:</w:t>
      </w:r>
    </w:p>
    <w:p w14:paraId="36D256E6" w14:textId="77777777" w:rsidR="00661B1B" w:rsidRPr="00661B1B" w:rsidRDefault="00661B1B" w:rsidP="00661B1B">
      <w:pPr>
        <w:shd w:val="clear" w:color="auto" w:fill="FFFFFF" w:themeFill="background1"/>
        <w:spacing w:after="0" w:line="240" w:lineRule="auto"/>
        <w:ind w:left="-284" w:right="567"/>
        <w:jc w:val="both"/>
        <w:rPr>
          <w:rFonts w:ascii="Arial" w:hAnsi="Arial" w:cs="Arial"/>
          <w:sz w:val="24"/>
          <w:szCs w:val="24"/>
        </w:rPr>
      </w:pPr>
      <w:r w:rsidRPr="00661B1B">
        <w:rPr>
          <w:rFonts w:ascii="Arial" w:hAnsi="Arial" w:cs="Arial"/>
          <w:sz w:val="24"/>
          <w:szCs w:val="24"/>
        </w:rPr>
        <w:t>C71.- Extracapsular extraction of lens</w:t>
      </w:r>
    </w:p>
    <w:p w14:paraId="3E5C8009" w14:textId="77777777" w:rsidR="00661B1B" w:rsidRPr="00661B1B" w:rsidRDefault="00661B1B" w:rsidP="00661B1B">
      <w:pPr>
        <w:shd w:val="clear" w:color="auto" w:fill="FFFFFF" w:themeFill="background1"/>
        <w:spacing w:after="0" w:line="240" w:lineRule="auto"/>
        <w:ind w:left="-284" w:right="567"/>
        <w:jc w:val="both"/>
        <w:rPr>
          <w:rFonts w:ascii="Arial" w:hAnsi="Arial" w:cs="Arial"/>
          <w:sz w:val="24"/>
          <w:szCs w:val="24"/>
        </w:rPr>
      </w:pPr>
      <w:r w:rsidRPr="00661B1B">
        <w:rPr>
          <w:rFonts w:ascii="Arial" w:hAnsi="Arial" w:cs="Arial"/>
          <w:sz w:val="24"/>
          <w:szCs w:val="24"/>
        </w:rPr>
        <w:t>C72.- Intracapsular extraction of lens</w:t>
      </w:r>
    </w:p>
    <w:p w14:paraId="7DA8A1DF" w14:textId="77777777" w:rsidR="00661B1B" w:rsidRPr="00661B1B" w:rsidRDefault="00661B1B" w:rsidP="00661B1B">
      <w:pPr>
        <w:shd w:val="clear" w:color="auto" w:fill="FFFFFF" w:themeFill="background1"/>
        <w:spacing w:after="0" w:line="240" w:lineRule="auto"/>
        <w:ind w:left="-284" w:right="567"/>
        <w:jc w:val="both"/>
        <w:rPr>
          <w:rFonts w:ascii="Arial" w:hAnsi="Arial" w:cs="Arial"/>
          <w:sz w:val="24"/>
          <w:szCs w:val="24"/>
        </w:rPr>
      </w:pPr>
      <w:r w:rsidRPr="00661B1B">
        <w:rPr>
          <w:rFonts w:ascii="Arial" w:hAnsi="Arial" w:cs="Arial"/>
          <w:sz w:val="24"/>
          <w:szCs w:val="24"/>
        </w:rPr>
        <w:t>C73.- Incision of capsule of lens</w:t>
      </w:r>
    </w:p>
    <w:p w14:paraId="4956E897" w14:textId="77777777" w:rsidR="00661B1B" w:rsidRDefault="00661B1B" w:rsidP="00661B1B">
      <w:pPr>
        <w:shd w:val="clear" w:color="auto" w:fill="FFFFFF" w:themeFill="background1"/>
        <w:spacing w:after="0" w:line="240" w:lineRule="auto"/>
        <w:ind w:left="-284" w:right="567"/>
        <w:jc w:val="both"/>
        <w:rPr>
          <w:rFonts w:ascii="Arial" w:hAnsi="Arial" w:cs="Arial"/>
          <w:sz w:val="24"/>
          <w:szCs w:val="24"/>
        </w:rPr>
      </w:pPr>
      <w:r w:rsidRPr="00661B1B">
        <w:rPr>
          <w:rFonts w:ascii="Arial" w:hAnsi="Arial" w:cs="Arial"/>
          <w:sz w:val="24"/>
          <w:szCs w:val="24"/>
        </w:rPr>
        <w:t>C74.- Other extraction of lens</w:t>
      </w:r>
    </w:p>
    <w:p w14:paraId="2625B702" w14:textId="77777777" w:rsidR="00661B1B" w:rsidRDefault="00661B1B" w:rsidP="00682E6E">
      <w:pPr>
        <w:shd w:val="clear" w:color="auto" w:fill="FFFFFF" w:themeFill="background1"/>
        <w:spacing w:after="0" w:line="240" w:lineRule="auto"/>
        <w:ind w:left="-284" w:right="567"/>
        <w:jc w:val="both"/>
        <w:rPr>
          <w:rFonts w:ascii="Arial" w:hAnsi="Arial" w:cs="Arial"/>
          <w:sz w:val="24"/>
          <w:szCs w:val="24"/>
        </w:rPr>
      </w:pPr>
    </w:p>
    <w:p w14:paraId="0FEA8C84" w14:textId="77777777" w:rsidR="00661B1B" w:rsidRDefault="00661B1B" w:rsidP="00682E6E">
      <w:pPr>
        <w:shd w:val="clear" w:color="auto" w:fill="FFFFFF" w:themeFill="background1"/>
        <w:spacing w:after="0" w:line="240" w:lineRule="auto"/>
        <w:ind w:left="-284" w:right="567"/>
        <w:jc w:val="both"/>
        <w:rPr>
          <w:rFonts w:ascii="Arial" w:hAnsi="Arial" w:cs="Arial"/>
          <w:sz w:val="24"/>
          <w:szCs w:val="24"/>
        </w:rPr>
      </w:pPr>
    </w:p>
    <w:p w14:paraId="341D4DB0" w14:textId="77777777" w:rsidR="00661B1B" w:rsidRDefault="00661B1B" w:rsidP="00682E6E">
      <w:pPr>
        <w:shd w:val="clear" w:color="auto" w:fill="FFFFFF" w:themeFill="background1"/>
        <w:spacing w:after="0" w:line="240" w:lineRule="auto"/>
        <w:ind w:left="-284" w:right="567"/>
        <w:jc w:val="both"/>
        <w:rPr>
          <w:rFonts w:ascii="Arial" w:hAnsi="Arial" w:cs="Arial"/>
          <w:sz w:val="24"/>
          <w:szCs w:val="24"/>
        </w:rPr>
      </w:pPr>
    </w:p>
    <w:p w14:paraId="633A3971" w14:textId="77777777" w:rsidR="00661B1B" w:rsidRDefault="00661B1B" w:rsidP="00682E6E">
      <w:pPr>
        <w:shd w:val="clear" w:color="auto" w:fill="FFFFFF" w:themeFill="background1"/>
        <w:spacing w:after="0" w:line="240" w:lineRule="auto"/>
        <w:ind w:left="-284" w:right="567"/>
        <w:jc w:val="both"/>
        <w:rPr>
          <w:rFonts w:ascii="Arial" w:hAnsi="Arial" w:cs="Arial"/>
          <w:sz w:val="24"/>
          <w:szCs w:val="24"/>
        </w:rPr>
      </w:pPr>
    </w:p>
    <w:p w14:paraId="4BBAA274" w14:textId="77777777" w:rsidR="00661B1B" w:rsidRDefault="00661B1B" w:rsidP="00682E6E">
      <w:pPr>
        <w:shd w:val="clear" w:color="auto" w:fill="FFFFFF" w:themeFill="background1"/>
        <w:spacing w:after="0" w:line="240" w:lineRule="auto"/>
        <w:ind w:left="-284" w:right="567"/>
        <w:jc w:val="both"/>
        <w:rPr>
          <w:rFonts w:ascii="Arial" w:hAnsi="Arial" w:cs="Arial"/>
          <w:sz w:val="24"/>
          <w:szCs w:val="24"/>
        </w:rPr>
      </w:pPr>
    </w:p>
    <w:p w14:paraId="51F72663" w14:textId="77777777" w:rsidR="008B5517" w:rsidRPr="008B5517" w:rsidRDefault="008B5517" w:rsidP="008B5517">
      <w:pPr>
        <w:rPr>
          <w:rFonts w:ascii="Arial" w:hAnsi="Arial" w:cs="Arial"/>
          <w:sz w:val="20"/>
          <w:szCs w:val="20"/>
        </w:rPr>
      </w:pPr>
    </w:p>
    <w:p w14:paraId="11889389" w14:textId="77777777" w:rsidR="008B5517" w:rsidRPr="008B5517" w:rsidRDefault="008B5517" w:rsidP="008B5517">
      <w:pPr>
        <w:rPr>
          <w:rFonts w:ascii="Arial" w:hAnsi="Arial" w:cs="Arial"/>
          <w:sz w:val="20"/>
          <w:szCs w:val="20"/>
        </w:rPr>
      </w:pPr>
    </w:p>
    <w:p w14:paraId="3F90B401" w14:textId="77777777" w:rsidR="008B5517" w:rsidRDefault="008B5517" w:rsidP="008B5517">
      <w:pPr>
        <w:rPr>
          <w:rFonts w:ascii="Arial" w:hAnsi="Arial" w:cs="Arial"/>
          <w:sz w:val="20"/>
          <w:szCs w:val="20"/>
        </w:rPr>
      </w:pPr>
    </w:p>
    <w:p w14:paraId="2D565DE9" w14:textId="77777777" w:rsidR="008B5517" w:rsidRDefault="008B5517" w:rsidP="008B5517">
      <w:pPr>
        <w:rPr>
          <w:rFonts w:ascii="Arial" w:hAnsi="Arial" w:cs="Arial"/>
          <w:sz w:val="20"/>
          <w:szCs w:val="20"/>
        </w:rPr>
      </w:pPr>
    </w:p>
    <w:p w14:paraId="655D7B6D" w14:textId="77777777" w:rsidR="00EF3B49" w:rsidRDefault="00EF3B49" w:rsidP="008B5517">
      <w:pPr>
        <w:rPr>
          <w:rFonts w:ascii="Arial" w:hAnsi="Arial" w:cs="Arial"/>
          <w:sz w:val="20"/>
          <w:szCs w:val="20"/>
        </w:rPr>
      </w:pPr>
    </w:p>
    <w:p w14:paraId="4E54DEE3" w14:textId="77777777" w:rsidR="00896CDF" w:rsidRDefault="00896CDF" w:rsidP="008B5517">
      <w:pPr>
        <w:rPr>
          <w:rFonts w:ascii="Arial" w:hAnsi="Arial" w:cs="Arial"/>
          <w:sz w:val="20"/>
          <w:szCs w:val="20"/>
        </w:rPr>
      </w:pPr>
    </w:p>
    <w:p w14:paraId="28F77F96" w14:textId="77777777" w:rsidR="00896CDF" w:rsidRDefault="00896CDF" w:rsidP="008B5517">
      <w:pPr>
        <w:rPr>
          <w:rFonts w:ascii="Arial" w:hAnsi="Arial" w:cs="Arial"/>
          <w:sz w:val="20"/>
          <w:szCs w:val="20"/>
        </w:rPr>
      </w:pPr>
    </w:p>
    <w:p w14:paraId="39E65E28" w14:textId="77777777" w:rsidR="00896CDF" w:rsidRDefault="00896CDF" w:rsidP="008B5517">
      <w:pPr>
        <w:rPr>
          <w:rFonts w:ascii="Arial" w:hAnsi="Arial" w:cs="Arial"/>
          <w:sz w:val="20"/>
          <w:szCs w:val="20"/>
        </w:rPr>
      </w:pPr>
    </w:p>
    <w:p w14:paraId="55B6F501" w14:textId="77777777" w:rsidR="00896CDF" w:rsidRDefault="00896CDF" w:rsidP="008B5517">
      <w:pPr>
        <w:rPr>
          <w:rFonts w:ascii="Arial" w:hAnsi="Arial" w:cs="Arial"/>
          <w:sz w:val="20"/>
          <w:szCs w:val="20"/>
        </w:rPr>
      </w:pPr>
    </w:p>
    <w:p w14:paraId="66E20459" w14:textId="77777777" w:rsidR="00896CDF" w:rsidRDefault="00896CDF" w:rsidP="008B5517">
      <w:pPr>
        <w:rPr>
          <w:rFonts w:ascii="Arial" w:hAnsi="Arial" w:cs="Arial"/>
          <w:sz w:val="20"/>
          <w:szCs w:val="20"/>
        </w:rPr>
      </w:pPr>
    </w:p>
    <w:p w14:paraId="07CDB422" w14:textId="77777777" w:rsidR="00896CDF" w:rsidRDefault="00896CDF" w:rsidP="008B5517">
      <w:pPr>
        <w:rPr>
          <w:rFonts w:ascii="Arial" w:hAnsi="Arial" w:cs="Arial"/>
          <w:sz w:val="20"/>
          <w:szCs w:val="20"/>
        </w:rPr>
      </w:pPr>
    </w:p>
    <w:p w14:paraId="7984421B" w14:textId="77777777" w:rsidR="00896CDF" w:rsidRDefault="00896CDF" w:rsidP="008B5517">
      <w:pPr>
        <w:rPr>
          <w:rFonts w:ascii="Arial" w:hAnsi="Arial" w:cs="Arial"/>
          <w:sz w:val="20"/>
          <w:szCs w:val="20"/>
        </w:rPr>
      </w:pPr>
    </w:p>
    <w:p w14:paraId="61E90A21" w14:textId="77777777" w:rsidR="00896CDF" w:rsidRDefault="00896CDF" w:rsidP="008B5517">
      <w:pPr>
        <w:rPr>
          <w:rFonts w:ascii="Arial" w:hAnsi="Arial" w:cs="Arial"/>
          <w:sz w:val="20"/>
          <w:szCs w:val="20"/>
        </w:rPr>
      </w:pPr>
    </w:p>
    <w:p w14:paraId="44368BCC" w14:textId="77777777" w:rsidR="00896CDF" w:rsidRDefault="00896CDF" w:rsidP="008B5517">
      <w:pPr>
        <w:rPr>
          <w:rFonts w:ascii="Arial" w:hAnsi="Arial" w:cs="Arial"/>
          <w:sz w:val="20"/>
          <w:szCs w:val="20"/>
        </w:rPr>
      </w:pPr>
    </w:p>
    <w:p w14:paraId="7B9DFBF4" w14:textId="77777777" w:rsidR="00896CDF" w:rsidRDefault="00896CDF" w:rsidP="008B5517">
      <w:pPr>
        <w:rPr>
          <w:rFonts w:ascii="Arial" w:hAnsi="Arial" w:cs="Arial"/>
          <w:sz w:val="20"/>
          <w:szCs w:val="20"/>
        </w:rPr>
      </w:pPr>
    </w:p>
    <w:p w14:paraId="76D7C097" w14:textId="77777777" w:rsidR="00896CDF" w:rsidRDefault="00896CDF" w:rsidP="008B5517">
      <w:pPr>
        <w:rPr>
          <w:rFonts w:ascii="Arial" w:hAnsi="Arial" w:cs="Arial"/>
          <w:sz w:val="20"/>
          <w:szCs w:val="20"/>
        </w:rPr>
      </w:pPr>
    </w:p>
    <w:p w14:paraId="4E0451EC" w14:textId="77777777" w:rsidR="00896CDF" w:rsidRDefault="00896CDF" w:rsidP="008B5517">
      <w:pPr>
        <w:rPr>
          <w:rFonts w:ascii="Arial" w:hAnsi="Arial" w:cs="Arial"/>
          <w:sz w:val="20"/>
          <w:szCs w:val="20"/>
        </w:rPr>
      </w:pPr>
    </w:p>
    <w:p w14:paraId="16C7A853" w14:textId="77777777" w:rsidR="00EF3B49" w:rsidRDefault="00EF3B49" w:rsidP="008B5517">
      <w:pPr>
        <w:rPr>
          <w:rFonts w:ascii="Arial" w:hAnsi="Arial" w:cs="Arial"/>
          <w:sz w:val="20"/>
          <w:szCs w:val="20"/>
        </w:rPr>
      </w:pPr>
    </w:p>
    <w:p w14:paraId="0491269D" w14:textId="77777777" w:rsidR="00337EB5" w:rsidRPr="008B5517" w:rsidRDefault="008B5517" w:rsidP="008B5517">
      <w:pPr>
        <w:rPr>
          <w:rFonts w:ascii="Arial" w:hAnsi="Arial" w:cs="Arial"/>
          <w:sz w:val="20"/>
          <w:szCs w:val="20"/>
        </w:rPr>
      </w:pPr>
      <w:r>
        <w:rPr>
          <w:rFonts w:ascii="Arial" w:hAnsi="Arial" w:cs="Arial"/>
          <w:sz w:val="20"/>
          <w:szCs w:val="20"/>
        </w:rPr>
        <w:t xml:space="preserve">Key words: </w:t>
      </w:r>
      <w:r w:rsidR="00682E6E">
        <w:rPr>
          <w:rFonts w:ascii="Arial" w:hAnsi="Arial" w:cs="Arial"/>
          <w:sz w:val="20"/>
          <w:szCs w:val="20"/>
        </w:rPr>
        <w:t>Cataract</w:t>
      </w:r>
      <w:r w:rsidR="00854C6F">
        <w:rPr>
          <w:rFonts w:ascii="Arial" w:hAnsi="Arial" w:cs="Arial"/>
          <w:sz w:val="20"/>
          <w:szCs w:val="20"/>
        </w:rPr>
        <w:t xml:space="preserve">, </w:t>
      </w:r>
      <w:r w:rsidR="00854C6F" w:rsidRPr="00854C6F">
        <w:rPr>
          <w:rFonts w:ascii="Arial" w:hAnsi="Arial" w:cs="Arial"/>
          <w:sz w:val="20"/>
          <w:szCs w:val="20"/>
        </w:rPr>
        <w:t>lens replacement surgery</w:t>
      </w:r>
      <w:r w:rsidR="00854C6F">
        <w:rPr>
          <w:rFonts w:ascii="Arial" w:hAnsi="Arial" w:cs="Arial"/>
          <w:sz w:val="20"/>
          <w:szCs w:val="20"/>
        </w:rPr>
        <w:t>, glaucoma</w:t>
      </w:r>
      <w:r w:rsidR="0090021C">
        <w:rPr>
          <w:rFonts w:ascii="Arial" w:hAnsi="Arial" w:cs="Arial"/>
          <w:sz w:val="20"/>
          <w:szCs w:val="20"/>
        </w:rPr>
        <w:t>, intra ocular lens</w:t>
      </w:r>
    </w:p>
    <w:sectPr w:rsidR="00337EB5" w:rsidRPr="008B5517" w:rsidSect="0064430C">
      <w:headerReference w:type="even" r:id="rId9"/>
      <w:headerReference w:type="default" r:id="rId10"/>
      <w:footerReference w:type="default" r:id="rId11"/>
      <w:headerReference w:type="first" r:id="rId12"/>
      <w:pgSz w:w="11906" w:h="16838"/>
      <w:pgMar w:top="405" w:right="1134" w:bottom="1134" w:left="1134" w:header="422" w:footer="397"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7D1495" w14:textId="77777777" w:rsidR="00875246" w:rsidRDefault="00875246" w:rsidP="008A0FDE">
      <w:pPr>
        <w:spacing w:after="0" w:line="240" w:lineRule="auto"/>
      </w:pPr>
      <w:r>
        <w:separator/>
      </w:r>
    </w:p>
  </w:endnote>
  <w:endnote w:type="continuationSeparator" w:id="0">
    <w:p w14:paraId="12F8F940" w14:textId="77777777" w:rsidR="00875246" w:rsidRDefault="00875246" w:rsidP="008A0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9268754"/>
      <w:docPartObj>
        <w:docPartGallery w:val="Page Numbers (Bottom of Page)"/>
        <w:docPartUnique/>
      </w:docPartObj>
    </w:sdtPr>
    <w:sdtEndPr/>
    <w:sdtContent>
      <w:sdt>
        <w:sdtPr>
          <w:id w:val="-508761605"/>
          <w:docPartObj>
            <w:docPartGallery w:val="Page Numbers (Top of Page)"/>
            <w:docPartUnique/>
          </w:docPartObj>
        </w:sdtPr>
        <w:sdtEndPr/>
        <w:sdtContent>
          <w:p w14:paraId="271D16DB" w14:textId="77777777" w:rsidR="00F87060" w:rsidRDefault="00F87060">
            <w:pPr>
              <w:pStyle w:val="Footer"/>
              <w:jc w:val="center"/>
            </w:pPr>
            <w:r w:rsidRPr="00193C8E">
              <w:rPr>
                <w:rFonts w:ascii="Arial" w:hAnsi="Arial" w:cs="Arial"/>
              </w:rPr>
              <w:t xml:space="preserve">Page </w:t>
            </w:r>
            <w:r w:rsidRPr="00193C8E">
              <w:rPr>
                <w:rFonts w:ascii="Arial" w:hAnsi="Arial" w:cs="Arial"/>
                <w:b/>
                <w:bCs/>
              </w:rPr>
              <w:fldChar w:fldCharType="begin"/>
            </w:r>
            <w:r w:rsidRPr="00193C8E">
              <w:rPr>
                <w:rFonts w:ascii="Arial" w:hAnsi="Arial" w:cs="Arial"/>
                <w:b/>
                <w:bCs/>
              </w:rPr>
              <w:instrText xml:space="preserve"> PAGE </w:instrText>
            </w:r>
            <w:r w:rsidRPr="00193C8E">
              <w:rPr>
                <w:rFonts w:ascii="Arial" w:hAnsi="Arial" w:cs="Arial"/>
                <w:b/>
                <w:bCs/>
              </w:rPr>
              <w:fldChar w:fldCharType="separate"/>
            </w:r>
            <w:r w:rsidR="007D3DDB">
              <w:rPr>
                <w:rFonts w:ascii="Arial" w:hAnsi="Arial" w:cs="Arial"/>
                <w:b/>
                <w:bCs/>
                <w:noProof/>
              </w:rPr>
              <w:t>1</w:t>
            </w:r>
            <w:r w:rsidRPr="00193C8E">
              <w:rPr>
                <w:rFonts w:ascii="Arial" w:hAnsi="Arial" w:cs="Arial"/>
                <w:b/>
                <w:bCs/>
              </w:rPr>
              <w:fldChar w:fldCharType="end"/>
            </w:r>
            <w:r w:rsidRPr="00193C8E">
              <w:rPr>
                <w:rFonts w:ascii="Arial" w:hAnsi="Arial" w:cs="Arial"/>
              </w:rPr>
              <w:t xml:space="preserve"> of </w:t>
            </w:r>
            <w:r w:rsidRPr="00193C8E">
              <w:rPr>
                <w:rFonts w:ascii="Arial" w:hAnsi="Arial" w:cs="Arial"/>
                <w:b/>
                <w:bCs/>
              </w:rPr>
              <w:fldChar w:fldCharType="begin"/>
            </w:r>
            <w:r w:rsidRPr="00193C8E">
              <w:rPr>
                <w:rFonts w:ascii="Arial" w:hAnsi="Arial" w:cs="Arial"/>
                <w:b/>
                <w:bCs/>
              </w:rPr>
              <w:instrText xml:space="preserve"> NUMPAGES  </w:instrText>
            </w:r>
            <w:r w:rsidRPr="00193C8E">
              <w:rPr>
                <w:rFonts w:ascii="Arial" w:hAnsi="Arial" w:cs="Arial"/>
                <w:b/>
                <w:bCs/>
              </w:rPr>
              <w:fldChar w:fldCharType="separate"/>
            </w:r>
            <w:r w:rsidR="007D3DDB">
              <w:rPr>
                <w:rFonts w:ascii="Arial" w:hAnsi="Arial" w:cs="Arial"/>
                <w:b/>
                <w:bCs/>
                <w:noProof/>
              </w:rPr>
              <w:t>3</w:t>
            </w:r>
            <w:r w:rsidRPr="00193C8E">
              <w:rPr>
                <w:rFonts w:ascii="Arial" w:hAnsi="Arial" w:cs="Arial"/>
                <w:b/>
                <w:bCs/>
              </w:rPr>
              <w:fldChar w:fldCharType="end"/>
            </w:r>
          </w:p>
        </w:sdtContent>
      </w:sdt>
    </w:sdtContent>
  </w:sdt>
  <w:p w14:paraId="220286EF" w14:textId="77777777" w:rsidR="00F87060" w:rsidRDefault="00F870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1D35FD" w14:textId="77777777" w:rsidR="00875246" w:rsidRDefault="00875246" w:rsidP="008A0FDE">
      <w:pPr>
        <w:spacing w:after="0" w:line="240" w:lineRule="auto"/>
      </w:pPr>
      <w:r>
        <w:separator/>
      </w:r>
    </w:p>
  </w:footnote>
  <w:footnote w:type="continuationSeparator" w:id="0">
    <w:p w14:paraId="3115F690" w14:textId="77777777" w:rsidR="00875246" w:rsidRDefault="00875246" w:rsidP="008A0F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2FAF8C" w14:textId="77777777" w:rsidR="00727CB1" w:rsidRDefault="00727C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5F11C4" w14:textId="77777777" w:rsidR="00F87060" w:rsidRDefault="00F870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8F9641" w14:textId="77777777" w:rsidR="00727CB1" w:rsidRDefault="00727C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044C9"/>
    <w:multiLevelType w:val="hybridMultilevel"/>
    <w:tmpl w:val="226A9B04"/>
    <w:lvl w:ilvl="0" w:tplc="08090001">
      <w:start w:val="1"/>
      <w:numFmt w:val="bullet"/>
      <w:lvlText w:val=""/>
      <w:lvlJc w:val="left"/>
      <w:pPr>
        <w:ind w:left="1094" w:hanging="360"/>
      </w:pPr>
      <w:rPr>
        <w:rFonts w:ascii="Symbol" w:hAnsi="Symbol" w:hint="default"/>
      </w:rPr>
    </w:lvl>
    <w:lvl w:ilvl="1" w:tplc="08090003" w:tentative="1">
      <w:start w:val="1"/>
      <w:numFmt w:val="bullet"/>
      <w:lvlText w:val="o"/>
      <w:lvlJc w:val="left"/>
      <w:pPr>
        <w:ind w:left="1814" w:hanging="360"/>
      </w:pPr>
      <w:rPr>
        <w:rFonts w:ascii="Courier New" w:hAnsi="Courier New" w:cs="Courier New" w:hint="default"/>
      </w:rPr>
    </w:lvl>
    <w:lvl w:ilvl="2" w:tplc="08090005" w:tentative="1">
      <w:start w:val="1"/>
      <w:numFmt w:val="bullet"/>
      <w:lvlText w:val=""/>
      <w:lvlJc w:val="left"/>
      <w:pPr>
        <w:ind w:left="2534" w:hanging="360"/>
      </w:pPr>
      <w:rPr>
        <w:rFonts w:ascii="Wingdings" w:hAnsi="Wingdings" w:hint="default"/>
      </w:rPr>
    </w:lvl>
    <w:lvl w:ilvl="3" w:tplc="08090001" w:tentative="1">
      <w:start w:val="1"/>
      <w:numFmt w:val="bullet"/>
      <w:lvlText w:val=""/>
      <w:lvlJc w:val="left"/>
      <w:pPr>
        <w:ind w:left="3254" w:hanging="360"/>
      </w:pPr>
      <w:rPr>
        <w:rFonts w:ascii="Symbol" w:hAnsi="Symbol" w:hint="default"/>
      </w:rPr>
    </w:lvl>
    <w:lvl w:ilvl="4" w:tplc="08090003" w:tentative="1">
      <w:start w:val="1"/>
      <w:numFmt w:val="bullet"/>
      <w:lvlText w:val="o"/>
      <w:lvlJc w:val="left"/>
      <w:pPr>
        <w:ind w:left="3974" w:hanging="360"/>
      </w:pPr>
      <w:rPr>
        <w:rFonts w:ascii="Courier New" w:hAnsi="Courier New" w:cs="Courier New" w:hint="default"/>
      </w:rPr>
    </w:lvl>
    <w:lvl w:ilvl="5" w:tplc="08090005" w:tentative="1">
      <w:start w:val="1"/>
      <w:numFmt w:val="bullet"/>
      <w:lvlText w:val=""/>
      <w:lvlJc w:val="left"/>
      <w:pPr>
        <w:ind w:left="4694" w:hanging="360"/>
      </w:pPr>
      <w:rPr>
        <w:rFonts w:ascii="Wingdings" w:hAnsi="Wingdings" w:hint="default"/>
      </w:rPr>
    </w:lvl>
    <w:lvl w:ilvl="6" w:tplc="08090001" w:tentative="1">
      <w:start w:val="1"/>
      <w:numFmt w:val="bullet"/>
      <w:lvlText w:val=""/>
      <w:lvlJc w:val="left"/>
      <w:pPr>
        <w:ind w:left="5414" w:hanging="360"/>
      </w:pPr>
      <w:rPr>
        <w:rFonts w:ascii="Symbol" w:hAnsi="Symbol" w:hint="default"/>
      </w:rPr>
    </w:lvl>
    <w:lvl w:ilvl="7" w:tplc="08090003" w:tentative="1">
      <w:start w:val="1"/>
      <w:numFmt w:val="bullet"/>
      <w:lvlText w:val="o"/>
      <w:lvlJc w:val="left"/>
      <w:pPr>
        <w:ind w:left="6134" w:hanging="360"/>
      </w:pPr>
      <w:rPr>
        <w:rFonts w:ascii="Courier New" w:hAnsi="Courier New" w:cs="Courier New" w:hint="default"/>
      </w:rPr>
    </w:lvl>
    <w:lvl w:ilvl="8" w:tplc="08090005" w:tentative="1">
      <w:start w:val="1"/>
      <w:numFmt w:val="bullet"/>
      <w:lvlText w:val=""/>
      <w:lvlJc w:val="left"/>
      <w:pPr>
        <w:ind w:left="6854" w:hanging="360"/>
      </w:pPr>
      <w:rPr>
        <w:rFonts w:ascii="Wingdings" w:hAnsi="Wingdings" w:hint="default"/>
      </w:rPr>
    </w:lvl>
  </w:abstractNum>
  <w:abstractNum w:abstractNumId="1" w15:restartNumberingAfterBreak="0">
    <w:nsid w:val="01ED144A"/>
    <w:multiLevelType w:val="hybridMultilevel"/>
    <w:tmpl w:val="C0AE4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1725B3"/>
    <w:multiLevelType w:val="hybridMultilevel"/>
    <w:tmpl w:val="0F9AD4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8E32A1A"/>
    <w:multiLevelType w:val="hybridMultilevel"/>
    <w:tmpl w:val="B42A66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5411A2"/>
    <w:multiLevelType w:val="hybridMultilevel"/>
    <w:tmpl w:val="73609D7A"/>
    <w:lvl w:ilvl="0" w:tplc="0809000F">
      <w:start w:val="1"/>
      <w:numFmt w:val="decimal"/>
      <w:lvlText w:val="%1."/>
      <w:lvlJc w:val="left"/>
      <w:pPr>
        <w:tabs>
          <w:tab w:val="num" w:pos="720"/>
        </w:tabs>
        <w:ind w:left="720" w:hanging="360"/>
      </w:pPr>
      <w:rPr>
        <w:rFonts w:cs="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674E4B"/>
    <w:multiLevelType w:val="hybridMultilevel"/>
    <w:tmpl w:val="A7AA8FDE"/>
    <w:lvl w:ilvl="0" w:tplc="08090001">
      <w:start w:val="1"/>
      <w:numFmt w:val="bullet"/>
      <w:lvlText w:val=""/>
      <w:lvlJc w:val="left"/>
      <w:pPr>
        <w:ind w:left="-491" w:hanging="360"/>
      </w:pPr>
      <w:rPr>
        <w:rFonts w:ascii="Symbol" w:hAnsi="Symbol" w:hint="default"/>
      </w:rPr>
    </w:lvl>
    <w:lvl w:ilvl="1" w:tplc="08090003" w:tentative="1">
      <w:start w:val="1"/>
      <w:numFmt w:val="bullet"/>
      <w:lvlText w:val="o"/>
      <w:lvlJc w:val="left"/>
      <w:pPr>
        <w:ind w:left="229" w:hanging="360"/>
      </w:pPr>
      <w:rPr>
        <w:rFonts w:ascii="Courier New" w:hAnsi="Courier New" w:cs="Courier New" w:hint="default"/>
      </w:rPr>
    </w:lvl>
    <w:lvl w:ilvl="2" w:tplc="08090005" w:tentative="1">
      <w:start w:val="1"/>
      <w:numFmt w:val="bullet"/>
      <w:lvlText w:val=""/>
      <w:lvlJc w:val="left"/>
      <w:pPr>
        <w:ind w:left="949" w:hanging="360"/>
      </w:pPr>
      <w:rPr>
        <w:rFonts w:ascii="Wingdings" w:hAnsi="Wingdings" w:hint="default"/>
      </w:rPr>
    </w:lvl>
    <w:lvl w:ilvl="3" w:tplc="08090001" w:tentative="1">
      <w:start w:val="1"/>
      <w:numFmt w:val="bullet"/>
      <w:lvlText w:val=""/>
      <w:lvlJc w:val="left"/>
      <w:pPr>
        <w:ind w:left="1669" w:hanging="360"/>
      </w:pPr>
      <w:rPr>
        <w:rFonts w:ascii="Symbol" w:hAnsi="Symbol" w:hint="default"/>
      </w:rPr>
    </w:lvl>
    <w:lvl w:ilvl="4" w:tplc="08090003" w:tentative="1">
      <w:start w:val="1"/>
      <w:numFmt w:val="bullet"/>
      <w:lvlText w:val="o"/>
      <w:lvlJc w:val="left"/>
      <w:pPr>
        <w:ind w:left="2389" w:hanging="360"/>
      </w:pPr>
      <w:rPr>
        <w:rFonts w:ascii="Courier New" w:hAnsi="Courier New" w:cs="Courier New" w:hint="default"/>
      </w:rPr>
    </w:lvl>
    <w:lvl w:ilvl="5" w:tplc="08090005" w:tentative="1">
      <w:start w:val="1"/>
      <w:numFmt w:val="bullet"/>
      <w:lvlText w:val=""/>
      <w:lvlJc w:val="left"/>
      <w:pPr>
        <w:ind w:left="3109" w:hanging="360"/>
      </w:pPr>
      <w:rPr>
        <w:rFonts w:ascii="Wingdings" w:hAnsi="Wingdings" w:hint="default"/>
      </w:rPr>
    </w:lvl>
    <w:lvl w:ilvl="6" w:tplc="08090001" w:tentative="1">
      <w:start w:val="1"/>
      <w:numFmt w:val="bullet"/>
      <w:lvlText w:val=""/>
      <w:lvlJc w:val="left"/>
      <w:pPr>
        <w:ind w:left="3829" w:hanging="360"/>
      </w:pPr>
      <w:rPr>
        <w:rFonts w:ascii="Symbol" w:hAnsi="Symbol" w:hint="default"/>
      </w:rPr>
    </w:lvl>
    <w:lvl w:ilvl="7" w:tplc="08090003" w:tentative="1">
      <w:start w:val="1"/>
      <w:numFmt w:val="bullet"/>
      <w:lvlText w:val="o"/>
      <w:lvlJc w:val="left"/>
      <w:pPr>
        <w:ind w:left="4549" w:hanging="360"/>
      </w:pPr>
      <w:rPr>
        <w:rFonts w:ascii="Courier New" w:hAnsi="Courier New" w:cs="Courier New" w:hint="default"/>
      </w:rPr>
    </w:lvl>
    <w:lvl w:ilvl="8" w:tplc="08090005" w:tentative="1">
      <w:start w:val="1"/>
      <w:numFmt w:val="bullet"/>
      <w:lvlText w:val=""/>
      <w:lvlJc w:val="left"/>
      <w:pPr>
        <w:ind w:left="5269" w:hanging="360"/>
      </w:pPr>
      <w:rPr>
        <w:rFonts w:ascii="Wingdings" w:hAnsi="Wingdings" w:hint="default"/>
      </w:rPr>
    </w:lvl>
  </w:abstractNum>
  <w:abstractNum w:abstractNumId="6" w15:restartNumberingAfterBreak="0">
    <w:nsid w:val="0DA112A8"/>
    <w:multiLevelType w:val="hybridMultilevel"/>
    <w:tmpl w:val="ABEE7A0E"/>
    <w:lvl w:ilvl="0" w:tplc="F18AF6DA">
      <w:start w:val="1"/>
      <w:numFmt w:val="lowerLetter"/>
      <w:lvlText w:val="%1."/>
      <w:lvlJc w:val="left"/>
      <w:pPr>
        <w:ind w:left="734" w:hanging="360"/>
      </w:pPr>
      <w:rPr>
        <w:rFonts w:hint="default"/>
      </w:rPr>
    </w:lvl>
    <w:lvl w:ilvl="1" w:tplc="08090019" w:tentative="1">
      <w:start w:val="1"/>
      <w:numFmt w:val="lowerLetter"/>
      <w:lvlText w:val="%2."/>
      <w:lvlJc w:val="left"/>
      <w:pPr>
        <w:ind w:left="1454" w:hanging="360"/>
      </w:pPr>
    </w:lvl>
    <w:lvl w:ilvl="2" w:tplc="0809001B" w:tentative="1">
      <w:start w:val="1"/>
      <w:numFmt w:val="lowerRoman"/>
      <w:lvlText w:val="%3."/>
      <w:lvlJc w:val="right"/>
      <w:pPr>
        <w:ind w:left="2174" w:hanging="180"/>
      </w:pPr>
    </w:lvl>
    <w:lvl w:ilvl="3" w:tplc="0809000F" w:tentative="1">
      <w:start w:val="1"/>
      <w:numFmt w:val="decimal"/>
      <w:lvlText w:val="%4."/>
      <w:lvlJc w:val="left"/>
      <w:pPr>
        <w:ind w:left="2894" w:hanging="360"/>
      </w:pPr>
    </w:lvl>
    <w:lvl w:ilvl="4" w:tplc="08090019" w:tentative="1">
      <w:start w:val="1"/>
      <w:numFmt w:val="lowerLetter"/>
      <w:lvlText w:val="%5."/>
      <w:lvlJc w:val="left"/>
      <w:pPr>
        <w:ind w:left="3614" w:hanging="360"/>
      </w:pPr>
    </w:lvl>
    <w:lvl w:ilvl="5" w:tplc="0809001B" w:tentative="1">
      <w:start w:val="1"/>
      <w:numFmt w:val="lowerRoman"/>
      <w:lvlText w:val="%6."/>
      <w:lvlJc w:val="right"/>
      <w:pPr>
        <w:ind w:left="4334" w:hanging="180"/>
      </w:pPr>
    </w:lvl>
    <w:lvl w:ilvl="6" w:tplc="0809000F" w:tentative="1">
      <w:start w:val="1"/>
      <w:numFmt w:val="decimal"/>
      <w:lvlText w:val="%7."/>
      <w:lvlJc w:val="left"/>
      <w:pPr>
        <w:ind w:left="5054" w:hanging="360"/>
      </w:pPr>
    </w:lvl>
    <w:lvl w:ilvl="7" w:tplc="08090019" w:tentative="1">
      <w:start w:val="1"/>
      <w:numFmt w:val="lowerLetter"/>
      <w:lvlText w:val="%8."/>
      <w:lvlJc w:val="left"/>
      <w:pPr>
        <w:ind w:left="5774" w:hanging="360"/>
      </w:pPr>
    </w:lvl>
    <w:lvl w:ilvl="8" w:tplc="0809001B" w:tentative="1">
      <w:start w:val="1"/>
      <w:numFmt w:val="lowerRoman"/>
      <w:lvlText w:val="%9."/>
      <w:lvlJc w:val="right"/>
      <w:pPr>
        <w:ind w:left="6494" w:hanging="180"/>
      </w:pPr>
    </w:lvl>
  </w:abstractNum>
  <w:abstractNum w:abstractNumId="7" w15:restartNumberingAfterBreak="0">
    <w:nsid w:val="0DBA5B57"/>
    <w:multiLevelType w:val="hybridMultilevel"/>
    <w:tmpl w:val="C5CA54C2"/>
    <w:lvl w:ilvl="0" w:tplc="08090019">
      <w:start w:val="1"/>
      <w:numFmt w:val="lowerLetter"/>
      <w:lvlText w:val="%1."/>
      <w:lvlJc w:val="left"/>
      <w:pPr>
        <w:ind w:left="1094" w:hanging="360"/>
      </w:pPr>
    </w:lvl>
    <w:lvl w:ilvl="1" w:tplc="08090019" w:tentative="1">
      <w:start w:val="1"/>
      <w:numFmt w:val="lowerLetter"/>
      <w:lvlText w:val="%2."/>
      <w:lvlJc w:val="left"/>
      <w:pPr>
        <w:ind w:left="1814" w:hanging="360"/>
      </w:pPr>
    </w:lvl>
    <w:lvl w:ilvl="2" w:tplc="0809001B" w:tentative="1">
      <w:start w:val="1"/>
      <w:numFmt w:val="lowerRoman"/>
      <w:lvlText w:val="%3."/>
      <w:lvlJc w:val="right"/>
      <w:pPr>
        <w:ind w:left="2534" w:hanging="180"/>
      </w:pPr>
    </w:lvl>
    <w:lvl w:ilvl="3" w:tplc="0809000F" w:tentative="1">
      <w:start w:val="1"/>
      <w:numFmt w:val="decimal"/>
      <w:lvlText w:val="%4."/>
      <w:lvlJc w:val="left"/>
      <w:pPr>
        <w:ind w:left="3254" w:hanging="360"/>
      </w:pPr>
    </w:lvl>
    <w:lvl w:ilvl="4" w:tplc="08090019" w:tentative="1">
      <w:start w:val="1"/>
      <w:numFmt w:val="lowerLetter"/>
      <w:lvlText w:val="%5."/>
      <w:lvlJc w:val="left"/>
      <w:pPr>
        <w:ind w:left="3974" w:hanging="360"/>
      </w:pPr>
    </w:lvl>
    <w:lvl w:ilvl="5" w:tplc="0809001B" w:tentative="1">
      <w:start w:val="1"/>
      <w:numFmt w:val="lowerRoman"/>
      <w:lvlText w:val="%6."/>
      <w:lvlJc w:val="right"/>
      <w:pPr>
        <w:ind w:left="4694" w:hanging="180"/>
      </w:pPr>
    </w:lvl>
    <w:lvl w:ilvl="6" w:tplc="0809000F" w:tentative="1">
      <w:start w:val="1"/>
      <w:numFmt w:val="decimal"/>
      <w:lvlText w:val="%7."/>
      <w:lvlJc w:val="left"/>
      <w:pPr>
        <w:ind w:left="5414" w:hanging="360"/>
      </w:pPr>
    </w:lvl>
    <w:lvl w:ilvl="7" w:tplc="08090019" w:tentative="1">
      <w:start w:val="1"/>
      <w:numFmt w:val="lowerLetter"/>
      <w:lvlText w:val="%8."/>
      <w:lvlJc w:val="left"/>
      <w:pPr>
        <w:ind w:left="6134" w:hanging="360"/>
      </w:pPr>
    </w:lvl>
    <w:lvl w:ilvl="8" w:tplc="0809001B" w:tentative="1">
      <w:start w:val="1"/>
      <w:numFmt w:val="lowerRoman"/>
      <w:lvlText w:val="%9."/>
      <w:lvlJc w:val="right"/>
      <w:pPr>
        <w:ind w:left="6854" w:hanging="180"/>
      </w:pPr>
    </w:lvl>
  </w:abstractNum>
  <w:abstractNum w:abstractNumId="8" w15:restartNumberingAfterBreak="0">
    <w:nsid w:val="1BE2515B"/>
    <w:multiLevelType w:val="hybridMultilevel"/>
    <w:tmpl w:val="16924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4E7779"/>
    <w:multiLevelType w:val="hybridMultilevel"/>
    <w:tmpl w:val="7C9AC18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322E505D"/>
    <w:multiLevelType w:val="hybridMultilevel"/>
    <w:tmpl w:val="8D6260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F10092"/>
    <w:multiLevelType w:val="hybridMultilevel"/>
    <w:tmpl w:val="A5FAFCD4"/>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2" w15:restartNumberingAfterBreak="0">
    <w:nsid w:val="421F5611"/>
    <w:multiLevelType w:val="hybridMultilevel"/>
    <w:tmpl w:val="379E01D2"/>
    <w:lvl w:ilvl="0" w:tplc="08090001">
      <w:start w:val="1"/>
      <w:numFmt w:val="bullet"/>
      <w:lvlText w:val=""/>
      <w:lvlJc w:val="left"/>
      <w:pPr>
        <w:ind w:left="-491" w:hanging="360"/>
      </w:pPr>
      <w:rPr>
        <w:rFonts w:ascii="Symbol" w:hAnsi="Symbol" w:hint="default"/>
      </w:rPr>
    </w:lvl>
    <w:lvl w:ilvl="1" w:tplc="08090003" w:tentative="1">
      <w:start w:val="1"/>
      <w:numFmt w:val="bullet"/>
      <w:lvlText w:val="o"/>
      <w:lvlJc w:val="left"/>
      <w:pPr>
        <w:ind w:left="229" w:hanging="360"/>
      </w:pPr>
      <w:rPr>
        <w:rFonts w:ascii="Courier New" w:hAnsi="Courier New" w:cs="Courier New" w:hint="default"/>
      </w:rPr>
    </w:lvl>
    <w:lvl w:ilvl="2" w:tplc="08090005" w:tentative="1">
      <w:start w:val="1"/>
      <w:numFmt w:val="bullet"/>
      <w:lvlText w:val=""/>
      <w:lvlJc w:val="left"/>
      <w:pPr>
        <w:ind w:left="949" w:hanging="360"/>
      </w:pPr>
      <w:rPr>
        <w:rFonts w:ascii="Wingdings" w:hAnsi="Wingdings" w:hint="default"/>
      </w:rPr>
    </w:lvl>
    <w:lvl w:ilvl="3" w:tplc="08090001" w:tentative="1">
      <w:start w:val="1"/>
      <w:numFmt w:val="bullet"/>
      <w:lvlText w:val=""/>
      <w:lvlJc w:val="left"/>
      <w:pPr>
        <w:ind w:left="1669" w:hanging="360"/>
      </w:pPr>
      <w:rPr>
        <w:rFonts w:ascii="Symbol" w:hAnsi="Symbol" w:hint="default"/>
      </w:rPr>
    </w:lvl>
    <w:lvl w:ilvl="4" w:tplc="08090003" w:tentative="1">
      <w:start w:val="1"/>
      <w:numFmt w:val="bullet"/>
      <w:lvlText w:val="o"/>
      <w:lvlJc w:val="left"/>
      <w:pPr>
        <w:ind w:left="2389" w:hanging="360"/>
      </w:pPr>
      <w:rPr>
        <w:rFonts w:ascii="Courier New" w:hAnsi="Courier New" w:cs="Courier New" w:hint="default"/>
      </w:rPr>
    </w:lvl>
    <w:lvl w:ilvl="5" w:tplc="08090005" w:tentative="1">
      <w:start w:val="1"/>
      <w:numFmt w:val="bullet"/>
      <w:lvlText w:val=""/>
      <w:lvlJc w:val="left"/>
      <w:pPr>
        <w:ind w:left="3109" w:hanging="360"/>
      </w:pPr>
      <w:rPr>
        <w:rFonts w:ascii="Wingdings" w:hAnsi="Wingdings" w:hint="default"/>
      </w:rPr>
    </w:lvl>
    <w:lvl w:ilvl="6" w:tplc="08090001" w:tentative="1">
      <w:start w:val="1"/>
      <w:numFmt w:val="bullet"/>
      <w:lvlText w:val=""/>
      <w:lvlJc w:val="left"/>
      <w:pPr>
        <w:ind w:left="3829" w:hanging="360"/>
      </w:pPr>
      <w:rPr>
        <w:rFonts w:ascii="Symbol" w:hAnsi="Symbol" w:hint="default"/>
      </w:rPr>
    </w:lvl>
    <w:lvl w:ilvl="7" w:tplc="08090003" w:tentative="1">
      <w:start w:val="1"/>
      <w:numFmt w:val="bullet"/>
      <w:lvlText w:val="o"/>
      <w:lvlJc w:val="left"/>
      <w:pPr>
        <w:ind w:left="4549" w:hanging="360"/>
      </w:pPr>
      <w:rPr>
        <w:rFonts w:ascii="Courier New" w:hAnsi="Courier New" w:cs="Courier New" w:hint="default"/>
      </w:rPr>
    </w:lvl>
    <w:lvl w:ilvl="8" w:tplc="08090005" w:tentative="1">
      <w:start w:val="1"/>
      <w:numFmt w:val="bullet"/>
      <w:lvlText w:val=""/>
      <w:lvlJc w:val="left"/>
      <w:pPr>
        <w:ind w:left="5269" w:hanging="360"/>
      </w:pPr>
      <w:rPr>
        <w:rFonts w:ascii="Wingdings" w:hAnsi="Wingdings" w:hint="default"/>
      </w:rPr>
    </w:lvl>
  </w:abstractNum>
  <w:abstractNum w:abstractNumId="13" w15:restartNumberingAfterBreak="0">
    <w:nsid w:val="5715169E"/>
    <w:multiLevelType w:val="hybridMultilevel"/>
    <w:tmpl w:val="AD726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AC01F0"/>
    <w:multiLevelType w:val="hybridMultilevel"/>
    <w:tmpl w:val="0E341C5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5A03015C"/>
    <w:multiLevelType w:val="hybridMultilevel"/>
    <w:tmpl w:val="9D9A901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8D1CF9"/>
    <w:multiLevelType w:val="hybridMultilevel"/>
    <w:tmpl w:val="FA202C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5731E08"/>
    <w:multiLevelType w:val="hybridMultilevel"/>
    <w:tmpl w:val="C25E1B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59938D1"/>
    <w:multiLevelType w:val="hybridMultilevel"/>
    <w:tmpl w:val="B9FC6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4"/>
  </w:num>
  <w:num w:numId="4">
    <w:abstractNumId w:val="12"/>
  </w:num>
  <w:num w:numId="5">
    <w:abstractNumId w:val="5"/>
  </w:num>
  <w:num w:numId="6">
    <w:abstractNumId w:val="10"/>
  </w:num>
  <w:num w:numId="7">
    <w:abstractNumId w:val="9"/>
  </w:num>
  <w:num w:numId="8">
    <w:abstractNumId w:val="14"/>
  </w:num>
  <w:num w:numId="9">
    <w:abstractNumId w:val="16"/>
  </w:num>
  <w:num w:numId="10">
    <w:abstractNumId w:val="3"/>
  </w:num>
  <w:num w:numId="11">
    <w:abstractNumId w:val="8"/>
  </w:num>
  <w:num w:numId="12">
    <w:abstractNumId w:val="17"/>
  </w:num>
  <w:num w:numId="13">
    <w:abstractNumId w:val="2"/>
  </w:num>
  <w:num w:numId="14">
    <w:abstractNumId w:val="16"/>
  </w:num>
  <w:num w:numId="15">
    <w:abstractNumId w:val="1"/>
  </w:num>
  <w:num w:numId="16">
    <w:abstractNumId w:val="18"/>
  </w:num>
  <w:num w:numId="17">
    <w:abstractNumId w:val="11"/>
  </w:num>
  <w:num w:numId="18">
    <w:abstractNumId w:val="7"/>
  </w:num>
  <w:num w:numId="19">
    <w:abstractNumId w:val="6"/>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B6F"/>
    <w:rsid w:val="00000348"/>
    <w:rsid w:val="00010363"/>
    <w:rsid w:val="0001342E"/>
    <w:rsid w:val="0003217C"/>
    <w:rsid w:val="00040FB3"/>
    <w:rsid w:val="00054579"/>
    <w:rsid w:val="00057F4E"/>
    <w:rsid w:val="00060DA0"/>
    <w:rsid w:val="000777E4"/>
    <w:rsid w:val="000B0305"/>
    <w:rsid w:val="000B6A93"/>
    <w:rsid w:val="000B77B2"/>
    <w:rsid w:val="000C626D"/>
    <w:rsid w:val="000C75AB"/>
    <w:rsid w:val="000C7BFB"/>
    <w:rsid w:val="000D3BC3"/>
    <w:rsid w:val="001100F1"/>
    <w:rsid w:val="00110110"/>
    <w:rsid w:val="0014332B"/>
    <w:rsid w:val="00147146"/>
    <w:rsid w:val="00155F0E"/>
    <w:rsid w:val="0016467D"/>
    <w:rsid w:val="00181E1D"/>
    <w:rsid w:val="001836ED"/>
    <w:rsid w:val="00190C19"/>
    <w:rsid w:val="00193C8E"/>
    <w:rsid w:val="001B12DD"/>
    <w:rsid w:val="001B1315"/>
    <w:rsid w:val="001B393C"/>
    <w:rsid w:val="001B64E1"/>
    <w:rsid w:val="001C4B50"/>
    <w:rsid w:val="001D2EAE"/>
    <w:rsid w:val="001E2587"/>
    <w:rsid w:val="001E36F0"/>
    <w:rsid w:val="00203C9E"/>
    <w:rsid w:val="002233DF"/>
    <w:rsid w:val="00225934"/>
    <w:rsid w:val="00271068"/>
    <w:rsid w:val="0028587A"/>
    <w:rsid w:val="002865B0"/>
    <w:rsid w:val="00295F18"/>
    <w:rsid w:val="002C5756"/>
    <w:rsid w:val="002D5F56"/>
    <w:rsid w:val="002E6BF7"/>
    <w:rsid w:val="002F0F17"/>
    <w:rsid w:val="002F3FAA"/>
    <w:rsid w:val="0030069C"/>
    <w:rsid w:val="00320BF6"/>
    <w:rsid w:val="00337EB5"/>
    <w:rsid w:val="0036104A"/>
    <w:rsid w:val="003711BE"/>
    <w:rsid w:val="00371931"/>
    <w:rsid w:val="0037287D"/>
    <w:rsid w:val="00393A0B"/>
    <w:rsid w:val="003941D1"/>
    <w:rsid w:val="003966BC"/>
    <w:rsid w:val="003B2238"/>
    <w:rsid w:val="003B3DCD"/>
    <w:rsid w:val="003C7E6A"/>
    <w:rsid w:val="003E37D8"/>
    <w:rsid w:val="003E528A"/>
    <w:rsid w:val="003F676A"/>
    <w:rsid w:val="00406E36"/>
    <w:rsid w:val="00407867"/>
    <w:rsid w:val="00412A1E"/>
    <w:rsid w:val="00422E7C"/>
    <w:rsid w:val="004372E6"/>
    <w:rsid w:val="0045105C"/>
    <w:rsid w:val="00454B86"/>
    <w:rsid w:val="00485698"/>
    <w:rsid w:val="00495487"/>
    <w:rsid w:val="00496448"/>
    <w:rsid w:val="004A5B6F"/>
    <w:rsid w:val="004C23A7"/>
    <w:rsid w:val="004D1984"/>
    <w:rsid w:val="00514D05"/>
    <w:rsid w:val="005235D7"/>
    <w:rsid w:val="00526882"/>
    <w:rsid w:val="00527B61"/>
    <w:rsid w:val="005519BE"/>
    <w:rsid w:val="005658CE"/>
    <w:rsid w:val="00572D85"/>
    <w:rsid w:val="00573615"/>
    <w:rsid w:val="00584634"/>
    <w:rsid w:val="005A44C2"/>
    <w:rsid w:val="005C10E1"/>
    <w:rsid w:val="005D3D12"/>
    <w:rsid w:val="005D62AB"/>
    <w:rsid w:val="00601AA3"/>
    <w:rsid w:val="00621DEA"/>
    <w:rsid w:val="00622786"/>
    <w:rsid w:val="0063027E"/>
    <w:rsid w:val="00630BCC"/>
    <w:rsid w:val="0063734F"/>
    <w:rsid w:val="0064250C"/>
    <w:rsid w:val="0064430C"/>
    <w:rsid w:val="00661B1B"/>
    <w:rsid w:val="006703D9"/>
    <w:rsid w:val="00682E6E"/>
    <w:rsid w:val="00687414"/>
    <w:rsid w:val="006B05CA"/>
    <w:rsid w:val="006B29B4"/>
    <w:rsid w:val="006B4852"/>
    <w:rsid w:val="006C5CE9"/>
    <w:rsid w:val="006E0A1F"/>
    <w:rsid w:val="006E4EA9"/>
    <w:rsid w:val="006F15E5"/>
    <w:rsid w:val="00701BD2"/>
    <w:rsid w:val="00720B98"/>
    <w:rsid w:val="00727CB1"/>
    <w:rsid w:val="00747310"/>
    <w:rsid w:val="0076346B"/>
    <w:rsid w:val="007962E7"/>
    <w:rsid w:val="007A098E"/>
    <w:rsid w:val="007A150F"/>
    <w:rsid w:val="007A2918"/>
    <w:rsid w:val="007A6A39"/>
    <w:rsid w:val="007A7601"/>
    <w:rsid w:val="007C54A6"/>
    <w:rsid w:val="007D3324"/>
    <w:rsid w:val="007D3DDB"/>
    <w:rsid w:val="007D7511"/>
    <w:rsid w:val="007E09C2"/>
    <w:rsid w:val="007F22F4"/>
    <w:rsid w:val="007F4094"/>
    <w:rsid w:val="00801572"/>
    <w:rsid w:val="00815926"/>
    <w:rsid w:val="00832A1B"/>
    <w:rsid w:val="00854C6F"/>
    <w:rsid w:val="00855C56"/>
    <w:rsid w:val="00875246"/>
    <w:rsid w:val="00896CDF"/>
    <w:rsid w:val="008A0FDE"/>
    <w:rsid w:val="008B5517"/>
    <w:rsid w:val="008E4FF3"/>
    <w:rsid w:val="008F64EF"/>
    <w:rsid w:val="0090021C"/>
    <w:rsid w:val="00910C9D"/>
    <w:rsid w:val="009259DC"/>
    <w:rsid w:val="009269B5"/>
    <w:rsid w:val="00936389"/>
    <w:rsid w:val="009401E6"/>
    <w:rsid w:val="00993E55"/>
    <w:rsid w:val="009C481F"/>
    <w:rsid w:val="009D088E"/>
    <w:rsid w:val="009D2A80"/>
    <w:rsid w:val="009F1612"/>
    <w:rsid w:val="009F6257"/>
    <w:rsid w:val="00A0624F"/>
    <w:rsid w:val="00A07E22"/>
    <w:rsid w:val="00A16785"/>
    <w:rsid w:val="00A22953"/>
    <w:rsid w:val="00A35010"/>
    <w:rsid w:val="00A46D5A"/>
    <w:rsid w:val="00A60AF8"/>
    <w:rsid w:val="00A75266"/>
    <w:rsid w:val="00A8243B"/>
    <w:rsid w:val="00A824AA"/>
    <w:rsid w:val="00A85F57"/>
    <w:rsid w:val="00AA1076"/>
    <w:rsid w:val="00AA2670"/>
    <w:rsid w:val="00AB00F6"/>
    <w:rsid w:val="00AC3DAF"/>
    <w:rsid w:val="00AD3ABF"/>
    <w:rsid w:val="00AD7EAD"/>
    <w:rsid w:val="00AF75D3"/>
    <w:rsid w:val="00B2029E"/>
    <w:rsid w:val="00B260F0"/>
    <w:rsid w:val="00B41589"/>
    <w:rsid w:val="00B4437B"/>
    <w:rsid w:val="00B722EF"/>
    <w:rsid w:val="00B73210"/>
    <w:rsid w:val="00B870A2"/>
    <w:rsid w:val="00BA52B2"/>
    <w:rsid w:val="00BA5B9D"/>
    <w:rsid w:val="00BC7549"/>
    <w:rsid w:val="00BD4230"/>
    <w:rsid w:val="00BD5091"/>
    <w:rsid w:val="00BF0CE2"/>
    <w:rsid w:val="00BF1CFB"/>
    <w:rsid w:val="00BF566C"/>
    <w:rsid w:val="00BF69FD"/>
    <w:rsid w:val="00C033CB"/>
    <w:rsid w:val="00C12550"/>
    <w:rsid w:val="00C17293"/>
    <w:rsid w:val="00C21FE2"/>
    <w:rsid w:val="00C6665B"/>
    <w:rsid w:val="00C87D67"/>
    <w:rsid w:val="00CB78BC"/>
    <w:rsid w:val="00CC0907"/>
    <w:rsid w:val="00CE321E"/>
    <w:rsid w:val="00CF6242"/>
    <w:rsid w:val="00D0213F"/>
    <w:rsid w:val="00D235E7"/>
    <w:rsid w:val="00D26D00"/>
    <w:rsid w:val="00D64475"/>
    <w:rsid w:val="00D9568E"/>
    <w:rsid w:val="00DB567C"/>
    <w:rsid w:val="00DD308B"/>
    <w:rsid w:val="00DD44F5"/>
    <w:rsid w:val="00DE14BF"/>
    <w:rsid w:val="00E30F46"/>
    <w:rsid w:val="00E35D0C"/>
    <w:rsid w:val="00E4019C"/>
    <w:rsid w:val="00E44206"/>
    <w:rsid w:val="00E47AD3"/>
    <w:rsid w:val="00E61A60"/>
    <w:rsid w:val="00E63A60"/>
    <w:rsid w:val="00E67B03"/>
    <w:rsid w:val="00E80D0D"/>
    <w:rsid w:val="00E81DEB"/>
    <w:rsid w:val="00E970C3"/>
    <w:rsid w:val="00EA2D82"/>
    <w:rsid w:val="00EA41C5"/>
    <w:rsid w:val="00EA7975"/>
    <w:rsid w:val="00ED161A"/>
    <w:rsid w:val="00ED7D08"/>
    <w:rsid w:val="00EF3B49"/>
    <w:rsid w:val="00F15BAD"/>
    <w:rsid w:val="00F30BC9"/>
    <w:rsid w:val="00F546D6"/>
    <w:rsid w:val="00F641BE"/>
    <w:rsid w:val="00F73556"/>
    <w:rsid w:val="00F83786"/>
    <w:rsid w:val="00F87060"/>
    <w:rsid w:val="00FA0B75"/>
    <w:rsid w:val="00FB4E12"/>
    <w:rsid w:val="00FC2498"/>
    <w:rsid w:val="00FD706D"/>
    <w:rsid w:val="00FE7D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1E0FC7"/>
  <w15:docId w15:val="{FD6C2692-C50C-474D-858E-716152030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Arial"/>
        <w:sz w:val="22"/>
        <w:szCs w:val="22"/>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B6F"/>
    <w:pPr>
      <w:spacing w:after="200" w:line="276" w:lineRule="auto"/>
    </w:pPr>
    <w:rPr>
      <w:rFonts w:asciiTheme="minorHAnsi" w:eastAsiaTheme="minorHAnsi" w:hAnsiTheme="minorHAnsi" w:cstheme="minorBidi"/>
      <w:lang w:eastAsia="en-US"/>
    </w:rPr>
  </w:style>
  <w:style w:type="paragraph" w:styleId="Heading3">
    <w:name w:val="heading 3"/>
    <w:basedOn w:val="Normal"/>
    <w:link w:val="Heading3Char"/>
    <w:uiPriority w:val="9"/>
    <w:qFormat/>
    <w:rsid w:val="00193C8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4A5B6F"/>
    <w:rPr>
      <w:rFonts w:ascii="Tahoma" w:hAnsi="Tahoma" w:cs="Tahoma"/>
      <w:sz w:val="16"/>
      <w:szCs w:val="16"/>
    </w:rPr>
  </w:style>
  <w:style w:type="character" w:customStyle="1" w:styleId="BalloonTextChar">
    <w:name w:val="Balloon Text Char"/>
    <w:basedOn w:val="DefaultParagraphFont"/>
    <w:link w:val="BalloonText"/>
    <w:rsid w:val="004A5B6F"/>
    <w:rPr>
      <w:rFonts w:ascii="Tahoma" w:hAnsi="Tahoma" w:cs="Tahoma"/>
      <w:sz w:val="16"/>
      <w:szCs w:val="16"/>
    </w:rPr>
  </w:style>
  <w:style w:type="paragraph" w:styleId="ListParagraph">
    <w:name w:val="List Paragraph"/>
    <w:basedOn w:val="Normal"/>
    <w:uiPriority w:val="34"/>
    <w:qFormat/>
    <w:rsid w:val="004A5B6F"/>
    <w:pPr>
      <w:ind w:left="720"/>
      <w:contextualSpacing/>
    </w:pPr>
  </w:style>
  <w:style w:type="paragraph" w:styleId="Footer">
    <w:name w:val="footer"/>
    <w:basedOn w:val="Normal"/>
    <w:link w:val="FooterChar"/>
    <w:uiPriority w:val="99"/>
    <w:unhideWhenUsed/>
    <w:rsid w:val="00203C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3C9E"/>
    <w:rPr>
      <w:rFonts w:asciiTheme="minorHAnsi" w:eastAsiaTheme="minorHAnsi" w:hAnsiTheme="minorHAnsi" w:cstheme="minorBidi"/>
      <w:lang w:eastAsia="en-US"/>
    </w:rPr>
  </w:style>
  <w:style w:type="character" w:styleId="Hyperlink">
    <w:name w:val="Hyperlink"/>
    <w:basedOn w:val="DefaultParagraphFont"/>
    <w:rsid w:val="008A0FDE"/>
    <w:rPr>
      <w:color w:val="0000FF" w:themeColor="hyperlink"/>
      <w:u w:val="single"/>
    </w:rPr>
  </w:style>
  <w:style w:type="character" w:styleId="FollowedHyperlink">
    <w:name w:val="FollowedHyperlink"/>
    <w:basedOn w:val="DefaultParagraphFont"/>
    <w:rsid w:val="008A0FDE"/>
    <w:rPr>
      <w:color w:val="800080" w:themeColor="followedHyperlink"/>
      <w:u w:val="single"/>
    </w:rPr>
  </w:style>
  <w:style w:type="paragraph" w:customStyle="1" w:styleId="Default">
    <w:name w:val="Default"/>
    <w:rsid w:val="008A0FDE"/>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rsid w:val="008A0FDE"/>
    <w:pPr>
      <w:spacing w:after="0" w:line="240" w:lineRule="auto"/>
    </w:pPr>
    <w:rPr>
      <w:sz w:val="20"/>
      <w:szCs w:val="20"/>
    </w:rPr>
  </w:style>
  <w:style w:type="character" w:customStyle="1" w:styleId="FootnoteTextChar">
    <w:name w:val="Footnote Text Char"/>
    <w:basedOn w:val="DefaultParagraphFont"/>
    <w:link w:val="FootnoteText"/>
    <w:rsid w:val="008A0FDE"/>
    <w:rPr>
      <w:rFonts w:asciiTheme="minorHAnsi" w:eastAsiaTheme="minorHAnsi" w:hAnsiTheme="minorHAnsi" w:cstheme="minorBidi"/>
      <w:sz w:val="20"/>
      <w:szCs w:val="20"/>
      <w:lang w:eastAsia="en-US"/>
    </w:rPr>
  </w:style>
  <w:style w:type="character" w:styleId="FootnoteReference">
    <w:name w:val="footnote reference"/>
    <w:basedOn w:val="DefaultParagraphFont"/>
    <w:rsid w:val="008A0FDE"/>
    <w:rPr>
      <w:vertAlign w:val="superscript"/>
    </w:rPr>
  </w:style>
  <w:style w:type="paragraph" w:styleId="Header">
    <w:name w:val="header"/>
    <w:basedOn w:val="Normal"/>
    <w:link w:val="HeaderChar"/>
    <w:rsid w:val="005A44C2"/>
    <w:pPr>
      <w:tabs>
        <w:tab w:val="center" w:pos="4513"/>
        <w:tab w:val="right" w:pos="9026"/>
      </w:tabs>
      <w:spacing w:after="0" w:line="240" w:lineRule="auto"/>
    </w:pPr>
  </w:style>
  <w:style w:type="character" w:customStyle="1" w:styleId="HeaderChar">
    <w:name w:val="Header Char"/>
    <w:basedOn w:val="DefaultParagraphFont"/>
    <w:link w:val="Header"/>
    <w:rsid w:val="005A44C2"/>
    <w:rPr>
      <w:rFonts w:asciiTheme="minorHAnsi" w:eastAsiaTheme="minorHAnsi" w:hAnsiTheme="minorHAnsi" w:cstheme="minorBidi"/>
      <w:lang w:eastAsia="en-US"/>
    </w:rPr>
  </w:style>
  <w:style w:type="character" w:customStyle="1" w:styleId="Heading3Char">
    <w:name w:val="Heading 3 Char"/>
    <w:basedOn w:val="DefaultParagraphFont"/>
    <w:link w:val="Heading3"/>
    <w:uiPriority w:val="9"/>
    <w:rsid w:val="00193C8E"/>
    <w:rPr>
      <w:rFonts w:ascii="Times New Roman" w:hAnsi="Times New Roman" w:cs="Times New Roman"/>
      <w:b/>
      <w:bCs/>
      <w:sz w:val="27"/>
      <w:szCs w:val="27"/>
    </w:rPr>
  </w:style>
  <w:style w:type="character" w:styleId="Strong">
    <w:name w:val="Strong"/>
    <w:basedOn w:val="DefaultParagraphFont"/>
    <w:uiPriority w:val="22"/>
    <w:qFormat/>
    <w:rsid w:val="00193C8E"/>
    <w:rPr>
      <w:b/>
      <w:bCs/>
    </w:rPr>
  </w:style>
  <w:style w:type="paragraph" w:styleId="NormalWeb">
    <w:name w:val="Normal (Web)"/>
    <w:basedOn w:val="Normal"/>
    <w:uiPriority w:val="99"/>
    <w:unhideWhenUsed/>
    <w:rsid w:val="00193C8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rsid w:val="00AA2670"/>
    <w:rPr>
      <w:sz w:val="16"/>
      <w:szCs w:val="16"/>
    </w:rPr>
  </w:style>
  <w:style w:type="paragraph" w:styleId="CommentText">
    <w:name w:val="annotation text"/>
    <w:basedOn w:val="Normal"/>
    <w:link w:val="CommentTextChar"/>
    <w:rsid w:val="00AA2670"/>
    <w:pPr>
      <w:spacing w:line="240" w:lineRule="auto"/>
    </w:pPr>
    <w:rPr>
      <w:sz w:val="20"/>
      <w:szCs w:val="20"/>
    </w:rPr>
  </w:style>
  <w:style w:type="character" w:customStyle="1" w:styleId="CommentTextChar">
    <w:name w:val="Comment Text Char"/>
    <w:basedOn w:val="DefaultParagraphFont"/>
    <w:link w:val="CommentText"/>
    <w:rsid w:val="00AA2670"/>
    <w:rPr>
      <w:rFonts w:asciiTheme="minorHAnsi" w:eastAsiaTheme="minorHAnsi" w:hAnsiTheme="minorHAnsi" w:cstheme="minorBidi"/>
      <w:sz w:val="20"/>
      <w:szCs w:val="20"/>
      <w:lang w:eastAsia="en-US"/>
    </w:rPr>
  </w:style>
  <w:style w:type="paragraph" w:styleId="CommentSubject">
    <w:name w:val="annotation subject"/>
    <w:basedOn w:val="CommentText"/>
    <w:next w:val="CommentText"/>
    <w:link w:val="CommentSubjectChar"/>
    <w:rsid w:val="00AA2670"/>
    <w:rPr>
      <w:b/>
      <w:bCs/>
    </w:rPr>
  </w:style>
  <w:style w:type="character" w:customStyle="1" w:styleId="CommentSubjectChar">
    <w:name w:val="Comment Subject Char"/>
    <w:basedOn w:val="CommentTextChar"/>
    <w:link w:val="CommentSubject"/>
    <w:rsid w:val="00AA2670"/>
    <w:rPr>
      <w:rFonts w:asciiTheme="minorHAnsi" w:eastAsiaTheme="minorHAnsi" w:hAnsiTheme="minorHAnsi" w:cstheme="minorBidi"/>
      <w:b/>
      <w:bCs/>
      <w:sz w:val="20"/>
      <w:szCs w:val="20"/>
      <w:lang w:eastAsia="en-US"/>
    </w:rPr>
  </w:style>
  <w:style w:type="paragraph" w:styleId="EndnoteText">
    <w:name w:val="endnote text"/>
    <w:basedOn w:val="Normal"/>
    <w:link w:val="EndnoteTextChar"/>
    <w:rsid w:val="00BC7549"/>
    <w:pPr>
      <w:spacing w:after="0" w:line="240" w:lineRule="auto"/>
    </w:pPr>
    <w:rPr>
      <w:sz w:val="20"/>
      <w:szCs w:val="20"/>
    </w:rPr>
  </w:style>
  <w:style w:type="character" w:customStyle="1" w:styleId="EndnoteTextChar">
    <w:name w:val="Endnote Text Char"/>
    <w:basedOn w:val="DefaultParagraphFont"/>
    <w:link w:val="EndnoteText"/>
    <w:rsid w:val="00BC7549"/>
    <w:rPr>
      <w:rFonts w:asciiTheme="minorHAnsi" w:eastAsiaTheme="minorHAnsi" w:hAnsiTheme="minorHAnsi" w:cstheme="minorBidi"/>
      <w:sz w:val="20"/>
      <w:szCs w:val="20"/>
      <w:lang w:eastAsia="en-US"/>
    </w:rPr>
  </w:style>
  <w:style w:type="character" w:styleId="EndnoteReference">
    <w:name w:val="endnote reference"/>
    <w:basedOn w:val="DefaultParagraphFont"/>
    <w:rsid w:val="00BC7549"/>
    <w:rPr>
      <w:vertAlign w:val="superscript"/>
    </w:rPr>
  </w:style>
  <w:style w:type="table" w:styleId="TableGrid">
    <w:name w:val="Table Grid"/>
    <w:basedOn w:val="TableNormal"/>
    <w:rsid w:val="007A29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4019395">
      <w:bodyDiv w:val="1"/>
      <w:marLeft w:val="0"/>
      <w:marRight w:val="0"/>
      <w:marTop w:val="0"/>
      <w:marBottom w:val="0"/>
      <w:divBdr>
        <w:top w:val="none" w:sz="0" w:space="0" w:color="auto"/>
        <w:left w:val="none" w:sz="0" w:space="0" w:color="auto"/>
        <w:bottom w:val="none" w:sz="0" w:space="0" w:color="auto"/>
        <w:right w:val="none" w:sz="0" w:space="0" w:color="auto"/>
      </w:divBdr>
    </w:div>
    <w:div w:id="399720390">
      <w:bodyDiv w:val="1"/>
      <w:marLeft w:val="0"/>
      <w:marRight w:val="0"/>
      <w:marTop w:val="0"/>
      <w:marBottom w:val="0"/>
      <w:divBdr>
        <w:top w:val="none" w:sz="0" w:space="0" w:color="auto"/>
        <w:left w:val="none" w:sz="0" w:space="0" w:color="auto"/>
        <w:bottom w:val="none" w:sz="0" w:space="0" w:color="auto"/>
        <w:right w:val="none" w:sz="0" w:space="0" w:color="auto"/>
      </w:divBdr>
    </w:div>
    <w:div w:id="72804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1B64B-D168-479E-A368-A1018CA26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131</Words>
  <Characters>747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Fairman Frances (5QE) Oxfordshire PCT</dc:creator>
  <cp:lastModifiedBy>Angela McNamee</cp:lastModifiedBy>
  <cp:revision>2</cp:revision>
  <cp:lastPrinted>2016-06-20T09:23:00Z</cp:lastPrinted>
  <dcterms:created xsi:type="dcterms:W3CDTF">2021-01-11T11:58:00Z</dcterms:created>
  <dcterms:modified xsi:type="dcterms:W3CDTF">2021-01-11T11:58:00Z</dcterms:modified>
</cp:coreProperties>
</file>