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19" w:rsidRDefault="008A5519" w:rsidP="00AF135D">
      <w:pPr>
        <w:jc w:val="right"/>
        <w:rPr>
          <w:sz w:val="24"/>
          <w:szCs w:val="24"/>
        </w:rPr>
      </w:pPr>
      <w:bookmarkStart w:id="0" w:name="_GoBack"/>
      <w:bookmarkEnd w:id="0"/>
    </w:p>
    <w:p w:rsidR="00907146" w:rsidRDefault="00907146" w:rsidP="00907146">
      <w:pPr>
        <w:jc w:val="center"/>
        <w:rPr>
          <w:rFonts w:cs="Arial"/>
          <w:b/>
          <w:sz w:val="24"/>
          <w:szCs w:val="24"/>
        </w:rPr>
      </w:pPr>
    </w:p>
    <w:p w:rsidR="00197A21" w:rsidRDefault="00197A21" w:rsidP="00907146">
      <w:pPr>
        <w:jc w:val="center"/>
        <w:rPr>
          <w:rFonts w:cs="Arial"/>
          <w:b/>
          <w:color w:val="1F497D" w:themeColor="text2"/>
          <w:sz w:val="24"/>
          <w:szCs w:val="24"/>
        </w:rPr>
      </w:pPr>
    </w:p>
    <w:p w:rsidR="00197A21" w:rsidRDefault="00197A21" w:rsidP="00907146">
      <w:pPr>
        <w:jc w:val="center"/>
        <w:rPr>
          <w:rFonts w:cs="Arial"/>
          <w:b/>
          <w:color w:val="1F497D" w:themeColor="text2"/>
          <w:sz w:val="24"/>
          <w:szCs w:val="24"/>
        </w:rPr>
      </w:pPr>
    </w:p>
    <w:p w:rsidR="00197A21" w:rsidRDefault="00197A21" w:rsidP="00907146">
      <w:pPr>
        <w:jc w:val="center"/>
        <w:rPr>
          <w:rFonts w:cs="Arial"/>
          <w:b/>
          <w:color w:val="1F497D" w:themeColor="text2"/>
          <w:sz w:val="24"/>
          <w:szCs w:val="24"/>
        </w:rPr>
      </w:pPr>
    </w:p>
    <w:p w:rsidR="00907146" w:rsidRPr="00387CB8" w:rsidRDefault="004167A7" w:rsidP="00387CB8">
      <w:pPr>
        <w:jc w:val="center"/>
        <w:rPr>
          <w:rFonts w:cs="Arial"/>
          <w:b/>
          <w:color w:val="1F497D" w:themeColor="text2"/>
          <w:sz w:val="24"/>
          <w:szCs w:val="24"/>
        </w:rPr>
      </w:pPr>
      <w:r>
        <w:rPr>
          <w:rFonts w:cs="Arial"/>
          <w:b/>
          <w:color w:val="1F497D" w:themeColor="text2"/>
          <w:sz w:val="24"/>
          <w:szCs w:val="24"/>
        </w:rPr>
        <w:t xml:space="preserve">NHS </w:t>
      </w:r>
      <w:r w:rsidR="00197A21">
        <w:rPr>
          <w:rFonts w:cs="Arial"/>
          <w:b/>
          <w:color w:val="1F497D" w:themeColor="text2"/>
          <w:sz w:val="24"/>
          <w:szCs w:val="24"/>
        </w:rPr>
        <w:t xml:space="preserve">Bristol, North Somerset and South Gloucestershire (BNSSG) </w:t>
      </w:r>
      <w:r w:rsidR="00907146" w:rsidRPr="00907146">
        <w:rPr>
          <w:rFonts w:cs="Arial"/>
          <w:b/>
          <w:color w:val="1F497D" w:themeColor="text2"/>
          <w:sz w:val="24"/>
          <w:szCs w:val="24"/>
        </w:rPr>
        <w:t>CCG Community Cataract Follow Up Service Payments Form</w:t>
      </w:r>
      <w:r w:rsidR="00197A21">
        <w:rPr>
          <w:rFonts w:cs="Arial"/>
          <w:b/>
          <w:color w:val="1F497D" w:themeColor="text2"/>
          <w:sz w:val="24"/>
          <w:szCs w:val="24"/>
        </w:rPr>
        <w:t xml:space="preserve">  (Bristol Area)</w:t>
      </w:r>
    </w:p>
    <w:tbl>
      <w:tblPr>
        <w:tblStyle w:val="TableGrid"/>
        <w:tblW w:w="0" w:type="auto"/>
        <w:shd w:val="clear" w:color="auto" w:fill="EEECE1" w:themeFill="background2"/>
        <w:tblLook w:val="04A0" w:firstRow="1" w:lastRow="0" w:firstColumn="1" w:lastColumn="0" w:noHBand="0" w:noVBand="1"/>
      </w:tblPr>
      <w:tblGrid>
        <w:gridCol w:w="10682"/>
      </w:tblGrid>
      <w:tr w:rsidR="00197A21" w:rsidTr="00197A21">
        <w:tc>
          <w:tcPr>
            <w:tcW w:w="10682" w:type="dxa"/>
            <w:shd w:val="clear" w:color="auto" w:fill="EEECE1" w:themeFill="background2"/>
          </w:tcPr>
          <w:p w:rsidR="003A5D27" w:rsidRDefault="003A5D27" w:rsidP="00197A21">
            <w:pPr>
              <w:rPr>
                <w:rFonts w:cs="Arial"/>
                <w:b/>
                <w:color w:val="1F497D" w:themeColor="text2"/>
                <w:sz w:val="24"/>
                <w:szCs w:val="24"/>
              </w:rPr>
            </w:pPr>
          </w:p>
          <w:p w:rsidR="00197A21" w:rsidRPr="00197A21" w:rsidRDefault="00197A21" w:rsidP="00197A21">
            <w:pPr>
              <w:rPr>
                <w:rFonts w:cs="Arial"/>
                <w:b/>
                <w:color w:val="1F497D" w:themeColor="text2"/>
                <w:sz w:val="24"/>
                <w:szCs w:val="24"/>
              </w:rPr>
            </w:pPr>
            <w:r w:rsidRPr="00197A21">
              <w:rPr>
                <w:rFonts w:cs="Arial"/>
                <w:b/>
                <w:color w:val="1F497D" w:themeColor="text2"/>
                <w:sz w:val="24"/>
                <w:szCs w:val="24"/>
              </w:rPr>
              <w:t xml:space="preserve">This form should be used following a NHS BNSSG CCG Community Cataract Follow Up appointment. </w:t>
            </w:r>
          </w:p>
          <w:p w:rsidR="00197A21" w:rsidRPr="00197A21" w:rsidRDefault="00197A21" w:rsidP="00197A21">
            <w:pPr>
              <w:rPr>
                <w:rFonts w:cs="Arial"/>
                <w:b/>
                <w:color w:val="1F497D" w:themeColor="text2"/>
                <w:sz w:val="24"/>
                <w:szCs w:val="24"/>
              </w:rPr>
            </w:pPr>
          </w:p>
          <w:p w:rsidR="00197A21" w:rsidRPr="00197A21" w:rsidRDefault="00197A21" w:rsidP="00197A21">
            <w:pPr>
              <w:rPr>
                <w:rFonts w:cs="Arial"/>
                <w:b/>
                <w:color w:val="1F497D" w:themeColor="text2"/>
                <w:sz w:val="24"/>
                <w:szCs w:val="24"/>
              </w:rPr>
            </w:pPr>
            <w:r w:rsidRPr="00197A21">
              <w:rPr>
                <w:rFonts w:cs="Arial"/>
                <w:b/>
                <w:color w:val="1F497D" w:themeColor="text2"/>
                <w:sz w:val="24"/>
                <w:szCs w:val="24"/>
              </w:rPr>
              <w:t>Please send completed form to: bnssg.ceff.nca@nhs.net for payment or Post to BNSSG CCG Finance, 4</w:t>
            </w:r>
            <w:r w:rsidRPr="00197A21">
              <w:rPr>
                <w:rFonts w:cs="Arial"/>
                <w:b/>
                <w:color w:val="1F497D" w:themeColor="text2"/>
                <w:sz w:val="24"/>
                <w:szCs w:val="24"/>
                <w:vertAlign w:val="superscript"/>
              </w:rPr>
              <w:t>th</w:t>
            </w:r>
            <w:r w:rsidRPr="00197A21">
              <w:rPr>
                <w:rFonts w:cs="Arial"/>
                <w:b/>
                <w:color w:val="1F497D" w:themeColor="text2"/>
                <w:sz w:val="24"/>
                <w:szCs w:val="24"/>
              </w:rPr>
              <w:t xml:space="preserve"> Floor, South Plaza, Marlboro</w:t>
            </w:r>
            <w:r w:rsidR="00282CE0">
              <w:rPr>
                <w:rFonts w:cs="Arial"/>
                <w:b/>
                <w:color w:val="1F497D" w:themeColor="text2"/>
                <w:sz w:val="24"/>
                <w:szCs w:val="24"/>
              </w:rPr>
              <w:t>u</w:t>
            </w:r>
            <w:r w:rsidRPr="00197A21">
              <w:rPr>
                <w:rFonts w:cs="Arial"/>
                <w:b/>
                <w:color w:val="1F497D" w:themeColor="text2"/>
                <w:sz w:val="24"/>
                <w:szCs w:val="24"/>
              </w:rPr>
              <w:t>gh Street, Bristol, BS1 3NX.</w:t>
            </w:r>
          </w:p>
          <w:p w:rsidR="00197A21" w:rsidRPr="00197A21" w:rsidRDefault="00197A21" w:rsidP="00197A21">
            <w:pPr>
              <w:rPr>
                <w:rFonts w:cs="Arial"/>
                <w:b/>
                <w:color w:val="1F497D" w:themeColor="text2"/>
                <w:sz w:val="24"/>
                <w:szCs w:val="24"/>
              </w:rPr>
            </w:pPr>
          </w:p>
          <w:p w:rsidR="00197A21" w:rsidRPr="00197A21" w:rsidRDefault="00197A21" w:rsidP="00907146">
            <w:pPr>
              <w:rPr>
                <w:rFonts w:cs="Arial"/>
                <w:b/>
                <w:color w:val="1F497D" w:themeColor="text2"/>
                <w:sz w:val="24"/>
                <w:szCs w:val="24"/>
              </w:rPr>
            </w:pPr>
            <w:r w:rsidRPr="00197A21">
              <w:rPr>
                <w:rFonts w:cs="Arial"/>
                <w:b/>
                <w:color w:val="1F497D" w:themeColor="text2"/>
                <w:sz w:val="24"/>
                <w:szCs w:val="24"/>
              </w:rPr>
              <w:t xml:space="preserve">Emails do not have to be sent from a secure (@nhs.net) account but MUST NOT CONTAIN PATIENT IDENTIFIABLE DATA. </w:t>
            </w:r>
          </w:p>
        </w:tc>
      </w:tr>
    </w:tbl>
    <w:p w:rsidR="00197A21" w:rsidRDefault="00197A21" w:rsidP="00907146">
      <w:pPr>
        <w:rPr>
          <w:rFonts w:cs="Arial"/>
        </w:rPr>
      </w:pPr>
    </w:p>
    <w:tbl>
      <w:tblPr>
        <w:tblStyle w:val="TableGrid"/>
        <w:tblW w:w="10740" w:type="dxa"/>
        <w:tblLayout w:type="fixed"/>
        <w:tblLook w:val="04A0" w:firstRow="1" w:lastRow="0" w:firstColumn="1" w:lastColumn="0" w:noHBand="0" w:noVBand="1"/>
      </w:tblPr>
      <w:tblGrid>
        <w:gridCol w:w="2376"/>
        <w:gridCol w:w="426"/>
        <w:gridCol w:w="141"/>
        <w:gridCol w:w="1560"/>
        <w:gridCol w:w="567"/>
        <w:gridCol w:w="141"/>
        <w:gridCol w:w="1985"/>
        <w:gridCol w:w="567"/>
        <w:gridCol w:w="2919"/>
        <w:gridCol w:w="58"/>
      </w:tblGrid>
      <w:tr w:rsidR="00907146" w:rsidRPr="00BA7AC6" w:rsidTr="00282CE0">
        <w:trPr>
          <w:gridAfter w:val="1"/>
          <w:wAfter w:w="58" w:type="dxa"/>
          <w:trHeight w:val="326"/>
        </w:trPr>
        <w:tc>
          <w:tcPr>
            <w:tcW w:w="10682" w:type="dxa"/>
            <w:gridSpan w:val="9"/>
            <w:shd w:val="clear" w:color="auto" w:fill="EEECE1"/>
            <w:vAlign w:val="center"/>
          </w:tcPr>
          <w:p w:rsidR="00907146" w:rsidRPr="00BA7AC6" w:rsidRDefault="00907146" w:rsidP="00907146">
            <w:pPr>
              <w:rPr>
                <w:rFonts w:cs="Arial"/>
                <w:b/>
              </w:rPr>
            </w:pPr>
            <w:r>
              <w:rPr>
                <w:rFonts w:cs="Arial"/>
                <w:b/>
              </w:rPr>
              <w:t xml:space="preserve">SECTION </w:t>
            </w:r>
            <w:r w:rsidRPr="00BA7AC6">
              <w:rPr>
                <w:rFonts w:cs="Arial"/>
                <w:b/>
              </w:rPr>
              <w:t>A – P</w:t>
            </w:r>
            <w:r>
              <w:rPr>
                <w:rFonts w:cs="Arial"/>
                <w:b/>
              </w:rPr>
              <w:t>ATIENT DETAILS</w:t>
            </w:r>
          </w:p>
        </w:tc>
      </w:tr>
      <w:tr w:rsidR="0095306D" w:rsidRPr="00BA7AC6" w:rsidTr="0095306D">
        <w:trPr>
          <w:gridAfter w:val="1"/>
          <w:wAfter w:w="58" w:type="dxa"/>
          <w:trHeight w:val="290"/>
        </w:trPr>
        <w:tc>
          <w:tcPr>
            <w:tcW w:w="5211" w:type="dxa"/>
            <w:gridSpan w:val="6"/>
          </w:tcPr>
          <w:p w:rsidR="0095306D" w:rsidRPr="00197A21" w:rsidRDefault="0095306D" w:rsidP="00936490">
            <w:pPr>
              <w:rPr>
                <w:rFonts w:cs="Arial"/>
                <w:b/>
                <w:color w:val="1F497D" w:themeColor="text2"/>
                <w:sz w:val="20"/>
              </w:rPr>
            </w:pPr>
            <w:r w:rsidRPr="00197A21">
              <w:rPr>
                <w:rFonts w:cs="Arial"/>
                <w:b/>
                <w:color w:val="1F497D" w:themeColor="text2"/>
                <w:sz w:val="20"/>
              </w:rPr>
              <w:t>Medisoft PIN number:</w:t>
            </w:r>
          </w:p>
        </w:tc>
        <w:tc>
          <w:tcPr>
            <w:tcW w:w="5471" w:type="dxa"/>
            <w:gridSpan w:val="3"/>
          </w:tcPr>
          <w:p w:rsidR="0095306D" w:rsidRDefault="0095306D" w:rsidP="00244FC7">
            <w:pPr>
              <w:rPr>
                <w:rFonts w:cs="Arial"/>
                <w:b/>
                <w:sz w:val="20"/>
              </w:rPr>
            </w:pPr>
          </w:p>
          <w:p w:rsidR="0095306D" w:rsidRPr="00907146" w:rsidRDefault="0095306D" w:rsidP="00244FC7">
            <w:pPr>
              <w:rPr>
                <w:rFonts w:cs="Arial"/>
                <w:b/>
                <w:color w:val="1F497D" w:themeColor="text2"/>
                <w:sz w:val="20"/>
              </w:rPr>
            </w:pPr>
          </w:p>
        </w:tc>
      </w:tr>
      <w:tr w:rsidR="0095306D" w:rsidRPr="00BA7AC6" w:rsidTr="00E94B22">
        <w:trPr>
          <w:gridAfter w:val="1"/>
          <w:wAfter w:w="58" w:type="dxa"/>
          <w:trHeight w:val="290"/>
        </w:trPr>
        <w:tc>
          <w:tcPr>
            <w:tcW w:w="5211" w:type="dxa"/>
            <w:gridSpan w:val="6"/>
          </w:tcPr>
          <w:p w:rsidR="0095306D" w:rsidRPr="00197A21" w:rsidRDefault="00622123" w:rsidP="00936490">
            <w:pPr>
              <w:rPr>
                <w:rFonts w:cs="Arial"/>
                <w:b/>
                <w:color w:val="1F497D" w:themeColor="text2"/>
                <w:sz w:val="20"/>
              </w:rPr>
            </w:pPr>
            <w:r w:rsidRPr="00622123">
              <w:rPr>
                <w:rFonts w:cs="Arial"/>
                <w:b/>
                <w:color w:val="1F497D" w:themeColor="text2"/>
                <w:sz w:val="20"/>
                <w:u w:val="single"/>
              </w:rPr>
              <w:t>For Finance Purposes</w:t>
            </w:r>
            <w:r>
              <w:rPr>
                <w:rFonts w:cs="Arial"/>
                <w:b/>
                <w:color w:val="1F497D" w:themeColor="text2"/>
                <w:sz w:val="20"/>
              </w:rPr>
              <w:br/>
            </w:r>
            <w:r w:rsidR="0095306D" w:rsidRPr="00622123">
              <w:rPr>
                <w:rFonts w:cs="Arial"/>
                <w:color w:val="1F497D" w:themeColor="text2"/>
                <w:sz w:val="20"/>
              </w:rPr>
              <w:t>Unique Practice GDPR Identifier</w:t>
            </w:r>
            <w:r w:rsidR="0095306D" w:rsidRPr="00622123">
              <w:rPr>
                <w:rFonts w:cs="Arial"/>
                <w:color w:val="1F497D" w:themeColor="text2"/>
                <w:sz w:val="20"/>
              </w:rPr>
              <w:br/>
              <w:t xml:space="preserve">(Format = </w:t>
            </w:r>
            <w:r w:rsidR="003A5D27" w:rsidRPr="00622123">
              <w:rPr>
                <w:rFonts w:cs="Arial"/>
                <w:color w:val="1F497D" w:themeColor="text2"/>
                <w:sz w:val="20"/>
              </w:rPr>
              <w:t xml:space="preserve"> </w:t>
            </w:r>
            <w:r w:rsidR="0095306D" w:rsidRPr="00622123">
              <w:rPr>
                <w:rFonts w:cs="Arial"/>
                <w:color w:val="1F497D" w:themeColor="text2"/>
                <w:sz w:val="20"/>
              </w:rPr>
              <w:t xml:space="preserve">ODS code + </w:t>
            </w:r>
            <w:r w:rsidR="00EB765E">
              <w:rPr>
                <w:rFonts w:cs="Arial"/>
                <w:color w:val="1F497D" w:themeColor="text2"/>
                <w:sz w:val="20"/>
              </w:rPr>
              <w:t>10</w:t>
            </w:r>
            <w:r w:rsidR="003A5D27" w:rsidRPr="00622123">
              <w:rPr>
                <w:rFonts w:cs="Arial"/>
                <w:color w:val="1F497D" w:themeColor="text2"/>
                <w:sz w:val="20"/>
              </w:rPr>
              <w:t xml:space="preserve"> digit practice patient I.D</w:t>
            </w:r>
            <w:r w:rsidR="003A5D27">
              <w:rPr>
                <w:rFonts w:cs="Arial"/>
                <w:b/>
                <w:color w:val="1F497D" w:themeColor="text2"/>
                <w:sz w:val="20"/>
              </w:rPr>
              <w:t xml:space="preserve"> </w:t>
            </w:r>
          </w:p>
        </w:tc>
        <w:tc>
          <w:tcPr>
            <w:tcW w:w="5471" w:type="dxa"/>
            <w:gridSpan w:val="3"/>
          </w:tcPr>
          <w:p w:rsidR="0095306D" w:rsidRDefault="0095306D" w:rsidP="00244FC7">
            <w:pPr>
              <w:rPr>
                <w:rFonts w:cs="Arial"/>
                <w:b/>
                <w:sz w:val="20"/>
              </w:rPr>
            </w:pPr>
          </w:p>
        </w:tc>
      </w:tr>
      <w:tr w:rsidR="00907146" w:rsidRPr="00BA7AC6" w:rsidTr="00E94B22">
        <w:trPr>
          <w:gridAfter w:val="1"/>
          <w:wAfter w:w="58" w:type="dxa"/>
        </w:trPr>
        <w:tc>
          <w:tcPr>
            <w:tcW w:w="10682" w:type="dxa"/>
            <w:gridSpan w:val="9"/>
            <w:shd w:val="clear" w:color="auto" w:fill="EEECE1"/>
          </w:tcPr>
          <w:p w:rsidR="00907146" w:rsidRDefault="00197A21" w:rsidP="004167A7">
            <w:pPr>
              <w:rPr>
                <w:rFonts w:cs="Arial"/>
                <w:b/>
              </w:rPr>
            </w:pPr>
            <w:r>
              <w:rPr>
                <w:rFonts w:cs="Arial"/>
                <w:b/>
              </w:rPr>
              <w:t>Section B – OPTOMETRIST DETAILS</w:t>
            </w:r>
          </w:p>
        </w:tc>
      </w:tr>
      <w:tr w:rsidR="00907146" w:rsidRPr="00BA7AC6" w:rsidTr="00282CE0">
        <w:trPr>
          <w:gridAfter w:val="1"/>
          <w:wAfter w:w="58" w:type="dxa"/>
        </w:trPr>
        <w:tc>
          <w:tcPr>
            <w:tcW w:w="10682" w:type="dxa"/>
            <w:gridSpan w:val="9"/>
            <w:vAlign w:val="center"/>
          </w:tcPr>
          <w:p w:rsidR="00907146" w:rsidRDefault="00197A21" w:rsidP="00282CE0">
            <w:pPr>
              <w:rPr>
                <w:rFonts w:cs="Arial"/>
                <w:b/>
                <w:color w:val="1F497D" w:themeColor="text2"/>
                <w:sz w:val="20"/>
              </w:rPr>
            </w:pPr>
            <w:r w:rsidRPr="00197A21">
              <w:rPr>
                <w:rFonts w:cs="Arial"/>
                <w:b/>
                <w:color w:val="1F497D" w:themeColor="text2"/>
                <w:sz w:val="20"/>
              </w:rPr>
              <w:t>NAME &amp; ADDRESS OF ACCREDITED OPTOMETRIST PERFORMING FOLLOW  UP</w:t>
            </w:r>
          </w:p>
          <w:p w:rsidR="00197A21" w:rsidRDefault="00197A21" w:rsidP="00282CE0">
            <w:pPr>
              <w:rPr>
                <w:rFonts w:cs="Arial"/>
                <w:b/>
                <w:color w:val="1F497D" w:themeColor="text2"/>
                <w:sz w:val="20"/>
              </w:rPr>
            </w:pPr>
          </w:p>
          <w:p w:rsidR="00197A21" w:rsidRDefault="00197A21" w:rsidP="00282CE0">
            <w:pPr>
              <w:rPr>
                <w:rFonts w:cs="Arial"/>
                <w:b/>
                <w:color w:val="1F497D" w:themeColor="text2"/>
                <w:sz w:val="20"/>
              </w:rPr>
            </w:pPr>
          </w:p>
          <w:p w:rsidR="00197A21" w:rsidRPr="00197A21" w:rsidRDefault="00197A21" w:rsidP="00282CE0">
            <w:pPr>
              <w:rPr>
                <w:rFonts w:cs="Arial"/>
                <w:b/>
                <w:color w:val="1F497D" w:themeColor="text2"/>
                <w:sz w:val="20"/>
              </w:rPr>
            </w:pPr>
          </w:p>
        </w:tc>
      </w:tr>
      <w:tr w:rsidR="00907146" w:rsidRPr="00BA7AC6" w:rsidTr="00282CE0">
        <w:trPr>
          <w:gridAfter w:val="1"/>
          <w:wAfter w:w="58" w:type="dxa"/>
          <w:trHeight w:val="358"/>
        </w:trPr>
        <w:tc>
          <w:tcPr>
            <w:tcW w:w="10682" w:type="dxa"/>
            <w:gridSpan w:val="9"/>
            <w:shd w:val="clear" w:color="auto" w:fill="EEECE1"/>
          </w:tcPr>
          <w:p w:rsidR="00907146" w:rsidRPr="00A71531" w:rsidRDefault="00907146" w:rsidP="004167A7">
            <w:pPr>
              <w:rPr>
                <w:rFonts w:cs="Arial"/>
                <w:b/>
              </w:rPr>
            </w:pPr>
            <w:r w:rsidRPr="00A71531">
              <w:rPr>
                <w:rFonts w:cs="Arial"/>
                <w:b/>
              </w:rPr>
              <w:t xml:space="preserve">Section C- </w:t>
            </w:r>
            <w:r w:rsidR="004167A7">
              <w:rPr>
                <w:rFonts w:cs="Arial"/>
                <w:b/>
              </w:rPr>
              <w:t>Detail of</w:t>
            </w:r>
            <w:r>
              <w:rPr>
                <w:rFonts w:cs="Arial"/>
                <w:b/>
              </w:rPr>
              <w:t xml:space="preserve"> Cataract Follow Up</w:t>
            </w:r>
          </w:p>
        </w:tc>
      </w:tr>
      <w:tr w:rsidR="00907146" w:rsidRPr="00BA7AC6" w:rsidTr="00282CE0">
        <w:trPr>
          <w:gridAfter w:val="1"/>
          <w:wAfter w:w="58" w:type="dxa"/>
          <w:trHeight w:val="548"/>
        </w:trPr>
        <w:tc>
          <w:tcPr>
            <w:tcW w:w="2802" w:type="dxa"/>
            <w:gridSpan w:val="2"/>
            <w:vAlign w:val="center"/>
          </w:tcPr>
          <w:p w:rsidR="00907146" w:rsidRPr="00907146" w:rsidRDefault="00907146" w:rsidP="00282CE0">
            <w:pPr>
              <w:rPr>
                <w:rFonts w:cs="Arial"/>
                <w:b/>
                <w:color w:val="1F497D" w:themeColor="text2"/>
                <w:sz w:val="20"/>
              </w:rPr>
            </w:pPr>
            <w:r w:rsidRPr="00907146">
              <w:rPr>
                <w:rFonts w:cs="Arial"/>
                <w:b/>
                <w:color w:val="1F497D" w:themeColor="text2"/>
                <w:sz w:val="20"/>
              </w:rPr>
              <w:t>DATE OF PATIENTS CATARACT SURGERY</w:t>
            </w:r>
          </w:p>
        </w:tc>
        <w:tc>
          <w:tcPr>
            <w:tcW w:w="7880" w:type="dxa"/>
            <w:gridSpan w:val="7"/>
          </w:tcPr>
          <w:p w:rsidR="00907146" w:rsidRDefault="00907146" w:rsidP="00757B46">
            <w:pPr>
              <w:rPr>
                <w:rFonts w:cs="Arial"/>
                <w:sz w:val="20"/>
              </w:rPr>
            </w:pPr>
          </w:p>
        </w:tc>
      </w:tr>
      <w:tr w:rsidR="00907146" w:rsidRPr="00BA7AC6" w:rsidTr="00282CE0">
        <w:trPr>
          <w:gridAfter w:val="1"/>
          <w:wAfter w:w="58" w:type="dxa"/>
          <w:trHeight w:val="556"/>
        </w:trPr>
        <w:tc>
          <w:tcPr>
            <w:tcW w:w="2802" w:type="dxa"/>
            <w:gridSpan w:val="2"/>
            <w:vAlign w:val="center"/>
          </w:tcPr>
          <w:p w:rsidR="00907146" w:rsidRPr="00907146" w:rsidRDefault="00907146" w:rsidP="00282CE0">
            <w:pPr>
              <w:rPr>
                <w:rFonts w:cs="Arial"/>
                <w:b/>
                <w:color w:val="1F497D" w:themeColor="text2"/>
                <w:sz w:val="20"/>
              </w:rPr>
            </w:pPr>
            <w:r w:rsidRPr="00907146">
              <w:rPr>
                <w:rFonts w:cs="Arial"/>
                <w:b/>
                <w:color w:val="1F497D" w:themeColor="text2"/>
                <w:sz w:val="20"/>
              </w:rPr>
              <w:t>DATE OF FOLLOW UP APPOINTMENT</w:t>
            </w:r>
          </w:p>
        </w:tc>
        <w:tc>
          <w:tcPr>
            <w:tcW w:w="7880" w:type="dxa"/>
            <w:gridSpan w:val="7"/>
          </w:tcPr>
          <w:p w:rsidR="00907146" w:rsidRDefault="00907146" w:rsidP="00BC6F7E">
            <w:pPr>
              <w:rPr>
                <w:rFonts w:cs="Arial"/>
                <w:sz w:val="20"/>
              </w:rPr>
            </w:pPr>
          </w:p>
        </w:tc>
      </w:tr>
      <w:tr w:rsidR="00907146" w:rsidRPr="00BA7AC6" w:rsidTr="00282CE0">
        <w:trPr>
          <w:gridAfter w:val="1"/>
          <w:wAfter w:w="58" w:type="dxa"/>
        </w:trPr>
        <w:tc>
          <w:tcPr>
            <w:tcW w:w="2376" w:type="dxa"/>
            <w:vAlign w:val="center"/>
          </w:tcPr>
          <w:p w:rsidR="00907146" w:rsidRPr="00907146" w:rsidRDefault="00907146" w:rsidP="00282CE0">
            <w:pPr>
              <w:rPr>
                <w:rFonts w:cs="Arial"/>
                <w:b/>
                <w:color w:val="1F497D" w:themeColor="text2"/>
                <w:sz w:val="20"/>
              </w:rPr>
            </w:pPr>
            <w:r w:rsidRPr="00907146">
              <w:rPr>
                <w:rFonts w:cs="Arial"/>
                <w:b/>
                <w:color w:val="1F497D" w:themeColor="text2"/>
                <w:sz w:val="20"/>
              </w:rPr>
              <w:t>OUTCOME OF FOLLOW-UP APPOINTMENT</w:t>
            </w:r>
          </w:p>
        </w:tc>
        <w:tc>
          <w:tcPr>
            <w:tcW w:w="567" w:type="dxa"/>
            <w:gridSpan w:val="2"/>
            <w:tcBorders>
              <w:right w:val="nil"/>
            </w:tcBorders>
          </w:tcPr>
          <w:p w:rsidR="00907146" w:rsidRDefault="00907146" w:rsidP="0028734A">
            <w:pPr>
              <w:rPr>
                <w:rFonts w:cs="Arial"/>
                <w:sz w:val="20"/>
              </w:rPr>
            </w:pPr>
          </w:p>
          <w:p w:rsidR="006C1415" w:rsidRDefault="006C1415" w:rsidP="0028734A">
            <w:pPr>
              <w:rPr>
                <w:rFonts w:cs="Arial"/>
                <w:sz w:val="20"/>
              </w:rPr>
            </w:pPr>
            <w:r w:rsidRPr="006C1415">
              <w:rPr>
                <w:rFonts w:cs="Arial"/>
                <w:i/>
                <w:noProof/>
                <w:sz w:val="20"/>
                <w:lang w:eastAsia="en-GB"/>
              </w:rPr>
              <mc:AlternateContent>
                <mc:Choice Requires="wps">
                  <w:drawing>
                    <wp:inline distT="0" distB="0" distL="0" distR="0" wp14:anchorId="358AB6E6" wp14:editId="259777F0">
                      <wp:extent cx="285750" cy="2762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6C1415" w:rsidRPr="006C1415" w:rsidRDefault="006C1415" w:rsidP="006C1415">
                                  <w:pPr>
                                    <w:rPr>
                                      <w:b/>
                                      <w:sz w:val="16"/>
                                      <w:szCs w:val="16"/>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C027027" id="_x0000_t202" coordsize="21600,21600" o:spt="202" path="m,l,21600r21600,l21600,xe">
                      <v:stroke joinstyle="miter"/>
                      <v:path gradientshapeok="t" o:connecttype="rect"/>
                    </v:shapetype>
                    <v:shape id="Text Box 2" o:spid="_x0000_s1026" type="#_x0000_t202" style="width: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">
                      <v:textbox>
                        <w:txbxContent>
                          <w:p w:rsidR="006C1415" w:rsidRPr="006C1415" w:rsidRDefault="006C1415" w:rsidP="006C1415">
                            <w:pPr>
                              <w:rPr>
                                <w:b/>
                                <w:sz w:val="16"/>
                                <w:szCs w:val="16"/>
                              </w:rPr>
                            </w:pPr>
                          </w:p>
                        </w:txbxContent>
                      </v:textbox>
                      <w10:anchorlock/>
                    </v:shape>
                  </w:pict>
                </mc:Fallback>
              </mc:AlternateContent>
            </w:r>
          </w:p>
        </w:tc>
        <w:tc>
          <w:tcPr>
            <w:tcW w:w="1560" w:type="dxa"/>
            <w:tcBorders>
              <w:left w:val="nil"/>
            </w:tcBorders>
          </w:tcPr>
          <w:p w:rsidR="00907146" w:rsidRDefault="00907146" w:rsidP="0028734A">
            <w:pPr>
              <w:rPr>
                <w:rFonts w:cs="Arial"/>
                <w:sz w:val="20"/>
              </w:rPr>
            </w:pPr>
          </w:p>
          <w:p w:rsidR="00907146" w:rsidRPr="00907146" w:rsidRDefault="00907146" w:rsidP="0028734A">
            <w:pPr>
              <w:rPr>
                <w:rFonts w:cs="Arial"/>
                <w:b/>
                <w:color w:val="1F497D" w:themeColor="text2"/>
                <w:sz w:val="20"/>
              </w:rPr>
            </w:pPr>
            <w:r w:rsidRPr="00907146">
              <w:rPr>
                <w:rFonts w:cs="Arial"/>
                <w:b/>
                <w:color w:val="1F497D" w:themeColor="text2"/>
                <w:sz w:val="20"/>
              </w:rPr>
              <w:t xml:space="preserve">Discharged                                  </w:t>
            </w:r>
          </w:p>
        </w:tc>
        <w:tc>
          <w:tcPr>
            <w:tcW w:w="567" w:type="dxa"/>
            <w:tcBorders>
              <w:right w:val="nil"/>
            </w:tcBorders>
          </w:tcPr>
          <w:p w:rsidR="00907146" w:rsidRDefault="00907146" w:rsidP="0028734A">
            <w:pPr>
              <w:rPr>
                <w:rFonts w:cs="Arial"/>
                <w:sz w:val="20"/>
              </w:rPr>
            </w:pPr>
          </w:p>
          <w:p w:rsidR="006C1415" w:rsidRDefault="006C1415" w:rsidP="0028734A">
            <w:pPr>
              <w:rPr>
                <w:rFonts w:cs="Arial"/>
                <w:sz w:val="20"/>
              </w:rPr>
            </w:pPr>
            <w:r w:rsidRPr="006C1415">
              <w:rPr>
                <w:rFonts w:cs="Arial"/>
                <w:i/>
                <w:noProof/>
                <w:sz w:val="20"/>
                <w:lang w:eastAsia="en-GB"/>
              </w:rPr>
              <mc:AlternateContent>
                <mc:Choice Requires="wps">
                  <w:drawing>
                    <wp:inline distT="0" distB="0" distL="0" distR="0" wp14:anchorId="3EE0F89F" wp14:editId="57AEBBB6">
                      <wp:extent cx="285750" cy="2762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6C1415" w:rsidRPr="006C1415" w:rsidRDefault="006C1415" w:rsidP="006C1415">
                                  <w:pPr>
                                    <w:rPr>
                                      <w:b/>
                                      <w:sz w:val="16"/>
                                      <w:szCs w:val="16"/>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 w14:anchorId="7DE1464E" id="_x0000_s1027" type="#_x0000_t202" style="width: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">
                      <v:textbox>
                        <w:txbxContent>
                          <w:p w:rsidR="006C1415" w:rsidRPr="006C1415" w:rsidRDefault="006C1415" w:rsidP="006C1415">
                            <w:pPr>
                              <w:rPr>
                                <w:b/>
                                <w:sz w:val="16"/>
                                <w:szCs w:val="16"/>
                              </w:rPr>
                            </w:pPr>
                          </w:p>
                        </w:txbxContent>
                      </v:textbox>
                      <w10:anchorlock/>
                    </v:shape>
                  </w:pict>
                </mc:Fallback>
              </mc:AlternateContent>
            </w:r>
          </w:p>
        </w:tc>
        <w:tc>
          <w:tcPr>
            <w:tcW w:w="2126" w:type="dxa"/>
            <w:gridSpan w:val="2"/>
            <w:tcBorders>
              <w:left w:val="nil"/>
            </w:tcBorders>
          </w:tcPr>
          <w:p w:rsidR="00907146" w:rsidRDefault="00907146" w:rsidP="0028734A">
            <w:pPr>
              <w:rPr>
                <w:rFonts w:cs="Arial"/>
                <w:sz w:val="20"/>
              </w:rPr>
            </w:pPr>
          </w:p>
          <w:p w:rsidR="00907146" w:rsidRPr="00907146" w:rsidRDefault="00907146" w:rsidP="0028734A">
            <w:pPr>
              <w:rPr>
                <w:rFonts w:cs="Arial"/>
                <w:b/>
                <w:color w:val="1F497D" w:themeColor="text2"/>
                <w:sz w:val="20"/>
              </w:rPr>
            </w:pPr>
            <w:r w:rsidRPr="00907146">
              <w:rPr>
                <w:rFonts w:cs="Arial"/>
                <w:b/>
                <w:color w:val="1F497D" w:themeColor="text2"/>
                <w:sz w:val="20"/>
              </w:rPr>
              <w:t>Referred back to surgical provider</w:t>
            </w:r>
          </w:p>
        </w:tc>
        <w:tc>
          <w:tcPr>
            <w:tcW w:w="567" w:type="dxa"/>
            <w:tcBorders>
              <w:right w:val="nil"/>
            </w:tcBorders>
          </w:tcPr>
          <w:p w:rsidR="00907146" w:rsidRDefault="00907146" w:rsidP="0028734A">
            <w:pPr>
              <w:rPr>
                <w:rFonts w:cs="Arial"/>
                <w:sz w:val="20"/>
              </w:rPr>
            </w:pPr>
          </w:p>
          <w:p w:rsidR="006C1415" w:rsidRDefault="006C1415" w:rsidP="0028734A">
            <w:pPr>
              <w:rPr>
                <w:rFonts w:cs="Arial"/>
                <w:sz w:val="20"/>
              </w:rPr>
            </w:pPr>
            <w:r w:rsidRPr="006C1415">
              <w:rPr>
                <w:rFonts w:cs="Arial"/>
                <w:i/>
                <w:noProof/>
                <w:sz w:val="20"/>
                <w:lang w:eastAsia="en-GB"/>
              </w:rPr>
              <mc:AlternateContent>
                <mc:Choice Requires="wps">
                  <w:drawing>
                    <wp:inline distT="0" distB="0" distL="0" distR="0" wp14:anchorId="656407B0" wp14:editId="4987CB38">
                      <wp:extent cx="285750" cy="27622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txbx>
                              <w:txbxContent>
                                <w:p w:rsidR="006C1415" w:rsidRPr="006C1415" w:rsidRDefault="006C1415" w:rsidP="006C1415">
                                  <w:pPr>
                                    <w:rPr>
                                      <w:b/>
                                      <w:sz w:val="16"/>
                                      <w:szCs w:val="16"/>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 w14:anchorId="7E7C7DCE" id="_x0000_s1028" type="#_x0000_t202" style="width: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">
                      <v:textbox>
                        <w:txbxContent>
                          <w:p w:rsidR="006C1415" w:rsidRPr="006C1415" w:rsidRDefault="006C1415" w:rsidP="006C1415">
                            <w:pPr>
                              <w:rPr>
                                <w:b/>
                                <w:sz w:val="16"/>
                                <w:szCs w:val="16"/>
                              </w:rPr>
                            </w:pPr>
                          </w:p>
                        </w:txbxContent>
                      </v:textbox>
                      <w10:anchorlock/>
                    </v:shape>
                  </w:pict>
                </mc:Fallback>
              </mc:AlternateContent>
            </w:r>
          </w:p>
        </w:tc>
        <w:tc>
          <w:tcPr>
            <w:tcW w:w="2919" w:type="dxa"/>
            <w:tcBorders>
              <w:left w:val="nil"/>
            </w:tcBorders>
          </w:tcPr>
          <w:p w:rsidR="00907146" w:rsidRDefault="00907146" w:rsidP="0028734A">
            <w:pPr>
              <w:rPr>
                <w:rFonts w:cs="Arial"/>
                <w:sz w:val="20"/>
              </w:rPr>
            </w:pPr>
          </w:p>
          <w:p w:rsidR="00907146" w:rsidRDefault="00907146" w:rsidP="0028734A">
            <w:pPr>
              <w:rPr>
                <w:rFonts w:cs="Arial"/>
                <w:b/>
                <w:color w:val="1F497D" w:themeColor="text2"/>
                <w:sz w:val="20"/>
              </w:rPr>
            </w:pPr>
            <w:r w:rsidRPr="00907146">
              <w:rPr>
                <w:rFonts w:cs="Arial"/>
                <w:b/>
                <w:color w:val="1F497D" w:themeColor="text2"/>
                <w:sz w:val="20"/>
              </w:rPr>
              <w:t>Referred to A&amp;E</w:t>
            </w:r>
          </w:p>
          <w:p w:rsidR="006C1415" w:rsidRDefault="006C1415" w:rsidP="0028734A">
            <w:pPr>
              <w:rPr>
                <w:rFonts w:cs="Arial"/>
                <w:b/>
                <w:color w:val="1F497D" w:themeColor="text2"/>
                <w:sz w:val="20"/>
              </w:rPr>
            </w:pPr>
          </w:p>
          <w:p w:rsidR="006C1415" w:rsidRPr="00907146" w:rsidRDefault="006C1415" w:rsidP="0028734A">
            <w:pPr>
              <w:rPr>
                <w:rFonts w:cs="Arial"/>
                <w:b/>
                <w:color w:val="1F497D" w:themeColor="text2"/>
                <w:sz w:val="20"/>
              </w:rPr>
            </w:pPr>
          </w:p>
        </w:tc>
      </w:tr>
      <w:tr w:rsidR="00387CB8" w:rsidRPr="00BA7AC6" w:rsidTr="009F2670">
        <w:trPr>
          <w:gridAfter w:val="1"/>
          <w:wAfter w:w="58" w:type="dxa"/>
          <w:trHeight w:val="351"/>
        </w:trPr>
        <w:tc>
          <w:tcPr>
            <w:tcW w:w="2376" w:type="dxa"/>
            <w:vAlign w:val="center"/>
          </w:tcPr>
          <w:p w:rsidR="00387CB8" w:rsidRPr="00907146" w:rsidRDefault="00387CB8" w:rsidP="00282CE0">
            <w:pPr>
              <w:rPr>
                <w:rFonts w:cs="Arial"/>
                <w:b/>
                <w:color w:val="1F497D" w:themeColor="text2"/>
                <w:sz w:val="20"/>
              </w:rPr>
            </w:pPr>
            <w:r>
              <w:rPr>
                <w:rFonts w:cs="Arial"/>
                <w:b/>
                <w:color w:val="1F497D" w:themeColor="text2"/>
                <w:sz w:val="20"/>
              </w:rPr>
              <w:t>DATE</w:t>
            </w:r>
          </w:p>
        </w:tc>
        <w:tc>
          <w:tcPr>
            <w:tcW w:w="8306" w:type="dxa"/>
            <w:gridSpan w:val="8"/>
          </w:tcPr>
          <w:p w:rsidR="00387CB8" w:rsidRDefault="00387CB8" w:rsidP="0028734A">
            <w:pPr>
              <w:rPr>
                <w:rFonts w:cs="Arial"/>
                <w:sz w:val="20"/>
              </w:rPr>
            </w:pPr>
          </w:p>
        </w:tc>
      </w:tr>
      <w:tr w:rsidR="00387CB8" w:rsidRPr="00BA7AC6" w:rsidTr="003C5B18">
        <w:trPr>
          <w:gridAfter w:val="1"/>
          <w:wAfter w:w="58" w:type="dxa"/>
          <w:trHeight w:val="568"/>
        </w:trPr>
        <w:tc>
          <w:tcPr>
            <w:tcW w:w="2376" w:type="dxa"/>
            <w:vAlign w:val="bottom"/>
          </w:tcPr>
          <w:p w:rsidR="00387CB8" w:rsidRPr="00907146" w:rsidRDefault="00387CB8" w:rsidP="00E61F17">
            <w:pPr>
              <w:rPr>
                <w:rFonts w:cs="Arial"/>
                <w:b/>
                <w:color w:val="1F497D" w:themeColor="text2"/>
                <w:sz w:val="20"/>
              </w:rPr>
            </w:pPr>
            <w:r>
              <w:rPr>
                <w:rFonts w:cs="Arial"/>
                <w:b/>
                <w:color w:val="1F497D" w:themeColor="text2"/>
                <w:sz w:val="20"/>
              </w:rPr>
              <w:t xml:space="preserve">OPTOMETRIST </w:t>
            </w:r>
            <w:r w:rsidRPr="00907146">
              <w:rPr>
                <w:rFonts w:cs="Arial"/>
                <w:b/>
                <w:color w:val="1F497D" w:themeColor="text2"/>
                <w:sz w:val="20"/>
              </w:rPr>
              <w:t>SIGN</w:t>
            </w:r>
            <w:r>
              <w:rPr>
                <w:rFonts w:cs="Arial"/>
                <w:b/>
                <w:color w:val="1F497D" w:themeColor="text2"/>
                <w:sz w:val="20"/>
              </w:rPr>
              <w:t>ATURE:</w:t>
            </w:r>
          </w:p>
        </w:tc>
        <w:tc>
          <w:tcPr>
            <w:tcW w:w="567" w:type="dxa"/>
            <w:gridSpan w:val="2"/>
            <w:tcBorders>
              <w:right w:val="nil"/>
            </w:tcBorders>
          </w:tcPr>
          <w:p w:rsidR="00387CB8" w:rsidRDefault="00387CB8" w:rsidP="0028734A">
            <w:pPr>
              <w:rPr>
                <w:rFonts w:cs="Arial"/>
                <w:sz w:val="20"/>
              </w:rPr>
            </w:pPr>
          </w:p>
        </w:tc>
        <w:tc>
          <w:tcPr>
            <w:tcW w:w="7739" w:type="dxa"/>
            <w:gridSpan w:val="6"/>
            <w:tcBorders>
              <w:left w:val="nil"/>
            </w:tcBorders>
          </w:tcPr>
          <w:p w:rsidR="00387CB8" w:rsidRDefault="00387CB8" w:rsidP="0028734A">
            <w:pPr>
              <w:rPr>
                <w:rFonts w:cs="Arial"/>
                <w:sz w:val="20"/>
              </w:rPr>
            </w:pPr>
          </w:p>
        </w:tc>
      </w:tr>
      <w:tr w:rsidR="00387CB8" w:rsidRPr="00BA7AC6" w:rsidTr="00AD7586">
        <w:trPr>
          <w:gridAfter w:val="1"/>
          <w:wAfter w:w="58" w:type="dxa"/>
        </w:trPr>
        <w:tc>
          <w:tcPr>
            <w:tcW w:w="2376" w:type="dxa"/>
          </w:tcPr>
          <w:p w:rsidR="00387CB8" w:rsidRDefault="00387CB8" w:rsidP="00E61F17">
            <w:pPr>
              <w:rPr>
                <w:rFonts w:cs="Arial"/>
                <w:b/>
                <w:color w:val="1F497D" w:themeColor="text2"/>
                <w:sz w:val="20"/>
              </w:rPr>
            </w:pPr>
            <w:r>
              <w:rPr>
                <w:rFonts w:cs="Arial"/>
                <w:b/>
                <w:color w:val="1F497D" w:themeColor="text2"/>
                <w:sz w:val="20"/>
              </w:rPr>
              <w:t>OPTOMETRIST PRTINED NAME:</w:t>
            </w:r>
          </w:p>
        </w:tc>
        <w:tc>
          <w:tcPr>
            <w:tcW w:w="567" w:type="dxa"/>
            <w:gridSpan w:val="2"/>
            <w:tcBorders>
              <w:right w:val="nil"/>
            </w:tcBorders>
          </w:tcPr>
          <w:p w:rsidR="00387CB8" w:rsidRDefault="00387CB8" w:rsidP="0028734A">
            <w:pPr>
              <w:rPr>
                <w:rFonts w:cs="Arial"/>
                <w:sz w:val="20"/>
              </w:rPr>
            </w:pPr>
          </w:p>
        </w:tc>
        <w:tc>
          <w:tcPr>
            <w:tcW w:w="7739" w:type="dxa"/>
            <w:gridSpan w:val="6"/>
            <w:tcBorders>
              <w:left w:val="nil"/>
            </w:tcBorders>
          </w:tcPr>
          <w:p w:rsidR="00387CB8" w:rsidRDefault="00387CB8" w:rsidP="0028734A">
            <w:pPr>
              <w:rPr>
                <w:rFonts w:cs="Arial"/>
                <w:sz w:val="20"/>
              </w:rPr>
            </w:pPr>
          </w:p>
        </w:tc>
      </w:tr>
      <w:tr w:rsidR="00387CB8" w:rsidRPr="007313D8" w:rsidTr="00E94B22">
        <w:trPr>
          <w:trHeight w:val="1691"/>
        </w:trPr>
        <w:tc>
          <w:tcPr>
            <w:tcW w:w="10740" w:type="dxa"/>
            <w:gridSpan w:val="10"/>
          </w:tcPr>
          <w:p w:rsidR="00387CB8" w:rsidRPr="00E94B22" w:rsidRDefault="00387CB8" w:rsidP="00C83322">
            <w:pPr>
              <w:spacing w:before="120"/>
              <w:jc w:val="both"/>
              <w:rPr>
                <w:rFonts w:cs="Arial"/>
                <w:sz w:val="17"/>
                <w:szCs w:val="17"/>
              </w:rPr>
            </w:pPr>
            <w:r w:rsidRPr="00E94B22">
              <w:rPr>
                <w:rFonts w:cs="Arial"/>
                <w:sz w:val="17"/>
                <w:szCs w:val="17"/>
              </w:rPr>
              <w:t>The table below sets out the schedule of local tariffs agreed for this service, and which the Provider will charge the Commissioner in respect of services rendered.</w:t>
            </w:r>
          </w:p>
          <w:tbl>
            <w:tblPr>
              <w:tblStyle w:val="TableGrid"/>
              <w:tblW w:w="0" w:type="auto"/>
              <w:tblLayout w:type="fixed"/>
              <w:tblLook w:val="04A0" w:firstRow="1" w:lastRow="0" w:firstColumn="1" w:lastColumn="0" w:noHBand="0" w:noVBand="1"/>
            </w:tblPr>
            <w:tblGrid>
              <w:gridCol w:w="5815"/>
              <w:gridCol w:w="2289"/>
            </w:tblGrid>
            <w:tr w:rsidR="00387CB8" w:rsidRPr="00E94B22" w:rsidTr="00387CB8">
              <w:trPr>
                <w:trHeight w:val="309"/>
              </w:trPr>
              <w:tc>
                <w:tcPr>
                  <w:tcW w:w="5815" w:type="dxa"/>
                </w:tcPr>
                <w:p w:rsidR="00387CB8" w:rsidRPr="00E94B22" w:rsidRDefault="00387CB8" w:rsidP="00C83322">
                  <w:pPr>
                    <w:spacing w:before="120"/>
                    <w:jc w:val="both"/>
                    <w:rPr>
                      <w:rFonts w:cs="Arial"/>
                      <w:b/>
                      <w:sz w:val="17"/>
                      <w:szCs w:val="17"/>
                    </w:rPr>
                  </w:pPr>
                </w:p>
              </w:tc>
              <w:tc>
                <w:tcPr>
                  <w:tcW w:w="2289" w:type="dxa"/>
                </w:tcPr>
                <w:p w:rsidR="00387CB8" w:rsidRPr="00E94B22" w:rsidRDefault="00387CB8" w:rsidP="00C83322">
                  <w:pPr>
                    <w:spacing w:before="120"/>
                    <w:jc w:val="both"/>
                    <w:rPr>
                      <w:rFonts w:cs="Arial"/>
                      <w:b/>
                      <w:sz w:val="17"/>
                      <w:szCs w:val="17"/>
                    </w:rPr>
                  </w:pPr>
                  <w:r w:rsidRPr="00E94B22">
                    <w:rPr>
                      <w:rFonts w:cs="Arial"/>
                      <w:b/>
                      <w:sz w:val="17"/>
                      <w:szCs w:val="17"/>
                    </w:rPr>
                    <w:t>Tariff</w:t>
                  </w:r>
                </w:p>
              </w:tc>
            </w:tr>
            <w:tr w:rsidR="00387CB8" w:rsidRPr="00E94B22" w:rsidTr="00387CB8">
              <w:trPr>
                <w:trHeight w:val="309"/>
              </w:trPr>
              <w:tc>
                <w:tcPr>
                  <w:tcW w:w="5815" w:type="dxa"/>
                </w:tcPr>
                <w:p w:rsidR="00387CB8" w:rsidRPr="00E94B22" w:rsidRDefault="00387CB8" w:rsidP="00C83322">
                  <w:pPr>
                    <w:spacing w:before="120"/>
                    <w:jc w:val="both"/>
                    <w:rPr>
                      <w:rFonts w:cs="Arial"/>
                      <w:sz w:val="17"/>
                      <w:szCs w:val="17"/>
                    </w:rPr>
                  </w:pPr>
                  <w:r w:rsidRPr="00E94B22">
                    <w:rPr>
                      <w:rFonts w:cs="Arial"/>
                      <w:sz w:val="17"/>
                      <w:szCs w:val="17"/>
                    </w:rPr>
                    <w:t xml:space="preserve">Cataract Follow up Appointment tariff </w:t>
                  </w:r>
                </w:p>
              </w:tc>
              <w:tc>
                <w:tcPr>
                  <w:tcW w:w="2289" w:type="dxa"/>
                </w:tcPr>
                <w:p w:rsidR="00387CB8" w:rsidRPr="00E94B22" w:rsidRDefault="00387CB8" w:rsidP="00C83322">
                  <w:pPr>
                    <w:spacing w:before="120"/>
                    <w:jc w:val="both"/>
                    <w:rPr>
                      <w:rFonts w:cs="Arial"/>
                      <w:sz w:val="17"/>
                      <w:szCs w:val="17"/>
                    </w:rPr>
                  </w:pPr>
                  <w:r>
                    <w:rPr>
                      <w:rFonts w:cs="Arial"/>
                      <w:sz w:val="17"/>
                      <w:szCs w:val="17"/>
                    </w:rPr>
                    <w:t>£4</w:t>
                  </w:r>
                  <w:r w:rsidRPr="00E94B22">
                    <w:rPr>
                      <w:rFonts w:cs="Arial"/>
                      <w:sz w:val="17"/>
                      <w:szCs w:val="17"/>
                    </w:rPr>
                    <w:t>0.00</w:t>
                  </w:r>
                </w:p>
              </w:tc>
            </w:tr>
          </w:tbl>
          <w:p w:rsidR="00387CB8" w:rsidRPr="00E94B22" w:rsidRDefault="00387CB8" w:rsidP="00E94B22">
            <w:pPr>
              <w:jc w:val="both"/>
              <w:rPr>
                <w:rFonts w:cs="Arial"/>
                <w:sz w:val="17"/>
                <w:szCs w:val="17"/>
              </w:rPr>
            </w:pPr>
            <w:r w:rsidRPr="00E94B22">
              <w:rPr>
                <w:rFonts w:cs="Arial"/>
                <w:sz w:val="17"/>
                <w:szCs w:val="17"/>
              </w:rPr>
              <w:t>After</w:t>
            </w:r>
            <w:r>
              <w:rPr>
                <w:rFonts w:cs="Arial"/>
                <w:sz w:val="17"/>
                <w:szCs w:val="17"/>
              </w:rPr>
              <w:t xml:space="preserve"> NHS</w:t>
            </w:r>
            <w:r w:rsidRPr="00E94B22">
              <w:rPr>
                <w:rFonts w:cs="Arial"/>
                <w:sz w:val="17"/>
                <w:szCs w:val="17"/>
              </w:rPr>
              <w:t xml:space="preserve"> </w:t>
            </w:r>
            <w:r>
              <w:rPr>
                <w:rFonts w:cs="Arial"/>
                <w:sz w:val="17"/>
                <w:szCs w:val="17"/>
              </w:rPr>
              <w:t>BNSSG CCG</w:t>
            </w:r>
            <w:r w:rsidRPr="00E94B22">
              <w:rPr>
                <w:rFonts w:cs="Arial"/>
                <w:sz w:val="17"/>
                <w:szCs w:val="17"/>
              </w:rPr>
              <w:t xml:space="preserve"> have checked the Payment Claim forms</w:t>
            </w:r>
            <w:r>
              <w:rPr>
                <w:rFonts w:cs="Arial"/>
                <w:sz w:val="17"/>
                <w:szCs w:val="17"/>
              </w:rPr>
              <w:t>,</w:t>
            </w:r>
            <w:r w:rsidRPr="00E94B22">
              <w:rPr>
                <w:rFonts w:cs="Arial"/>
                <w:sz w:val="17"/>
                <w:szCs w:val="17"/>
              </w:rPr>
              <w:t xml:space="preserve"> </w:t>
            </w:r>
            <w:r>
              <w:rPr>
                <w:rFonts w:cs="Arial"/>
                <w:sz w:val="17"/>
                <w:szCs w:val="17"/>
              </w:rPr>
              <w:t>NHS BNSSG</w:t>
            </w:r>
            <w:r w:rsidRPr="00E94B22">
              <w:rPr>
                <w:rFonts w:cs="Arial"/>
                <w:sz w:val="17"/>
                <w:szCs w:val="17"/>
              </w:rPr>
              <w:t xml:space="preserve"> CCG </w:t>
            </w:r>
            <w:r>
              <w:rPr>
                <w:rFonts w:cs="Arial"/>
                <w:sz w:val="17"/>
                <w:szCs w:val="17"/>
              </w:rPr>
              <w:t xml:space="preserve">will </w:t>
            </w:r>
            <w:r w:rsidRPr="00E94B22">
              <w:rPr>
                <w:rFonts w:cs="Arial"/>
                <w:sz w:val="17"/>
                <w:szCs w:val="17"/>
              </w:rPr>
              <w:t>process payments, which are made by BACS to practices via the signed contractor, on a</w:t>
            </w:r>
            <w:r w:rsidRPr="00E94B22">
              <w:rPr>
                <w:rFonts w:cs="Arial"/>
                <w:color w:val="FF0000"/>
                <w:sz w:val="17"/>
                <w:szCs w:val="17"/>
              </w:rPr>
              <w:t xml:space="preserve"> </w:t>
            </w:r>
            <w:r w:rsidRPr="00E94B22">
              <w:rPr>
                <w:rFonts w:cs="Arial"/>
                <w:sz w:val="17"/>
                <w:szCs w:val="17"/>
              </w:rPr>
              <w:t>monthly basis. Fees will be reviewed in line with the annual NHS Operating Framework.</w:t>
            </w:r>
            <w:r>
              <w:rPr>
                <w:rFonts w:cs="Arial"/>
                <w:sz w:val="17"/>
                <w:szCs w:val="17"/>
              </w:rPr>
              <w:t xml:space="preserve">  </w:t>
            </w:r>
            <w:r w:rsidRPr="00E94B22">
              <w:rPr>
                <w:rFonts w:cs="Arial"/>
                <w:sz w:val="17"/>
                <w:szCs w:val="17"/>
              </w:rPr>
              <w:t xml:space="preserve">There is an expectation that the Provider will keep the number of follow up appointments to a minimum, and that therefore ordinarily patients will not need or receive more than one follow up appointment. Where more than </w:t>
            </w:r>
            <w:r w:rsidRPr="002A06D1">
              <w:rPr>
                <w:rFonts w:cs="Arial"/>
                <w:sz w:val="17"/>
                <w:szCs w:val="17"/>
              </w:rPr>
              <w:t>one follow up appointment is required</w:t>
            </w:r>
            <w:r w:rsidRPr="00E94B22">
              <w:rPr>
                <w:rFonts w:cs="Arial"/>
                <w:sz w:val="17"/>
                <w:szCs w:val="17"/>
              </w:rPr>
              <w:t>, the Provider will need to report this to the Commissioner and explain the reasons for these additional follow ups before the Commissioner will pay the follow up charges.</w:t>
            </w:r>
          </w:p>
          <w:p w:rsidR="00387CB8" w:rsidRPr="002F438D" w:rsidRDefault="00387CB8" w:rsidP="00387CB8">
            <w:pPr>
              <w:spacing w:before="120"/>
              <w:jc w:val="both"/>
              <w:rPr>
                <w:rFonts w:cs="Arial"/>
                <w:sz w:val="20"/>
              </w:rPr>
            </w:pPr>
            <w:r w:rsidRPr="00E94B22">
              <w:rPr>
                <w:rFonts w:cs="Arial"/>
                <w:sz w:val="17"/>
                <w:szCs w:val="17"/>
              </w:rPr>
              <w:t>The Commissioner will not pay any additional or alternative charges to the Provider in respect of services rendered by the</w:t>
            </w:r>
            <w:r>
              <w:rPr>
                <w:rFonts w:cs="Arial"/>
                <w:sz w:val="17"/>
                <w:szCs w:val="17"/>
              </w:rPr>
              <w:t xml:space="preserve"> Provider. Similarly NHS BNSSG</w:t>
            </w:r>
            <w:r w:rsidRPr="00E94B22">
              <w:rPr>
                <w:rFonts w:cs="Arial"/>
                <w:sz w:val="17"/>
                <w:szCs w:val="17"/>
              </w:rPr>
              <w:t xml:space="preserve"> CCG will not pay for any services provided which are not listed in this contract. The Commissioner will not pay any monies to the Provider in respect of patients who Do Not </w:t>
            </w:r>
            <w:r>
              <w:rPr>
                <w:rFonts w:cs="Arial"/>
                <w:sz w:val="17"/>
                <w:szCs w:val="17"/>
              </w:rPr>
              <w:t>Attend (DNA) their appointment, or those who are seen</w:t>
            </w:r>
            <w:r w:rsidRPr="00E94B22">
              <w:rPr>
                <w:rFonts w:cs="Arial"/>
                <w:sz w:val="17"/>
                <w:szCs w:val="17"/>
              </w:rPr>
              <w:t xml:space="preserve"> and treated by the Provider who do not meet the inclusion criteria listed in section 3.4.1 of Schedule 2 (A). This includes patients who do not meet the relevant criteria under any applicable Interventions Not Normally Funded (INNF) policies which the Commissioner has enacted, or chooses to enact, during the period of this agreement. The Commissioner will not pay any monies to the Provider in respect of cancelled appointments which are a result of Provider error or are cancelled by the Provider.</w:t>
            </w:r>
          </w:p>
        </w:tc>
      </w:tr>
    </w:tbl>
    <w:p w:rsidR="00F6231F" w:rsidRDefault="00F6231F" w:rsidP="00AD14F7">
      <w:pPr>
        <w:pStyle w:val="BodyText"/>
        <w:rPr>
          <w:rFonts w:ascii="Arial" w:hAnsi="Arial" w:cs="Arial"/>
          <w:sz w:val="24"/>
          <w:szCs w:val="24"/>
        </w:rPr>
      </w:pPr>
    </w:p>
    <w:sectPr w:rsidR="00F6231F" w:rsidSect="00907146">
      <w:headerReference w:type="first" r:id="rId9"/>
      <w:footerReference w:type="first" r:id="rId10"/>
      <w:pgSz w:w="11906" w:h="16838" w:code="9"/>
      <w:pgMar w:top="720" w:right="720" w:bottom="720" w:left="720" w:header="142"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49A" w:rsidRDefault="0023249A">
      <w:r>
        <w:separator/>
      </w:r>
    </w:p>
  </w:endnote>
  <w:endnote w:type="continuationSeparator" w:id="0">
    <w:p w:rsidR="0023249A" w:rsidRDefault="0023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19" w:rsidRDefault="00197A21" w:rsidP="00BC2E77">
    <w:pPr>
      <w:pStyle w:val="Header"/>
      <w:tabs>
        <w:tab w:val="clear" w:pos="4320"/>
        <w:tab w:val="clear" w:pos="8640"/>
        <w:tab w:val="right" w:pos="9900"/>
      </w:tabs>
      <w:ind w:left="-993"/>
    </w:pPr>
    <w:r>
      <w:rPr>
        <w:noProof/>
        <w:lang w:eastAsia="en-GB"/>
      </w:rPr>
      <w:drawing>
        <wp:anchor distT="0" distB="0" distL="114300" distR="114300" simplePos="0" relativeHeight="251661312" behindDoc="1" locked="1" layoutInCell="1" allowOverlap="1" wp14:anchorId="6F997394" wp14:editId="6CF3E2D5">
          <wp:simplePos x="0" y="0"/>
          <wp:positionH relativeFrom="page">
            <wp:posOffset>0</wp:posOffset>
          </wp:positionH>
          <wp:positionV relativeFrom="page">
            <wp:posOffset>10080625</wp:posOffset>
          </wp:positionV>
          <wp:extent cx="2368550" cy="7448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0" cy="744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49A" w:rsidRDefault="0023249A">
      <w:r>
        <w:separator/>
      </w:r>
    </w:p>
  </w:footnote>
  <w:footnote w:type="continuationSeparator" w:id="0">
    <w:p w:rsidR="0023249A" w:rsidRDefault="0023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21" w:rsidRDefault="00197A21">
    <w:pPr>
      <w:pStyle w:val="Header"/>
    </w:pPr>
    <w:r>
      <w:rPr>
        <w:noProof/>
        <w:lang w:eastAsia="en-GB"/>
      </w:rPr>
      <w:drawing>
        <wp:anchor distT="0" distB="0" distL="114300" distR="114300" simplePos="0" relativeHeight="251659264" behindDoc="0" locked="0" layoutInCell="1" allowOverlap="1" wp14:anchorId="433BD54A" wp14:editId="69726128">
          <wp:simplePos x="0" y="0"/>
          <wp:positionH relativeFrom="column">
            <wp:posOffset>3958590</wp:posOffset>
          </wp:positionH>
          <wp:positionV relativeFrom="paragraph">
            <wp:posOffset>-199200</wp:posOffset>
          </wp:positionV>
          <wp:extent cx="3270324" cy="1506071"/>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0324" cy="150607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2278"/>
    <w:multiLevelType w:val="multilevel"/>
    <w:tmpl w:val="69EABAAE"/>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1.%2"/>
      <w:lvlJc w:val="left"/>
      <w:pPr>
        <w:tabs>
          <w:tab w:val="num" w:pos="1440"/>
        </w:tabs>
        <w:ind w:left="1440" w:hanging="720"/>
      </w:pPr>
      <w:rPr>
        <w:rFonts w:cs="Times New Roman"/>
      </w:rPr>
    </w:lvl>
    <w:lvl w:ilvl="2">
      <w:start w:val="1"/>
      <w:numFmt w:val="decimal"/>
      <w:pStyle w:val="Heading3"/>
      <w:lvlText w:val="%1.%2.%3"/>
      <w:lvlJc w:val="left"/>
      <w:pPr>
        <w:tabs>
          <w:tab w:val="num" w:pos="2160"/>
        </w:tabs>
        <w:ind w:left="216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31A41D13"/>
    <w:multiLevelType w:val="multilevel"/>
    <w:tmpl w:val="6F523992"/>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343D51B1"/>
    <w:multiLevelType w:val="hybridMultilevel"/>
    <w:tmpl w:val="8CB6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BF2D0B"/>
    <w:multiLevelType w:val="singleLevel"/>
    <w:tmpl w:val="30FCB5E6"/>
    <w:lvl w:ilvl="0">
      <w:start w:val="1"/>
      <w:numFmt w:val="bullet"/>
      <w:pStyle w:val="Bullet2"/>
      <w:lvlText w:val=""/>
      <w:lvlJc w:val="left"/>
      <w:pPr>
        <w:tabs>
          <w:tab w:val="num" w:pos="720"/>
        </w:tabs>
        <w:ind w:left="720" w:hanging="720"/>
      </w:pPr>
      <w:rPr>
        <w:rFonts w:ascii="Symbol" w:hAnsi="Symbol" w:hint="default"/>
      </w:rPr>
    </w:lvl>
  </w:abstractNum>
  <w:abstractNum w:abstractNumId="4">
    <w:nsid w:val="6CB64F7C"/>
    <w:multiLevelType w:val="hybridMultilevel"/>
    <w:tmpl w:val="0036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E5036"/>
    <w:multiLevelType w:val="multilevel"/>
    <w:tmpl w:val="44501E54"/>
    <w:lvl w:ilvl="0">
      <w:start w:val="1"/>
      <w:numFmt w:val="decimal"/>
      <w:lvlText w:val="%1"/>
      <w:lvlJc w:val="left"/>
      <w:pPr>
        <w:tabs>
          <w:tab w:val="num" w:pos="720"/>
        </w:tabs>
        <w:ind w:left="720" w:hanging="720"/>
      </w:pPr>
      <w:rPr>
        <w:rFonts w:ascii="Arial" w:hAnsi="Arial" w:cs="Times New Roman" w:hint="default"/>
        <w:sz w:val="22"/>
      </w:rPr>
    </w:lvl>
    <w:lvl w:ilvl="1">
      <w:start w:val="1"/>
      <w:numFmt w:val="decimal"/>
      <w:lvlText w:val="%1.%2"/>
      <w:lvlJc w:val="left"/>
      <w:pPr>
        <w:tabs>
          <w:tab w:val="num" w:pos="1440"/>
        </w:tabs>
        <w:ind w:left="1440" w:hanging="720"/>
      </w:pPr>
      <w:rPr>
        <w:rFonts w:ascii="Arial" w:hAnsi="Arial" w:cs="Times New Roman" w:hint="default"/>
        <w:sz w:val="22"/>
      </w:rPr>
    </w:lvl>
    <w:lvl w:ilvl="2">
      <w:start w:val="1"/>
      <w:numFmt w:val="decimal"/>
      <w:lvlText w:val="%1.%2.%3"/>
      <w:lvlJc w:val="left"/>
      <w:pPr>
        <w:tabs>
          <w:tab w:val="num" w:pos="2160"/>
        </w:tabs>
        <w:ind w:left="2160" w:hanging="720"/>
      </w:pPr>
      <w:rPr>
        <w:rFonts w:ascii="Arial" w:hAnsi="Arial" w:cs="Times New Roman" w:hint="default"/>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75E75EC5"/>
    <w:multiLevelType w:val="hybridMultilevel"/>
    <w:tmpl w:val="639E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2861DB"/>
    <w:multiLevelType w:val="singleLevel"/>
    <w:tmpl w:val="BE94BE4C"/>
    <w:lvl w:ilvl="0">
      <w:start w:val="1"/>
      <w:numFmt w:val="bullet"/>
      <w:pStyle w:val="Bullet3"/>
      <w:lvlText w:val=""/>
      <w:lvlJc w:val="left"/>
      <w:pPr>
        <w:tabs>
          <w:tab w:val="num" w:pos="720"/>
        </w:tabs>
        <w:ind w:left="720" w:hanging="720"/>
      </w:pPr>
      <w:rPr>
        <w:rFonts w:ascii="Symbol" w:hAnsi="Symbol" w:hint="default"/>
      </w:rPr>
    </w:lvl>
  </w:abstractNum>
  <w:abstractNum w:abstractNumId="8">
    <w:nsid w:val="784665DC"/>
    <w:multiLevelType w:val="singleLevel"/>
    <w:tmpl w:val="408CAC46"/>
    <w:lvl w:ilvl="0">
      <w:start w:val="1"/>
      <w:numFmt w:val="bullet"/>
      <w:pStyle w:val="bullet4"/>
      <w:lvlText w:val=""/>
      <w:lvlJc w:val="left"/>
      <w:pPr>
        <w:tabs>
          <w:tab w:val="num" w:pos="2520"/>
        </w:tabs>
        <w:ind w:left="720" w:firstLine="1440"/>
      </w:pPr>
      <w:rPr>
        <w:rFonts w:ascii="Symbol" w:hAnsi="Symbol" w:hint="default"/>
      </w:rPr>
    </w:lvl>
  </w:abstractNum>
  <w:abstractNum w:abstractNumId="9">
    <w:nsid w:val="7A444321"/>
    <w:multiLevelType w:val="multilevel"/>
    <w:tmpl w:val="B4F8FB64"/>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7A584C01"/>
    <w:multiLevelType w:val="singleLevel"/>
    <w:tmpl w:val="A2F4F1BA"/>
    <w:lvl w:ilvl="0">
      <w:start w:val="1"/>
      <w:numFmt w:val="bullet"/>
      <w:pStyle w:val="Bullet1"/>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0"/>
  </w:num>
  <w:num w:numId="4">
    <w:abstractNumId w:val="0"/>
  </w:num>
  <w:num w:numId="5">
    <w:abstractNumId w:val="9"/>
  </w:num>
  <w:num w:numId="6">
    <w:abstractNumId w:val="10"/>
  </w:num>
  <w:num w:numId="7">
    <w:abstractNumId w:val="3"/>
  </w:num>
  <w:num w:numId="8">
    <w:abstractNumId w:val="7"/>
  </w:num>
  <w:num w:numId="9">
    <w:abstractNumId w:val="1"/>
  </w:num>
  <w:num w:numId="10">
    <w:abstractNumId w:val="1"/>
  </w:num>
  <w:num w:numId="11">
    <w:abstractNumId w:val="1"/>
  </w:num>
  <w:num w:numId="12">
    <w:abstractNumId w:val="5"/>
  </w:num>
  <w:num w:numId="13">
    <w:abstractNumId w:val="8"/>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20"/>
    <w:rsid w:val="000030F5"/>
    <w:rsid w:val="0000655F"/>
    <w:rsid w:val="00010464"/>
    <w:rsid w:val="0003723A"/>
    <w:rsid w:val="00057326"/>
    <w:rsid w:val="000625C2"/>
    <w:rsid w:val="0008183E"/>
    <w:rsid w:val="000907AD"/>
    <w:rsid w:val="000A14D3"/>
    <w:rsid w:val="000B761A"/>
    <w:rsid w:val="000C32EF"/>
    <w:rsid w:val="00137396"/>
    <w:rsid w:val="00142D52"/>
    <w:rsid w:val="001532A6"/>
    <w:rsid w:val="001550C5"/>
    <w:rsid w:val="00155B86"/>
    <w:rsid w:val="001671AD"/>
    <w:rsid w:val="00197A21"/>
    <w:rsid w:val="001C5448"/>
    <w:rsid w:val="001D25AB"/>
    <w:rsid w:val="001D627A"/>
    <w:rsid w:val="001E4F8F"/>
    <w:rsid w:val="001F287C"/>
    <w:rsid w:val="001F6D71"/>
    <w:rsid w:val="002215F1"/>
    <w:rsid w:val="0023169D"/>
    <w:rsid w:val="0023249A"/>
    <w:rsid w:val="00234A75"/>
    <w:rsid w:val="00244FC7"/>
    <w:rsid w:val="00260D67"/>
    <w:rsid w:val="0027233A"/>
    <w:rsid w:val="00282CE0"/>
    <w:rsid w:val="002964AF"/>
    <w:rsid w:val="002A06D1"/>
    <w:rsid w:val="002C63D7"/>
    <w:rsid w:val="002E6505"/>
    <w:rsid w:val="002F43F7"/>
    <w:rsid w:val="00301193"/>
    <w:rsid w:val="00335F02"/>
    <w:rsid w:val="003450A9"/>
    <w:rsid w:val="00370C4F"/>
    <w:rsid w:val="00387CB8"/>
    <w:rsid w:val="003A5D27"/>
    <w:rsid w:val="003B010B"/>
    <w:rsid w:val="003C550A"/>
    <w:rsid w:val="003E619D"/>
    <w:rsid w:val="004167A7"/>
    <w:rsid w:val="00417F4E"/>
    <w:rsid w:val="00431654"/>
    <w:rsid w:val="00462122"/>
    <w:rsid w:val="004A4E33"/>
    <w:rsid w:val="004A6CBE"/>
    <w:rsid w:val="004C090F"/>
    <w:rsid w:val="004E4C15"/>
    <w:rsid w:val="0050780B"/>
    <w:rsid w:val="00512077"/>
    <w:rsid w:val="005540C0"/>
    <w:rsid w:val="00570B7A"/>
    <w:rsid w:val="00595B23"/>
    <w:rsid w:val="005B130C"/>
    <w:rsid w:val="005D1F37"/>
    <w:rsid w:val="005D2F3E"/>
    <w:rsid w:val="005E48C3"/>
    <w:rsid w:val="00621326"/>
    <w:rsid w:val="00622123"/>
    <w:rsid w:val="00624563"/>
    <w:rsid w:val="00624CCD"/>
    <w:rsid w:val="006279EF"/>
    <w:rsid w:val="0067585C"/>
    <w:rsid w:val="006867B0"/>
    <w:rsid w:val="00690B0D"/>
    <w:rsid w:val="006A09DC"/>
    <w:rsid w:val="006A4DAF"/>
    <w:rsid w:val="006C0FDD"/>
    <w:rsid w:val="006C1415"/>
    <w:rsid w:val="006C51E4"/>
    <w:rsid w:val="006D79D1"/>
    <w:rsid w:val="006E7EB7"/>
    <w:rsid w:val="007140A5"/>
    <w:rsid w:val="007208E2"/>
    <w:rsid w:val="00757B46"/>
    <w:rsid w:val="007632FA"/>
    <w:rsid w:val="007C32F0"/>
    <w:rsid w:val="007D2E39"/>
    <w:rsid w:val="007D78FD"/>
    <w:rsid w:val="007E272C"/>
    <w:rsid w:val="007F2AB8"/>
    <w:rsid w:val="00807827"/>
    <w:rsid w:val="0083522C"/>
    <w:rsid w:val="008614F1"/>
    <w:rsid w:val="00892936"/>
    <w:rsid w:val="008950BE"/>
    <w:rsid w:val="008A3557"/>
    <w:rsid w:val="008A3E2E"/>
    <w:rsid w:val="008A5519"/>
    <w:rsid w:val="008C0DD0"/>
    <w:rsid w:val="008C6D40"/>
    <w:rsid w:val="00907146"/>
    <w:rsid w:val="00936490"/>
    <w:rsid w:val="00952041"/>
    <w:rsid w:val="0095306D"/>
    <w:rsid w:val="00960BA4"/>
    <w:rsid w:val="00990A4E"/>
    <w:rsid w:val="009C4B6F"/>
    <w:rsid w:val="009D7341"/>
    <w:rsid w:val="00A01415"/>
    <w:rsid w:val="00A049E0"/>
    <w:rsid w:val="00A2043E"/>
    <w:rsid w:val="00A530A0"/>
    <w:rsid w:val="00A56A36"/>
    <w:rsid w:val="00A96A56"/>
    <w:rsid w:val="00AC34C9"/>
    <w:rsid w:val="00AC7B4D"/>
    <w:rsid w:val="00AD14F7"/>
    <w:rsid w:val="00AE0F5B"/>
    <w:rsid w:val="00AE3A73"/>
    <w:rsid w:val="00AE6ABF"/>
    <w:rsid w:val="00AE754A"/>
    <w:rsid w:val="00AF135D"/>
    <w:rsid w:val="00B03FA6"/>
    <w:rsid w:val="00BB51C4"/>
    <w:rsid w:val="00BB717F"/>
    <w:rsid w:val="00BC2E77"/>
    <w:rsid w:val="00BC6F7E"/>
    <w:rsid w:val="00BF4324"/>
    <w:rsid w:val="00C075E0"/>
    <w:rsid w:val="00C40D36"/>
    <w:rsid w:val="00C80EA1"/>
    <w:rsid w:val="00CB1137"/>
    <w:rsid w:val="00CE4A47"/>
    <w:rsid w:val="00D156A0"/>
    <w:rsid w:val="00D20988"/>
    <w:rsid w:val="00D341E9"/>
    <w:rsid w:val="00D858A3"/>
    <w:rsid w:val="00D976AD"/>
    <w:rsid w:val="00DA31A8"/>
    <w:rsid w:val="00DC6FBE"/>
    <w:rsid w:val="00DF08BF"/>
    <w:rsid w:val="00DF3FB1"/>
    <w:rsid w:val="00E035AB"/>
    <w:rsid w:val="00E212D9"/>
    <w:rsid w:val="00E2438D"/>
    <w:rsid w:val="00E24960"/>
    <w:rsid w:val="00E31953"/>
    <w:rsid w:val="00E324DE"/>
    <w:rsid w:val="00E74B71"/>
    <w:rsid w:val="00E768E7"/>
    <w:rsid w:val="00E862FB"/>
    <w:rsid w:val="00E86E71"/>
    <w:rsid w:val="00E94B22"/>
    <w:rsid w:val="00EB1FD7"/>
    <w:rsid w:val="00EB765E"/>
    <w:rsid w:val="00EC6E1C"/>
    <w:rsid w:val="00F200C0"/>
    <w:rsid w:val="00F230FE"/>
    <w:rsid w:val="00F437E4"/>
    <w:rsid w:val="00F6231F"/>
    <w:rsid w:val="00F73A20"/>
    <w:rsid w:val="00FA6077"/>
    <w:rsid w:val="00FF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1"/>
    <w:rPr>
      <w:rFonts w:ascii="Arial" w:hAnsi="Arial"/>
      <w:sz w:val="22"/>
      <w:lang w:eastAsia="en-US"/>
    </w:rPr>
  </w:style>
  <w:style w:type="paragraph" w:styleId="Heading1">
    <w:name w:val="heading 1"/>
    <w:basedOn w:val="Normal"/>
    <w:next w:val="Normal"/>
    <w:link w:val="Heading1Char"/>
    <w:uiPriority w:val="99"/>
    <w:qFormat/>
    <w:rsid w:val="008614F1"/>
    <w:pPr>
      <w:keepNext/>
      <w:numPr>
        <w:numId w:val="1"/>
      </w:numPr>
      <w:spacing w:before="240" w:after="120"/>
      <w:outlineLvl w:val="0"/>
    </w:pPr>
    <w:rPr>
      <w:b/>
      <w:caps/>
      <w:kern w:val="28"/>
      <w:sz w:val="28"/>
    </w:rPr>
  </w:style>
  <w:style w:type="paragraph" w:styleId="Heading2">
    <w:name w:val="heading 2"/>
    <w:basedOn w:val="Normal"/>
    <w:next w:val="Normal"/>
    <w:link w:val="Heading2Char"/>
    <w:uiPriority w:val="99"/>
    <w:qFormat/>
    <w:rsid w:val="008614F1"/>
    <w:pPr>
      <w:keepNext/>
      <w:numPr>
        <w:ilvl w:val="1"/>
        <w:numId w:val="2"/>
      </w:numPr>
      <w:spacing w:before="240" w:after="240"/>
      <w:outlineLvl w:val="1"/>
    </w:pPr>
  </w:style>
  <w:style w:type="paragraph" w:styleId="Heading3">
    <w:name w:val="heading 3"/>
    <w:basedOn w:val="Normal"/>
    <w:next w:val="Normal"/>
    <w:link w:val="Heading3Char"/>
    <w:uiPriority w:val="99"/>
    <w:qFormat/>
    <w:rsid w:val="008614F1"/>
    <w:pPr>
      <w:keepNext/>
      <w:numPr>
        <w:ilvl w:val="2"/>
        <w:numId w:val="3"/>
      </w:numPr>
      <w:spacing w:before="240" w:after="60"/>
      <w:outlineLvl w:val="2"/>
    </w:pPr>
    <w:rPr>
      <w:sz w:val="24"/>
    </w:rPr>
  </w:style>
  <w:style w:type="paragraph" w:styleId="Heading4">
    <w:name w:val="heading 4"/>
    <w:basedOn w:val="Normal"/>
    <w:next w:val="Normal"/>
    <w:link w:val="Heading4Char"/>
    <w:uiPriority w:val="99"/>
    <w:qFormat/>
    <w:rsid w:val="008614F1"/>
    <w:pPr>
      <w:keepNext/>
      <w:numPr>
        <w:ilvl w:val="3"/>
        <w:numId w:val="4"/>
      </w:numP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4DE"/>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324DE"/>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324DE"/>
    <w:rPr>
      <w:rFonts w:ascii="Cambria" w:hAnsi="Cambria" w:cs="Times New Roman"/>
      <w:b/>
      <w:bCs/>
      <w:sz w:val="26"/>
      <w:szCs w:val="26"/>
      <w:lang w:eastAsia="en-US"/>
    </w:rPr>
  </w:style>
  <w:style w:type="character" w:customStyle="1" w:styleId="Heading4Char">
    <w:name w:val="Heading 4 Char"/>
    <w:link w:val="Heading4"/>
    <w:uiPriority w:val="99"/>
    <w:semiHidden/>
    <w:locked/>
    <w:rsid w:val="00E324DE"/>
    <w:rPr>
      <w:rFonts w:ascii="Calibri" w:hAnsi="Calibri" w:cs="Times New Roman"/>
      <w:b/>
      <w:bCs/>
      <w:sz w:val="28"/>
      <w:szCs w:val="28"/>
      <w:lang w:eastAsia="en-US"/>
    </w:rPr>
  </w:style>
  <w:style w:type="paragraph" w:styleId="Header">
    <w:name w:val="header"/>
    <w:basedOn w:val="Normal"/>
    <w:link w:val="HeaderChar"/>
    <w:uiPriority w:val="99"/>
    <w:rsid w:val="008614F1"/>
    <w:pPr>
      <w:tabs>
        <w:tab w:val="center" w:pos="4320"/>
        <w:tab w:val="right" w:pos="8640"/>
      </w:tabs>
    </w:pPr>
  </w:style>
  <w:style w:type="character" w:customStyle="1" w:styleId="HeaderChar">
    <w:name w:val="Header Char"/>
    <w:link w:val="Header"/>
    <w:uiPriority w:val="99"/>
    <w:semiHidden/>
    <w:locked/>
    <w:rsid w:val="00E324DE"/>
    <w:rPr>
      <w:rFonts w:ascii="Arial" w:hAnsi="Arial" w:cs="Times New Roman"/>
      <w:sz w:val="20"/>
      <w:szCs w:val="20"/>
      <w:lang w:eastAsia="en-US"/>
    </w:rPr>
  </w:style>
  <w:style w:type="paragraph" w:styleId="Footer">
    <w:name w:val="footer"/>
    <w:basedOn w:val="Normal"/>
    <w:link w:val="FooterChar"/>
    <w:uiPriority w:val="99"/>
    <w:rsid w:val="008614F1"/>
    <w:pPr>
      <w:tabs>
        <w:tab w:val="center" w:pos="4320"/>
        <w:tab w:val="right" w:pos="8640"/>
      </w:tabs>
    </w:pPr>
  </w:style>
  <w:style w:type="character" w:customStyle="1" w:styleId="FooterChar">
    <w:name w:val="Footer Char"/>
    <w:link w:val="Footer"/>
    <w:uiPriority w:val="99"/>
    <w:locked/>
    <w:rsid w:val="00C075E0"/>
    <w:rPr>
      <w:rFonts w:ascii="Arial" w:hAnsi="Arial" w:cs="Times New Roman"/>
      <w:sz w:val="22"/>
      <w:lang w:eastAsia="en-US"/>
    </w:rPr>
  </w:style>
  <w:style w:type="character" w:styleId="Hyperlink">
    <w:name w:val="Hyperlink"/>
    <w:uiPriority w:val="99"/>
    <w:rsid w:val="008614F1"/>
    <w:rPr>
      <w:rFonts w:cs="Times New Roman"/>
      <w:color w:val="0000FF"/>
      <w:u w:val="single"/>
    </w:rPr>
  </w:style>
  <w:style w:type="character" w:styleId="PageNumber">
    <w:name w:val="page number"/>
    <w:uiPriority w:val="99"/>
    <w:rsid w:val="008614F1"/>
    <w:rPr>
      <w:rFonts w:cs="Times New Roman"/>
    </w:rPr>
  </w:style>
  <w:style w:type="paragraph" w:customStyle="1" w:styleId="Bullet1">
    <w:name w:val="Bullet 1"/>
    <w:basedOn w:val="Normal"/>
    <w:uiPriority w:val="99"/>
    <w:rsid w:val="008614F1"/>
    <w:pPr>
      <w:numPr>
        <w:numId w:val="6"/>
      </w:numPr>
      <w:spacing w:before="160"/>
    </w:pPr>
  </w:style>
  <w:style w:type="paragraph" w:customStyle="1" w:styleId="Bullet2">
    <w:name w:val="Bullet 2"/>
    <w:basedOn w:val="Normal"/>
    <w:uiPriority w:val="99"/>
    <w:rsid w:val="008614F1"/>
    <w:pPr>
      <w:numPr>
        <w:numId w:val="7"/>
      </w:numPr>
      <w:spacing w:before="160"/>
      <w:ind w:left="1440"/>
    </w:pPr>
  </w:style>
  <w:style w:type="paragraph" w:customStyle="1" w:styleId="Bullet3">
    <w:name w:val="Bullet 3"/>
    <w:basedOn w:val="Normal"/>
    <w:uiPriority w:val="99"/>
    <w:rsid w:val="008614F1"/>
    <w:pPr>
      <w:numPr>
        <w:numId w:val="8"/>
      </w:numPr>
      <w:spacing w:before="160"/>
      <w:ind w:left="2160"/>
    </w:pPr>
  </w:style>
  <w:style w:type="paragraph" w:customStyle="1" w:styleId="Mainitembody">
    <w:name w:val="Main item body"/>
    <w:basedOn w:val="Normal"/>
    <w:uiPriority w:val="99"/>
    <w:rsid w:val="008614F1"/>
    <w:pPr>
      <w:spacing w:before="160"/>
      <w:ind w:left="720"/>
    </w:pPr>
  </w:style>
  <w:style w:type="paragraph" w:customStyle="1" w:styleId="L1Mainitem">
    <w:name w:val="L 1 Main item"/>
    <w:basedOn w:val="Normal"/>
    <w:next w:val="Mainitembody"/>
    <w:uiPriority w:val="99"/>
    <w:rsid w:val="008614F1"/>
    <w:pPr>
      <w:tabs>
        <w:tab w:val="num" w:pos="720"/>
      </w:tabs>
      <w:spacing w:before="280"/>
      <w:ind w:left="720" w:hanging="720"/>
    </w:pPr>
    <w:rPr>
      <w:b/>
      <w:color w:val="000080"/>
    </w:rPr>
  </w:style>
  <w:style w:type="paragraph" w:customStyle="1" w:styleId="L2subitem">
    <w:name w:val="L 2 sub item"/>
    <w:basedOn w:val="L1Mainitem"/>
    <w:next w:val="Secondsubbody"/>
    <w:uiPriority w:val="99"/>
    <w:rsid w:val="008614F1"/>
    <w:pPr>
      <w:tabs>
        <w:tab w:val="clear" w:pos="720"/>
        <w:tab w:val="num" w:pos="1440"/>
      </w:tabs>
      <w:spacing w:before="160"/>
      <w:ind w:left="1440"/>
    </w:pPr>
  </w:style>
  <w:style w:type="paragraph" w:customStyle="1" w:styleId="L3subitem">
    <w:name w:val="L 3 sub item"/>
    <w:basedOn w:val="L2subitem"/>
    <w:next w:val="Thirdsubbody"/>
    <w:uiPriority w:val="99"/>
    <w:rsid w:val="008614F1"/>
    <w:pPr>
      <w:tabs>
        <w:tab w:val="clear" w:pos="1440"/>
        <w:tab w:val="num" w:pos="2160"/>
      </w:tabs>
      <w:ind w:left="2160"/>
    </w:pPr>
  </w:style>
  <w:style w:type="paragraph" w:customStyle="1" w:styleId="Secondsubbody">
    <w:name w:val="Second sub body"/>
    <w:basedOn w:val="Mainitembody"/>
    <w:uiPriority w:val="99"/>
    <w:rsid w:val="008614F1"/>
    <w:pPr>
      <w:ind w:left="1440"/>
    </w:pPr>
  </w:style>
  <w:style w:type="paragraph" w:customStyle="1" w:styleId="Thirdsubbody">
    <w:name w:val="Third sub body"/>
    <w:basedOn w:val="Normal"/>
    <w:uiPriority w:val="99"/>
    <w:rsid w:val="008614F1"/>
    <w:pPr>
      <w:spacing w:before="160"/>
      <w:ind w:left="2160"/>
    </w:pPr>
  </w:style>
  <w:style w:type="paragraph" w:customStyle="1" w:styleId="numbering1">
    <w:name w:val="numbering 1"/>
    <w:basedOn w:val="L1Mainitem"/>
    <w:next w:val="Mainitembody"/>
    <w:uiPriority w:val="99"/>
    <w:rsid w:val="008614F1"/>
    <w:rPr>
      <w:b w:val="0"/>
      <w:color w:val="auto"/>
    </w:rPr>
  </w:style>
  <w:style w:type="paragraph" w:customStyle="1" w:styleId="letterheading">
    <w:name w:val="letter heading"/>
    <w:basedOn w:val="Normal"/>
    <w:next w:val="normalbodytext"/>
    <w:uiPriority w:val="99"/>
    <w:rsid w:val="008614F1"/>
    <w:pPr>
      <w:spacing w:before="200"/>
    </w:pPr>
    <w:rPr>
      <w:b/>
      <w:color w:val="000080"/>
    </w:rPr>
  </w:style>
  <w:style w:type="paragraph" w:customStyle="1" w:styleId="numbering2">
    <w:name w:val="numbering 2"/>
    <w:basedOn w:val="L2subitem"/>
    <w:next w:val="Secondsubbody"/>
    <w:uiPriority w:val="99"/>
    <w:rsid w:val="008614F1"/>
    <w:rPr>
      <w:b w:val="0"/>
      <w:color w:val="auto"/>
    </w:rPr>
  </w:style>
  <w:style w:type="paragraph" w:customStyle="1" w:styleId="numbering3">
    <w:name w:val="numbering 3"/>
    <w:basedOn w:val="L3subitem"/>
    <w:next w:val="Thirdsubbody"/>
    <w:uiPriority w:val="99"/>
    <w:rsid w:val="008614F1"/>
    <w:rPr>
      <w:b w:val="0"/>
      <w:color w:val="auto"/>
    </w:rPr>
  </w:style>
  <w:style w:type="paragraph" w:customStyle="1" w:styleId="normalbodytext">
    <w:name w:val="normal body text"/>
    <w:basedOn w:val="Normal"/>
    <w:uiPriority w:val="99"/>
    <w:rsid w:val="008614F1"/>
    <w:pPr>
      <w:spacing w:before="200"/>
    </w:pPr>
  </w:style>
  <w:style w:type="paragraph" w:customStyle="1" w:styleId="bullet4">
    <w:name w:val="bullet 4"/>
    <w:basedOn w:val="Normal"/>
    <w:uiPriority w:val="99"/>
    <w:rsid w:val="008614F1"/>
    <w:pPr>
      <w:numPr>
        <w:numId w:val="13"/>
      </w:numPr>
      <w:tabs>
        <w:tab w:val="clear" w:pos="2520"/>
      </w:tabs>
      <w:spacing w:before="160"/>
      <w:ind w:left="2880" w:hanging="720"/>
    </w:pPr>
  </w:style>
  <w:style w:type="paragraph" w:styleId="BalloonText">
    <w:name w:val="Balloon Text"/>
    <w:basedOn w:val="Normal"/>
    <w:link w:val="BalloonTextChar"/>
    <w:uiPriority w:val="99"/>
    <w:rsid w:val="00C075E0"/>
    <w:rPr>
      <w:rFonts w:ascii="Tahoma" w:hAnsi="Tahoma" w:cs="Tahoma"/>
      <w:sz w:val="16"/>
      <w:szCs w:val="16"/>
    </w:rPr>
  </w:style>
  <w:style w:type="character" w:customStyle="1" w:styleId="BalloonTextChar">
    <w:name w:val="Balloon Text Char"/>
    <w:link w:val="BalloonText"/>
    <w:uiPriority w:val="99"/>
    <w:locked/>
    <w:rsid w:val="00C075E0"/>
    <w:rPr>
      <w:rFonts w:ascii="Tahoma" w:hAnsi="Tahoma" w:cs="Tahoma"/>
      <w:sz w:val="16"/>
      <w:szCs w:val="16"/>
      <w:lang w:eastAsia="en-US"/>
    </w:rPr>
  </w:style>
  <w:style w:type="paragraph" w:styleId="BodyText">
    <w:name w:val="Body Text"/>
    <w:basedOn w:val="Normal"/>
    <w:link w:val="BodyTextChar"/>
    <w:uiPriority w:val="99"/>
    <w:rsid w:val="00BF4324"/>
    <w:pPr>
      <w:spacing w:after="240" w:line="240" w:lineRule="atLeast"/>
    </w:pPr>
    <w:rPr>
      <w:rFonts w:ascii="Georgia" w:hAnsi="Georgia"/>
      <w:sz w:val="20"/>
    </w:rPr>
  </w:style>
  <w:style w:type="character" w:customStyle="1" w:styleId="BodyTextChar">
    <w:name w:val="Body Text Char"/>
    <w:link w:val="BodyText"/>
    <w:uiPriority w:val="99"/>
    <w:locked/>
    <w:rsid w:val="00BF4324"/>
    <w:rPr>
      <w:rFonts w:ascii="Georgia" w:hAnsi="Georgia" w:cs="Times New Roman"/>
      <w:lang w:val="en-GB" w:eastAsia="en-US" w:bidi="ar-SA"/>
    </w:rPr>
  </w:style>
  <w:style w:type="table" w:styleId="TableGrid">
    <w:name w:val="Table Grid"/>
    <w:basedOn w:val="TableNormal"/>
    <w:uiPriority w:val="59"/>
    <w:locked/>
    <w:rsid w:val="00A2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6F"/>
    <w:pPr>
      <w:ind w:left="720"/>
      <w:contextualSpacing/>
    </w:pPr>
    <w:rPr>
      <w:rFonts w:ascii="Times New Roman" w:hAnsi="Times New Roman"/>
      <w:bCs/>
      <w:spacing w:val="5"/>
      <w:sz w:val="24"/>
      <w:szCs w:val="24"/>
      <w:u w:val="single"/>
      <w:lang w:eastAsia="en-GB"/>
    </w:rPr>
  </w:style>
  <w:style w:type="paragraph" w:styleId="NormalWeb">
    <w:name w:val="Normal (Web)"/>
    <w:basedOn w:val="Normal"/>
    <w:uiPriority w:val="99"/>
    <w:unhideWhenUsed/>
    <w:rsid w:val="00F6231F"/>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1"/>
    <w:rPr>
      <w:rFonts w:ascii="Arial" w:hAnsi="Arial"/>
      <w:sz w:val="22"/>
      <w:lang w:eastAsia="en-US"/>
    </w:rPr>
  </w:style>
  <w:style w:type="paragraph" w:styleId="Heading1">
    <w:name w:val="heading 1"/>
    <w:basedOn w:val="Normal"/>
    <w:next w:val="Normal"/>
    <w:link w:val="Heading1Char"/>
    <w:uiPriority w:val="99"/>
    <w:qFormat/>
    <w:rsid w:val="008614F1"/>
    <w:pPr>
      <w:keepNext/>
      <w:numPr>
        <w:numId w:val="1"/>
      </w:numPr>
      <w:spacing w:before="240" w:after="120"/>
      <w:outlineLvl w:val="0"/>
    </w:pPr>
    <w:rPr>
      <w:b/>
      <w:caps/>
      <w:kern w:val="28"/>
      <w:sz w:val="28"/>
    </w:rPr>
  </w:style>
  <w:style w:type="paragraph" w:styleId="Heading2">
    <w:name w:val="heading 2"/>
    <w:basedOn w:val="Normal"/>
    <w:next w:val="Normal"/>
    <w:link w:val="Heading2Char"/>
    <w:uiPriority w:val="99"/>
    <w:qFormat/>
    <w:rsid w:val="008614F1"/>
    <w:pPr>
      <w:keepNext/>
      <w:numPr>
        <w:ilvl w:val="1"/>
        <w:numId w:val="2"/>
      </w:numPr>
      <w:spacing w:before="240" w:after="240"/>
      <w:outlineLvl w:val="1"/>
    </w:pPr>
  </w:style>
  <w:style w:type="paragraph" w:styleId="Heading3">
    <w:name w:val="heading 3"/>
    <w:basedOn w:val="Normal"/>
    <w:next w:val="Normal"/>
    <w:link w:val="Heading3Char"/>
    <w:uiPriority w:val="99"/>
    <w:qFormat/>
    <w:rsid w:val="008614F1"/>
    <w:pPr>
      <w:keepNext/>
      <w:numPr>
        <w:ilvl w:val="2"/>
        <w:numId w:val="3"/>
      </w:numPr>
      <w:spacing w:before="240" w:after="60"/>
      <w:outlineLvl w:val="2"/>
    </w:pPr>
    <w:rPr>
      <w:sz w:val="24"/>
    </w:rPr>
  </w:style>
  <w:style w:type="paragraph" w:styleId="Heading4">
    <w:name w:val="heading 4"/>
    <w:basedOn w:val="Normal"/>
    <w:next w:val="Normal"/>
    <w:link w:val="Heading4Char"/>
    <w:uiPriority w:val="99"/>
    <w:qFormat/>
    <w:rsid w:val="008614F1"/>
    <w:pPr>
      <w:keepNext/>
      <w:numPr>
        <w:ilvl w:val="3"/>
        <w:numId w:val="4"/>
      </w:numPr>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24DE"/>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324DE"/>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324DE"/>
    <w:rPr>
      <w:rFonts w:ascii="Cambria" w:hAnsi="Cambria" w:cs="Times New Roman"/>
      <w:b/>
      <w:bCs/>
      <w:sz w:val="26"/>
      <w:szCs w:val="26"/>
      <w:lang w:eastAsia="en-US"/>
    </w:rPr>
  </w:style>
  <w:style w:type="character" w:customStyle="1" w:styleId="Heading4Char">
    <w:name w:val="Heading 4 Char"/>
    <w:link w:val="Heading4"/>
    <w:uiPriority w:val="99"/>
    <w:semiHidden/>
    <w:locked/>
    <w:rsid w:val="00E324DE"/>
    <w:rPr>
      <w:rFonts w:ascii="Calibri" w:hAnsi="Calibri" w:cs="Times New Roman"/>
      <w:b/>
      <w:bCs/>
      <w:sz w:val="28"/>
      <w:szCs w:val="28"/>
      <w:lang w:eastAsia="en-US"/>
    </w:rPr>
  </w:style>
  <w:style w:type="paragraph" w:styleId="Header">
    <w:name w:val="header"/>
    <w:basedOn w:val="Normal"/>
    <w:link w:val="HeaderChar"/>
    <w:uiPriority w:val="99"/>
    <w:rsid w:val="008614F1"/>
    <w:pPr>
      <w:tabs>
        <w:tab w:val="center" w:pos="4320"/>
        <w:tab w:val="right" w:pos="8640"/>
      </w:tabs>
    </w:pPr>
  </w:style>
  <w:style w:type="character" w:customStyle="1" w:styleId="HeaderChar">
    <w:name w:val="Header Char"/>
    <w:link w:val="Header"/>
    <w:uiPriority w:val="99"/>
    <w:semiHidden/>
    <w:locked/>
    <w:rsid w:val="00E324DE"/>
    <w:rPr>
      <w:rFonts w:ascii="Arial" w:hAnsi="Arial" w:cs="Times New Roman"/>
      <w:sz w:val="20"/>
      <w:szCs w:val="20"/>
      <w:lang w:eastAsia="en-US"/>
    </w:rPr>
  </w:style>
  <w:style w:type="paragraph" w:styleId="Footer">
    <w:name w:val="footer"/>
    <w:basedOn w:val="Normal"/>
    <w:link w:val="FooterChar"/>
    <w:uiPriority w:val="99"/>
    <w:rsid w:val="008614F1"/>
    <w:pPr>
      <w:tabs>
        <w:tab w:val="center" w:pos="4320"/>
        <w:tab w:val="right" w:pos="8640"/>
      </w:tabs>
    </w:pPr>
  </w:style>
  <w:style w:type="character" w:customStyle="1" w:styleId="FooterChar">
    <w:name w:val="Footer Char"/>
    <w:link w:val="Footer"/>
    <w:uiPriority w:val="99"/>
    <w:locked/>
    <w:rsid w:val="00C075E0"/>
    <w:rPr>
      <w:rFonts w:ascii="Arial" w:hAnsi="Arial" w:cs="Times New Roman"/>
      <w:sz w:val="22"/>
      <w:lang w:eastAsia="en-US"/>
    </w:rPr>
  </w:style>
  <w:style w:type="character" w:styleId="Hyperlink">
    <w:name w:val="Hyperlink"/>
    <w:uiPriority w:val="99"/>
    <w:rsid w:val="008614F1"/>
    <w:rPr>
      <w:rFonts w:cs="Times New Roman"/>
      <w:color w:val="0000FF"/>
      <w:u w:val="single"/>
    </w:rPr>
  </w:style>
  <w:style w:type="character" w:styleId="PageNumber">
    <w:name w:val="page number"/>
    <w:uiPriority w:val="99"/>
    <w:rsid w:val="008614F1"/>
    <w:rPr>
      <w:rFonts w:cs="Times New Roman"/>
    </w:rPr>
  </w:style>
  <w:style w:type="paragraph" w:customStyle="1" w:styleId="Bullet1">
    <w:name w:val="Bullet 1"/>
    <w:basedOn w:val="Normal"/>
    <w:uiPriority w:val="99"/>
    <w:rsid w:val="008614F1"/>
    <w:pPr>
      <w:numPr>
        <w:numId w:val="6"/>
      </w:numPr>
      <w:spacing w:before="160"/>
    </w:pPr>
  </w:style>
  <w:style w:type="paragraph" w:customStyle="1" w:styleId="Bullet2">
    <w:name w:val="Bullet 2"/>
    <w:basedOn w:val="Normal"/>
    <w:uiPriority w:val="99"/>
    <w:rsid w:val="008614F1"/>
    <w:pPr>
      <w:numPr>
        <w:numId w:val="7"/>
      </w:numPr>
      <w:spacing w:before="160"/>
      <w:ind w:left="1440"/>
    </w:pPr>
  </w:style>
  <w:style w:type="paragraph" w:customStyle="1" w:styleId="Bullet3">
    <w:name w:val="Bullet 3"/>
    <w:basedOn w:val="Normal"/>
    <w:uiPriority w:val="99"/>
    <w:rsid w:val="008614F1"/>
    <w:pPr>
      <w:numPr>
        <w:numId w:val="8"/>
      </w:numPr>
      <w:spacing w:before="160"/>
      <w:ind w:left="2160"/>
    </w:pPr>
  </w:style>
  <w:style w:type="paragraph" w:customStyle="1" w:styleId="Mainitembody">
    <w:name w:val="Main item body"/>
    <w:basedOn w:val="Normal"/>
    <w:uiPriority w:val="99"/>
    <w:rsid w:val="008614F1"/>
    <w:pPr>
      <w:spacing w:before="160"/>
      <w:ind w:left="720"/>
    </w:pPr>
  </w:style>
  <w:style w:type="paragraph" w:customStyle="1" w:styleId="L1Mainitem">
    <w:name w:val="L 1 Main item"/>
    <w:basedOn w:val="Normal"/>
    <w:next w:val="Mainitembody"/>
    <w:uiPriority w:val="99"/>
    <w:rsid w:val="008614F1"/>
    <w:pPr>
      <w:tabs>
        <w:tab w:val="num" w:pos="720"/>
      </w:tabs>
      <w:spacing w:before="280"/>
      <w:ind w:left="720" w:hanging="720"/>
    </w:pPr>
    <w:rPr>
      <w:b/>
      <w:color w:val="000080"/>
    </w:rPr>
  </w:style>
  <w:style w:type="paragraph" w:customStyle="1" w:styleId="L2subitem">
    <w:name w:val="L 2 sub item"/>
    <w:basedOn w:val="L1Mainitem"/>
    <w:next w:val="Secondsubbody"/>
    <w:uiPriority w:val="99"/>
    <w:rsid w:val="008614F1"/>
    <w:pPr>
      <w:tabs>
        <w:tab w:val="clear" w:pos="720"/>
        <w:tab w:val="num" w:pos="1440"/>
      </w:tabs>
      <w:spacing w:before="160"/>
      <w:ind w:left="1440"/>
    </w:pPr>
  </w:style>
  <w:style w:type="paragraph" w:customStyle="1" w:styleId="L3subitem">
    <w:name w:val="L 3 sub item"/>
    <w:basedOn w:val="L2subitem"/>
    <w:next w:val="Thirdsubbody"/>
    <w:uiPriority w:val="99"/>
    <w:rsid w:val="008614F1"/>
    <w:pPr>
      <w:tabs>
        <w:tab w:val="clear" w:pos="1440"/>
        <w:tab w:val="num" w:pos="2160"/>
      </w:tabs>
      <w:ind w:left="2160"/>
    </w:pPr>
  </w:style>
  <w:style w:type="paragraph" w:customStyle="1" w:styleId="Secondsubbody">
    <w:name w:val="Second sub body"/>
    <w:basedOn w:val="Mainitembody"/>
    <w:uiPriority w:val="99"/>
    <w:rsid w:val="008614F1"/>
    <w:pPr>
      <w:ind w:left="1440"/>
    </w:pPr>
  </w:style>
  <w:style w:type="paragraph" w:customStyle="1" w:styleId="Thirdsubbody">
    <w:name w:val="Third sub body"/>
    <w:basedOn w:val="Normal"/>
    <w:uiPriority w:val="99"/>
    <w:rsid w:val="008614F1"/>
    <w:pPr>
      <w:spacing w:before="160"/>
      <w:ind w:left="2160"/>
    </w:pPr>
  </w:style>
  <w:style w:type="paragraph" w:customStyle="1" w:styleId="numbering1">
    <w:name w:val="numbering 1"/>
    <w:basedOn w:val="L1Mainitem"/>
    <w:next w:val="Mainitembody"/>
    <w:uiPriority w:val="99"/>
    <w:rsid w:val="008614F1"/>
    <w:rPr>
      <w:b w:val="0"/>
      <w:color w:val="auto"/>
    </w:rPr>
  </w:style>
  <w:style w:type="paragraph" w:customStyle="1" w:styleId="letterheading">
    <w:name w:val="letter heading"/>
    <w:basedOn w:val="Normal"/>
    <w:next w:val="normalbodytext"/>
    <w:uiPriority w:val="99"/>
    <w:rsid w:val="008614F1"/>
    <w:pPr>
      <w:spacing w:before="200"/>
    </w:pPr>
    <w:rPr>
      <w:b/>
      <w:color w:val="000080"/>
    </w:rPr>
  </w:style>
  <w:style w:type="paragraph" w:customStyle="1" w:styleId="numbering2">
    <w:name w:val="numbering 2"/>
    <w:basedOn w:val="L2subitem"/>
    <w:next w:val="Secondsubbody"/>
    <w:uiPriority w:val="99"/>
    <w:rsid w:val="008614F1"/>
    <w:rPr>
      <w:b w:val="0"/>
      <w:color w:val="auto"/>
    </w:rPr>
  </w:style>
  <w:style w:type="paragraph" w:customStyle="1" w:styleId="numbering3">
    <w:name w:val="numbering 3"/>
    <w:basedOn w:val="L3subitem"/>
    <w:next w:val="Thirdsubbody"/>
    <w:uiPriority w:val="99"/>
    <w:rsid w:val="008614F1"/>
    <w:rPr>
      <w:b w:val="0"/>
      <w:color w:val="auto"/>
    </w:rPr>
  </w:style>
  <w:style w:type="paragraph" w:customStyle="1" w:styleId="normalbodytext">
    <w:name w:val="normal body text"/>
    <w:basedOn w:val="Normal"/>
    <w:uiPriority w:val="99"/>
    <w:rsid w:val="008614F1"/>
    <w:pPr>
      <w:spacing w:before="200"/>
    </w:pPr>
  </w:style>
  <w:style w:type="paragraph" w:customStyle="1" w:styleId="bullet4">
    <w:name w:val="bullet 4"/>
    <w:basedOn w:val="Normal"/>
    <w:uiPriority w:val="99"/>
    <w:rsid w:val="008614F1"/>
    <w:pPr>
      <w:numPr>
        <w:numId w:val="13"/>
      </w:numPr>
      <w:tabs>
        <w:tab w:val="clear" w:pos="2520"/>
      </w:tabs>
      <w:spacing w:before="160"/>
      <w:ind w:left="2880" w:hanging="720"/>
    </w:pPr>
  </w:style>
  <w:style w:type="paragraph" w:styleId="BalloonText">
    <w:name w:val="Balloon Text"/>
    <w:basedOn w:val="Normal"/>
    <w:link w:val="BalloonTextChar"/>
    <w:uiPriority w:val="99"/>
    <w:rsid w:val="00C075E0"/>
    <w:rPr>
      <w:rFonts w:ascii="Tahoma" w:hAnsi="Tahoma" w:cs="Tahoma"/>
      <w:sz w:val="16"/>
      <w:szCs w:val="16"/>
    </w:rPr>
  </w:style>
  <w:style w:type="character" w:customStyle="1" w:styleId="BalloonTextChar">
    <w:name w:val="Balloon Text Char"/>
    <w:link w:val="BalloonText"/>
    <w:uiPriority w:val="99"/>
    <w:locked/>
    <w:rsid w:val="00C075E0"/>
    <w:rPr>
      <w:rFonts w:ascii="Tahoma" w:hAnsi="Tahoma" w:cs="Tahoma"/>
      <w:sz w:val="16"/>
      <w:szCs w:val="16"/>
      <w:lang w:eastAsia="en-US"/>
    </w:rPr>
  </w:style>
  <w:style w:type="paragraph" w:styleId="BodyText">
    <w:name w:val="Body Text"/>
    <w:basedOn w:val="Normal"/>
    <w:link w:val="BodyTextChar"/>
    <w:uiPriority w:val="99"/>
    <w:rsid w:val="00BF4324"/>
    <w:pPr>
      <w:spacing w:after="240" w:line="240" w:lineRule="atLeast"/>
    </w:pPr>
    <w:rPr>
      <w:rFonts w:ascii="Georgia" w:hAnsi="Georgia"/>
      <w:sz w:val="20"/>
    </w:rPr>
  </w:style>
  <w:style w:type="character" w:customStyle="1" w:styleId="BodyTextChar">
    <w:name w:val="Body Text Char"/>
    <w:link w:val="BodyText"/>
    <w:uiPriority w:val="99"/>
    <w:locked/>
    <w:rsid w:val="00BF4324"/>
    <w:rPr>
      <w:rFonts w:ascii="Georgia" w:hAnsi="Georgia" w:cs="Times New Roman"/>
      <w:lang w:val="en-GB" w:eastAsia="en-US" w:bidi="ar-SA"/>
    </w:rPr>
  </w:style>
  <w:style w:type="table" w:styleId="TableGrid">
    <w:name w:val="Table Grid"/>
    <w:basedOn w:val="TableNormal"/>
    <w:uiPriority w:val="59"/>
    <w:locked/>
    <w:rsid w:val="00A2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B6F"/>
    <w:pPr>
      <w:ind w:left="720"/>
      <w:contextualSpacing/>
    </w:pPr>
    <w:rPr>
      <w:rFonts w:ascii="Times New Roman" w:hAnsi="Times New Roman"/>
      <w:bCs/>
      <w:spacing w:val="5"/>
      <w:sz w:val="24"/>
      <w:szCs w:val="24"/>
      <w:u w:val="single"/>
      <w:lang w:eastAsia="en-GB"/>
    </w:rPr>
  </w:style>
  <w:style w:type="paragraph" w:styleId="NormalWeb">
    <w:name w:val="Normal (Web)"/>
    <w:basedOn w:val="Normal"/>
    <w:uiPriority w:val="99"/>
    <w:unhideWhenUsed/>
    <w:rsid w:val="00F6231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C9B4-6E0B-454A-BDDE-621CF4E5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bristol PCT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jrowley</dc:creator>
  <cp:lastModifiedBy>Whyte Victoria (BNSSG CCG)</cp:lastModifiedBy>
  <cp:revision>2</cp:revision>
  <cp:lastPrinted>2019-01-15T16:27:00Z</cp:lastPrinted>
  <dcterms:created xsi:type="dcterms:W3CDTF">2019-06-14T08:47:00Z</dcterms:created>
  <dcterms:modified xsi:type="dcterms:W3CDTF">2019-06-14T08:47:00Z</dcterms:modified>
</cp:coreProperties>
</file>